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0E29A">
      <w:pPr>
        <w:keepNext w:val="0"/>
        <w:keepLines w:val="0"/>
        <w:pageBreakBefore w:val="0"/>
        <w:widowControl w:val="0"/>
        <w:kinsoku/>
        <w:wordWrap/>
        <w:overflowPunct w:val="0"/>
        <w:bidi w:val="0"/>
        <w:adjustRightInd/>
        <w:snapToGrid/>
        <w:spacing w:line="360" w:lineRule="auto"/>
        <w:ind w:right="136"/>
        <w:rPr>
          <w:rFonts w:hint="eastAsia" w:ascii="仿宋" w:hAnsi="仿宋" w:eastAsia="仿宋" w:cs="仿宋"/>
          <w:b/>
          <w:bCs/>
          <w:color w:val="auto"/>
          <w:spacing w:val="20"/>
          <w:sz w:val="52"/>
          <w:szCs w:val="52"/>
          <w:highlight w:val="none"/>
        </w:rPr>
      </w:pPr>
      <w:bookmarkStart w:id="0" w:name="_Toc178768243"/>
      <w:bookmarkStart w:id="1" w:name="_Toc428651534"/>
      <w:bookmarkStart w:id="2" w:name="_Toc233620313"/>
      <w:bookmarkStart w:id="3" w:name="_Toc430813313"/>
      <w:r>
        <w:rPr>
          <w:rFonts w:hint="eastAsia" w:ascii="仿宋" w:hAnsi="仿宋" w:eastAsia="仿宋" w:cs="仿宋"/>
          <w:highlight w:val="none"/>
        </w:rPr>
        <w:drawing>
          <wp:inline distT="0" distB="0" distL="114300" distR="114300">
            <wp:extent cx="1241425" cy="498475"/>
            <wp:effectExtent l="0" t="0" r="635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1241425" cy="498475"/>
                    </a:xfrm>
                    <a:prstGeom prst="rect">
                      <a:avLst/>
                    </a:prstGeom>
                    <a:noFill/>
                    <a:ln>
                      <a:noFill/>
                    </a:ln>
                  </pic:spPr>
                </pic:pic>
              </a:graphicData>
            </a:graphic>
          </wp:inline>
        </w:drawing>
      </w:r>
    </w:p>
    <w:p w14:paraId="344ADF5C">
      <w:pPr>
        <w:keepNext w:val="0"/>
        <w:keepLines w:val="0"/>
        <w:pageBreakBefore w:val="0"/>
        <w:widowControl w:val="0"/>
        <w:kinsoku/>
        <w:wordWrap/>
        <w:overflowPunct w:val="0"/>
        <w:bidi w:val="0"/>
        <w:adjustRightInd/>
        <w:snapToGrid/>
        <w:spacing w:before="0" w:after="0" w:line="600" w:lineRule="exact"/>
        <w:contextualSpacing/>
        <w:jc w:val="center"/>
        <w:outlineLvl w:val="9"/>
        <w:rPr>
          <w:rFonts w:hint="eastAsia" w:ascii="仿宋" w:hAnsi="仿宋" w:eastAsia="仿宋" w:cs="仿宋"/>
          <w:b/>
          <w:bCs w:val="0"/>
          <w:color w:val="auto"/>
          <w:kern w:val="0"/>
          <w:sz w:val="30"/>
          <w:szCs w:val="20"/>
          <w:highlight w:val="none"/>
          <w:lang w:val="en-US" w:eastAsia="zh-CN" w:bidi="en-US"/>
        </w:rPr>
      </w:pPr>
    </w:p>
    <w:p w14:paraId="52FF6E88">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color w:val="auto"/>
          <w:w w:val="90"/>
          <w:sz w:val="44"/>
          <w:szCs w:val="44"/>
          <w:highlight w:val="none"/>
          <w:u w:val="single"/>
        </w:rPr>
      </w:pPr>
    </w:p>
    <w:p w14:paraId="7D332B47">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bCs/>
          <w:color w:val="auto"/>
          <w:spacing w:val="20"/>
          <w:sz w:val="52"/>
          <w:szCs w:val="52"/>
          <w:highlight w:val="none"/>
        </w:rPr>
      </w:pPr>
      <w:r>
        <w:rPr>
          <w:rFonts w:hint="eastAsia" w:ascii="仿宋" w:hAnsi="仿宋" w:eastAsia="仿宋" w:cs="仿宋"/>
          <w:b/>
          <w:color w:val="auto"/>
          <w:w w:val="90"/>
          <w:sz w:val="44"/>
          <w:szCs w:val="44"/>
          <w:highlight w:val="none"/>
          <w:u w:val="single"/>
          <w:lang w:eastAsia="zh-CN"/>
        </w:rPr>
        <w:t>齐岳山康养生态园业主活动中心提档升级</w:t>
      </w:r>
      <w:r>
        <w:rPr>
          <w:rFonts w:hint="eastAsia" w:ascii="仿宋" w:hAnsi="仿宋" w:eastAsia="仿宋" w:cs="仿宋"/>
          <w:b/>
          <w:color w:val="auto"/>
          <w:w w:val="90"/>
          <w:sz w:val="44"/>
          <w:szCs w:val="44"/>
          <w:highlight w:val="none"/>
          <w:u w:val="single"/>
          <w:lang w:val="en-US" w:eastAsia="zh-CN"/>
        </w:rPr>
        <w:t>设计</w:t>
      </w:r>
      <w:r>
        <w:rPr>
          <w:rFonts w:hint="eastAsia" w:ascii="仿宋" w:hAnsi="仿宋" w:eastAsia="仿宋" w:cs="仿宋"/>
          <w:b/>
          <w:color w:val="auto"/>
          <w:w w:val="90"/>
          <w:sz w:val="44"/>
          <w:szCs w:val="44"/>
          <w:highlight w:val="none"/>
          <w:u w:val="single"/>
          <w:lang w:eastAsia="zh-CN"/>
        </w:rPr>
        <w:t>项目</w:t>
      </w:r>
    </w:p>
    <w:p w14:paraId="54173A11">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jc w:val="left"/>
        <w:rPr>
          <w:rFonts w:hint="eastAsia" w:ascii="仿宋" w:hAnsi="仿宋" w:eastAsia="仿宋" w:cs="仿宋"/>
          <w:color w:val="auto"/>
          <w:kern w:val="0"/>
          <w:sz w:val="24"/>
          <w:highlight w:val="none"/>
        </w:rPr>
      </w:pPr>
    </w:p>
    <w:p w14:paraId="1DDF937D">
      <w:pPr>
        <w:keepNext w:val="0"/>
        <w:keepLines w:val="0"/>
        <w:pageBreakBefore w:val="0"/>
        <w:widowControl w:val="0"/>
        <w:kinsoku/>
        <w:wordWrap/>
        <w:overflowPunct w:val="0"/>
        <w:bidi w:val="0"/>
        <w:adjustRightInd/>
        <w:snapToGrid/>
        <w:spacing w:line="360" w:lineRule="auto"/>
        <w:ind w:right="136"/>
        <w:jc w:val="center"/>
        <w:rPr>
          <w:rFonts w:hint="eastAsia" w:ascii="仿宋" w:hAnsi="仿宋" w:eastAsia="仿宋" w:cs="仿宋"/>
          <w:b/>
          <w:bCs/>
          <w:color w:val="auto"/>
          <w:spacing w:val="20"/>
          <w:sz w:val="48"/>
          <w:szCs w:val="48"/>
          <w:highlight w:val="none"/>
        </w:rPr>
      </w:pPr>
    </w:p>
    <w:p w14:paraId="7FA01356">
      <w:pPr>
        <w:keepNext w:val="0"/>
        <w:keepLines w:val="0"/>
        <w:pageBreakBefore w:val="0"/>
        <w:widowControl w:val="0"/>
        <w:kinsoku/>
        <w:wordWrap/>
        <w:overflowPunct w:val="0"/>
        <w:bidi w:val="0"/>
        <w:adjustRightInd/>
        <w:snapToGrid/>
        <w:jc w:val="center"/>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lang w:eastAsia="zh-CN"/>
        </w:rPr>
        <w:t>谈判采购</w:t>
      </w:r>
      <w:r>
        <w:rPr>
          <w:rFonts w:hint="eastAsia" w:ascii="仿宋" w:hAnsi="仿宋" w:eastAsia="仿宋" w:cs="仿宋"/>
          <w:b/>
          <w:color w:val="auto"/>
          <w:sz w:val="96"/>
          <w:szCs w:val="96"/>
          <w:highlight w:val="none"/>
        </w:rPr>
        <w:t>文件</w:t>
      </w:r>
    </w:p>
    <w:p w14:paraId="13129148">
      <w:pPr>
        <w:keepNext w:val="0"/>
        <w:keepLines w:val="0"/>
        <w:pageBreakBefore w:val="0"/>
        <w:widowControl w:val="0"/>
        <w:kinsoku/>
        <w:wordWrap/>
        <w:overflowPunct w:val="0"/>
        <w:bidi w:val="0"/>
        <w:adjustRightInd/>
        <w:snapToGrid/>
        <w:spacing w:line="300" w:lineRule="auto"/>
        <w:ind w:firstLine="482" w:firstLineChars="200"/>
        <w:rPr>
          <w:rFonts w:hint="eastAsia" w:ascii="仿宋" w:hAnsi="仿宋" w:eastAsia="仿宋" w:cs="仿宋"/>
          <w:b/>
          <w:color w:val="auto"/>
          <w:sz w:val="24"/>
          <w:highlight w:val="none"/>
        </w:rPr>
      </w:pPr>
    </w:p>
    <w:p w14:paraId="29A7512A">
      <w:pPr>
        <w:keepNext w:val="0"/>
        <w:keepLines w:val="0"/>
        <w:pageBreakBefore w:val="0"/>
        <w:widowControl w:val="0"/>
        <w:kinsoku/>
        <w:wordWrap/>
        <w:overflowPunct w:val="0"/>
        <w:bidi w:val="0"/>
        <w:adjustRightInd/>
        <w:snapToGrid/>
        <w:spacing w:line="300" w:lineRule="auto"/>
        <w:ind w:firstLine="482" w:firstLineChars="200"/>
        <w:rPr>
          <w:rFonts w:hint="eastAsia" w:ascii="仿宋" w:hAnsi="仿宋" w:eastAsia="仿宋" w:cs="仿宋"/>
          <w:b/>
          <w:color w:val="auto"/>
          <w:sz w:val="24"/>
          <w:highlight w:val="none"/>
        </w:rPr>
      </w:pPr>
    </w:p>
    <w:p w14:paraId="201BE156">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4EE34625">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4C13D927">
      <w:pPr>
        <w:keepNext w:val="0"/>
        <w:keepLines w:val="0"/>
        <w:pageBreakBefore w:val="0"/>
        <w:widowControl w:val="0"/>
        <w:kinsoku/>
        <w:wordWrap/>
        <w:overflowPunct w:val="0"/>
        <w:bidi w:val="0"/>
        <w:adjustRightInd/>
        <w:snapToGrid/>
        <w:rPr>
          <w:rFonts w:hint="eastAsia" w:ascii="仿宋" w:hAnsi="仿宋" w:eastAsia="仿宋" w:cs="仿宋"/>
          <w:color w:val="auto"/>
          <w:sz w:val="36"/>
          <w:szCs w:val="36"/>
          <w:highlight w:val="none"/>
        </w:rPr>
      </w:pPr>
    </w:p>
    <w:p w14:paraId="61A0FB63">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36"/>
          <w:szCs w:val="36"/>
          <w:highlight w:val="none"/>
        </w:rPr>
      </w:pPr>
    </w:p>
    <w:p w14:paraId="314AB43B">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71E6388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77DCBAEF">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bidi w:val="0"/>
        <w:adjustRightInd/>
        <w:snapToGrid/>
        <w:spacing w:line="360" w:lineRule="auto"/>
        <w:jc w:val="left"/>
        <w:rPr>
          <w:rFonts w:hint="eastAsia" w:ascii="仿宋" w:hAnsi="仿宋" w:eastAsia="仿宋" w:cs="仿宋"/>
          <w:color w:val="auto"/>
          <w:kern w:val="0"/>
          <w:sz w:val="24"/>
          <w:highlight w:val="none"/>
        </w:rPr>
      </w:pPr>
    </w:p>
    <w:p w14:paraId="797F7E29">
      <w:pPr>
        <w:keepNext w:val="0"/>
        <w:keepLines w:val="0"/>
        <w:pageBreakBefore w:val="0"/>
        <w:widowControl w:val="0"/>
        <w:kinsoku/>
        <w:wordWrap/>
        <w:overflowPunct w:val="0"/>
        <w:bidi w:val="0"/>
        <w:adjustRightInd/>
        <w:snapToGrid/>
        <w:spacing w:after="400" w:line="360" w:lineRule="auto"/>
        <w:ind w:leftChars="400" w:firstLine="867" w:firstLineChars="270"/>
        <w:jc w:val="left"/>
        <w:rPr>
          <w:rFonts w:hint="default" w:ascii="仿宋" w:hAnsi="仿宋" w:eastAsia="仿宋" w:cs="仿宋"/>
          <w:b/>
          <w:color w:val="auto"/>
          <w:sz w:val="32"/>
          <w:szCs w:val="32"/>
          <w:highlight w:val="none"/>
          <w:u w:val="single"/>
          <w:lang w:val="en-US"/>
        </w:rPr>
      </w:pPr>
      <w:r>
        <w:rPr>
          <w:rFonts w:hint="eastAsia" w:ascii="仿宋" w:hAnsi="仿宋" w:eastAsia="仿宋" w:cs="仿宋"/>
          <w:b/>
          <w:color w:val="auto"/>
          <w:sz w:val="32"/>
          <w:szCs w:val="32"/>
          <w:highlight w:val="none"/>
          <w:lang w:val="en-US" w:eastAsia="zh-CN"/>
        </w:rPr>
        <w:t>采购人</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u w:val="single"/>
          <w:lang w:val="en-US" w:eastAsia="zh-CN"/>
        </w:rPr>
        <w:t>湖北文旅利川文化旅游发展有限公司</w:t>
      </w:r>
    </w:p>
    <w:p w14:paraId="6E22D732">
      <w:pPr>
        <w:keepNext w:val="0"/>
        <w:keepLines w:val="0"/>
        <w:pageBreakBefore w:val="0"/>
        <w:widowControl w:val="0"/>
        <w:kinsoku/>
        <w:wordWrap/>
        <w:overflowPunct w:val="0"/>
        <w:bidi w:val="0"/>
        <w:adjustRightInd/>
        <w:snapToGrid/>
        <w:spacing w:after="400" w:line="360" w:lineRule="auto"/>
        <w:ind w:leftChars="400" w:firstLine="867" w:firstLineChars="27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日</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期：</w:t>
      </w:r>
      <w:r>
        <w:rPr>
          <w:rFonts w:hint="eastAsia" w:ascii="仿宋" w:hAnsi="仿宋" w:eastAsia="仿宋" w:cs="仿宋"/>
          <w:b/>
          <w:color w:val="auto"/>
          <w:sz w:val="32"/>
          <w:szCs w:val="32"/>
          <w:highlight w:val="none"/>
          <w:u w:val="single"/>
          <w:lang w:val="en-US" w:eastAsia="zh-CN"/>
        </w:rPr>
        <w:t>2026年1月4日</w:t>
      </w:r>
    </w:p>
    <w:p w14:paraId="72F6B292">
      <w:pPr>
        <w:keepNext w:val="0"/>
        <w:keepLines w:val="0"/>
        <w:pageBreakBefore w:val="0"/>
        <w:widowControl w:val="0"/>
        <w:kinsoku/>
        <w:wordWrap/>
        <w:overflowPunct w:val="0"/>
        <w:bidi w:val="0"/>
        <w:adjustRightInd/>
        <w:snapToGrid/>
        <w:jc w:val="left"/>
        <w:rPr>
          <w:rFonts w:hint="eastAsia" w:ascii="仿宋" w:hAnsi="仿宋" w:eastAsia="仿宋" w:cs="仿宋"/>
          <w:b/>
          <w:bCs/>
          <w:color w:val="auto"/>
          <w:kern w:val="0"/>
          <w:sz w:val="44"/>
          <w:szCs w:val="44"/>
          <w:highlight w:val="none"/>
          <w:lang w:bidi="en-US"/>
        </w:rPr>
      </w:pPr>
      <w:r>
        <w:rPr>
          <w:rFonts w:hint="eastAsia" w:ascii="仿宋" w:hAnsi="仿宋" w:eastAsia="仿宋" w:cs="仿宋"/>
          <w:b/>
          <w:bCs/>
          <w:color w:val="auto"/>
          <w:kern w:val="0"/>
          <w:sz w:val="44"/>
          <w:szCs w:val="44"/>
          <w:highlight w:val="none"/>
          <w:lang w:bidi="en-US"/>
        </w:rPr>
        <w:br w:type="page"/>
      </w:r>
      <w:bookmarkStart w:id="328" w:name="_GoBack"/>
      <w:bookmarkEnd w:id="328"/>
    </w:p>
    <w:p w14:paraId="0285A6F6">
      <w:pPr>
        <w:keepNext w:val="0"/>
        <w:keepLines w:val="0"/>
        <w:pageBreakBefore w:val="0"/>
        <w:widowControl w:val="0"/>
        <w:tabs>
          <w:tab w:val="right" w:leader="dot" w:pos="8971"/>
        </w:tabs>
        <w:kinsoku/>
        <w:wordWrap/>
        <w:overflowPunct w:val="0"/>
        <w:bidi w:val="0"/>
        <w:adjustRightInd/>
        <w:snapToGrid/>
        <w:spacing w:after="465"/>
        <w:ind w:firstLine="0"/>
        <w:jc w:val="center"/>
        <w:rPr>
          <w:rFonts w:hint="eastAsia" w:ascii="仿宋" w:hAnsi="仿宋" w:eastAsia="仿宋" w:cs="仿宋"/>
          <w:b/>
          <w:bCs/>
          <w:color w:val="auto"/>
          <w:kern w:val="0"/>
          <w:sz w:val="44"/>
          <w:szCs w:val="44"/>
          <w:highlight w:val="none"/>
          <w:lang w:val="en-US" w:eastAsia="zh-CN" w:bidi="en-US"/>
        </w:rPr>
      </w:pPr>
      <w:r>
        <w:rPr>
          <w:rFonts w:hint="eastAsia" w:ascii="仿宋" w:hAnsi="仿宋" w:eastAsia="仿宋" w:cs="仿宋"/>
          <w:b/>
          <w:bCs/>
          <w:color w:val="auto"/>
          <w:kern w:val="0"/>
          <w:sz w:val="44"/>
          <w:szCs w:val="44"/>
          <w:highlight w:val="none"/>
          <w:lang w:val="en-US" w:eastAsia="zh-CN" w:bidi="en-US"/>
        </w:rPr>
        <w:t>目  录</w:t>
      </w:r>
    </w:p>
    <w:p w14:paraId="79D6544F">
      <w:pPr>
        <w:pStyle w:val="14"/>
        <w:tabs>
          <w:tab w:val="right" w:leader="dot" w:pos="9740"/>
        </w:tabs>
      </w:pPr>
      <w:bookmarkStart w:id="4" w:name="_Hlt536069701"/>
      <w:bookmarkEnd w:id="4"/>
      <w:bookmarkStart w:id="5" w:name="_Hlt535832662"/>
      <w:bookmarkEnd w:id="5"/>
      <w:bookmarkStart w:id="6" w:name="_Hlt535832675"/>
      <w:bookmarkEnd w:id="6"/>
      <w:bookmarkStart w:id="7" w:name="_Hlt535891864"/>
      <w:bookmarkEnd w:id="7"/>
      <w:bookmarkStart w:id="8" w:name="_Hlt535815812"/>
      <w:bookmarkEnd w:id="8"/>
      <w:r>
        <w:rPr>
          <w:rFonts w:hint="eastAsia" w:ascii="仿宋" w:hAnsi="仿宋" w:eastAsia="仿宋" w:cs="仿宋"/>
          <w:b/>
          <w:bCs/>
          <w:color w:val="auto"/>
          <w:kern w:val="44"/>
          <w:sz w:val="44"/>
          <w:szCs w:val="44"/>
          <w:highlight w:val="none"/>
          <w:lang w:val="en-US" w:eastAsia="zh-CN" w:bidi="ar-SA"/>
        </w:rPr>
        <w:fldChar w:fldCharType="begin"/>
      </w:r>
      <w:r>
        <w:rPr>
          <w:rFonts w:hint="eastAsia" w:ascii="仿宋" w:hAnsi="仿宋" w:eastAsia="仿宋" w:cs="仿宋"/>
          <w:b/>
          <w:bCs/>
          <w:color w:val="auto"/>
          <w:kern w:val="44"/>
          <w:sz w:val="44"/>
          <w:szCs w:val="44"/>
          <w:highlight w:val="none"/>
          <w:lang w:val="en-US" w:eastAsia="zh-CN" w:bidi="ar-SA"/>
        </w:rPr>
        <w:instrText xml:space="preserve">TOC \o "1-1" \h \u </w:instrText>
      </w:r>
      <w:r>
        <w:rPr>
          <w:rFonts w:hint="eastAsia" w:ascii="仿宋" w:hAnsi="仿宋" w:eastAsia="仿宋" w:cs="仿宋"/>
          <w:b/>
          <w:bCs/>
          <w:color w:val="auto"/>
          <w:kern w:val="44"/>
          <w:sz w:val="44"/>
          <w:szCs w:val="44"/>
          <w:highlight w:val="none"/>
          <w:lang w:val="en-US" w:eastAsia="zh-CN" w:bidi="ar-SA"/>
        </w:rPr>
        <w:fldChar w:fldCharType="separate"/>
      </w: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_Toc31563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第一章  谈判采购公告</w:t>
      </w:r>
      <w:r>
        <w:tab/>
      </w:r>
      <w:r>
        <w:fldChar w:fldCharType="begin"/>
      </w:r>
      <w:r>
        <w:instrText xml:space="preserve"> PAGEREF _Toc31563 \h </w:instrText>
      </w:r>
      <w:r>
        <w:fldChar w:fldCharType="separate"/>
      </w:r>
      <w:r>
        <w:t>- 1 -</w:t>
      </w:r>
      <w:r>
        <w:fldChar w:fldCharType="end"/>
      </w:r>
      <w:r>
        <w:rPr>
          <w:rFonts w:hint="eastAsia" w:ascii="仿宋" w:hAnsi="仿宋" w:eastAsia="仿宋" w:cs="仿宋"/>
          <w:bCs/>
          <w:color w:val="auto"/>
          <w:kern w:val="44"/>
          <w:szCs w:val="44"/>
          <w:highlight w:val="none"/>
          <w:lang w:val="en-US" w:eastAsia="zh-CN" w:bidi="ar-SA"/>
        </w:rPr>
        <w:fldChar w:fldCharType="end"/>
      </w:r>
    </w:p>
    <w:p w14:paraId="3032CC61">
      <w:pPr>
        <w:pStyle w:val="14"/>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_Toc2341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第二章  供应商须知</w:t>
      </w:r>
      <w:r>
        <w:tab/>
      </w:r>
      <w:r>
        <w:fldChar w:fldCharType="begin"/>
      </w:r>
      <w:r>
        <w:instrText xml:space="preserve"> PAGEREF _Toc2341 \h </w:instrText>
      </w:r>
      <w:r>
        <w:fldChar w:fldCharType="separate"/>
      </w:r>
      <w:r>
        <w:t>- 4 -</w:t>
      </w:r>
      <w:r>
        <w:fldChar w:fldCharType="end"/>
      </w:r>
      <w:r>
        <w:rPr>
          <w:rFonts w:hint="eastAsia" w:ascii="仿宋" w:hAnsi="仿宋" w:eastAsia="仿宋" w:cs="仿宋"/>
          <w:bCs/>
          <w:color w:val="auto"/>
          <w:kern w:val="44"/>
          <w:szCs w:val="44"/>
          <w:highlight w:val="none"/>
          <w:lang w:val="en-US" w:eastAsia="zh-CN" w:bidi="ar-SA"/>
        </w:rPr>
        <w:fldChar w:fldCharType="end"/>
      </w:r>
    </w:p>
    <w:p w14:paraId="12719448">
      <w:pPr>
        <w:pStyle w:val="14"/>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_Toc10092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第三章  评审办法</w:t>
      </w:r>
      <w:r>
        <w:tab/>
      </w:r>
      <w:r>
        <w:fldChar w:fldCharType="begin"/>
      </w:r>
      <w:r>
        <w:instrText xml:space="preserve"> PAGEREF _Toc10092 \h </w:instrText>
      </w:r>
      <w:r>
        <w:fldChar w:fldCharType="separate"/>
      </w:r>
      <w:r>
        <w:t>- 26 -</w:t>
      </w:r>
      <w:r>
        <w:fldChar w:fldCharType="end"/>
      </w:r>
      <w:r>
        <w:rPr>
          <w:rFonts w:hint="eastAsia" w:ascii="仿宋" w:hAnsi="仿宋" w:eastAsia="仿宋" w:cs="仿宋"/>
          <w:bCs/>
          <w:color w:val="auto"/>
          <w:kern w:val="44"/>
          <w:szCs w:val="44"/>
          <w:highlight w:val="none"/>
          <w:lang w:val="en-US" w:eastAsia="zh-CN" w:bidi="ar-SA"/>
        </w:rPr>
        <w:fldChar w:fldCharType="end"/>
      </w:r>
    </w:p>
    <w:p w14:paraId="32D49F58">
      <w:pPr>
        <w:pStyle w:val="14"/>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_Toc3013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第四章  合同条款及格式</w:t>
      </w:r>
      <w:r>
        <w:tab/>
      </w:r>
      <w:r>
        <w:fldChar w:fldCharType="begin"/>
      </w:r>
      <w:r>
        <w:instrText xml:space="preserve"> PAGEREF _Toc3013 \h </w:instrText>
      </w:r>
      <w:r>
        <w:fldChar w:fldCharType="separate"/>
      </w:r>
      <w:r>
        <w:t>33</w:t>
      </w:r>
      <w:r>
        <w:fldChar w:fldCharType="end"/>
      </w:r>
      <w:r>
        <w:rPr>
          <w:rFonts w:hint="eastAsia" w:ascii="仿宋" w:hAnsi="仿宋" w:eastAsia="仿宋" w:cs="仿宋"/>
          <w:bCs/>
          <w:color w:val="auto"/>
          <w:kern w:val="44"/>
          <w:szCs w:val="44"/>
          <w:highlight w:val="none"/>
          <w:lang w:val="en-US" w:eastAsia="zh-CN" w:bidi="ar-SA"/>
        </w:rPr>
        <w:fldChar w:fldCharType="end"/>
      </w:r>
    </w:p>
    <w:p w14:paraId="21F7BC69">
      <w:pPr>
        <w:pStyle w:val="14"/>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_Toc7455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第五章  采购需求</w:t>
      </w:r>
      <w:r>
        <w:tab/>
      </w:r>
      <w:r>
        <w:fldChar w:fldCharType="begin"/>
      </w:r>
      <w:r>
        <w:instrText xml:space="preserve"> PAGEREF _Toc7455 \h </w:instrText>
      </w:r>
      <w:r>
        <w:fldChar w:fldCharType="separate"/>
      </w:r>
      <w:r>
        <w:t>- 72 -</w:t>
      </w:r>
      <w:r>
        <w:fldChar w:fldCharType="end"/>
      </w:r>
      <w:r>
        <w:rPr>
          <w:rFonts w:hint="eastAsia" w:ascii="仿宋" w:hAnsi="仿宋" w:eastAsia="仿宋" w:cs="仿宋"/>
          <w:bCs/>
          <w:color w:val="auto"/>
          <w:kern w:val="44"/>
          <w:szCs w:val="44"/>
          <w:highlight w:val="none"/>
          <w:lang w:val="en-US" w:eastAsia="zh-CN" w:bidi="ar-SA"/>
        </w:rPr>
        <w:fldChar w:fldCharType="end"/>
      </w:r>
    </w:p>
    <w:p w14:paraId="214235C6">
      <w:pPr>
        <w:pStyle w:val="14"/>
        <w:tabs>
          <w:tab w:val="right" w:leader="dot" w:pos="9740"/>
        </w:tabs>
      </w:pPr>
      <w:r>
        <w:rPr>
          <w:rFonts w:hint="eastAsia" w:ascii="仿宋" w:hAnsi="仿宋" w:eastAsia="仿宋" w:cs="仿宋"/>
          <w:bCs/>
          <w:color w:val="auto"/>
          <w:kern w:val="44"/>
          <w:szCs w:val="44"/>
          <w:highlight w:val="none"/>
          <w:lang w:val="en-US" w:eastAsia="zh-CN" w:bidi="ar-SA"/>
        </w:rPr>
        <w:fldChar w:fldCharType="begin"/>
      </w:r>
      <w:r>
        <w:rPr>
          <w:rFonts w:hint="eastAsia" w:ascii="仿宋" w:hAnsi="仿宋" w:eastAsia="仿宋" w:cs="仿宋"/>
          <w:bCs/>
          <w:kern w:val="44"/>
          <w:szCs w:val="44"/>
          <w:highlight w:val="none"/>
          <w:lang w:val="en-US" w:eastAsia="zh-CN" w:bidi="ar-SA"/>
        </w:rPr>
        <w:instrText xml:space="preserve"> HYPERLINK \l _Toc31248 </w:instrText>
      </w:r>
      <w:r>
        <w:rPr>
          <w:rFonts w:hint="eastAsia" w:ascii="仿宋" w:hAnsi="仿宋" w:eastAsia="仿宋" w:cs="仿宋"/>
          <w:bCs/>
          <w:kern w:val="44"/>
          <w:szCs w:val="44"/>
          <w:highlight w:val="none"/>
          <w:lang w:val="en-US" w:eastAsia="zh-CN" w:bidi="ar-SA"/>
        </w:rPr>
        <w:fldChar w:fldCharType="separate"/>
      </w:r>
      <w:r>
        <w:rPr>
          <w:rFonts w:hint="eastAsia" w:ascii="仿宋" w:hAnsi="仿宋" w:eastAsia="仿宋" w:cs="仿宋"/>
          <w:bCs/>
          <w:kern w:val="2"/>
          <w:szCs w:val="44"/>
          <w:highlight w:val="none"/>
          <w:lang w:val="en-US" w:eastAsia="zh-CN" w:bidi="ar-SA"/>
        </w:rPr>
        <w:t>第六章  响应文件格式</w:t>
      </w:r>
      <w:r>
        <w:tab/>
      </w:r>
      <w:r>
        <w:fldChar w:fldCharType="begin"/>
      </w:r>
      <w:r>
        <w:instrText xml:space="preserve"> PAGEREF _Toc31248 \h </w:instrText>
      </w:r>
      <w:r>
        <w:fldChar w:fldCharType="separate"/>
      </w:r>
      <w:r>
        <w:t>- 73 -</w:t>
      </w:r>
      <w:r>
        <w:fldChar w:fldCharType="end"/>
      </w:r>
      <w:r>
        <w:rPr>
          <w:rFonts w:hint="eastAsia" w:ascii="仿宋" w:hAnsi="仿宋" w:eastAsia="仿宋" w:cs="仿宋"/>
          <w:bCs/>
          <w:color w:val="auto"/>
          <w:kern w:val="44"/>
          <w:szCs w:val="44"/>
          <w:highlight w:val="none"/>
          <w:lang w:val="en-US" w:eastAsia="zh-CN" w:bidi="ar-SA"/>
        </w:rPr>
        <w:fldChar w:fldCharType="end"/>
      </w:r>
    </w:p>
    <w:p w14:paraId="5F217C69">
      <w:pPr>
        <w:keepNext w:val="0"/>
        <w:keepLines w:val="0"/>
        <w:pageBreakBefore w:val="0"/>
        <w:widowControl w:val="0"/>
        <w:kinsoku/>
        <w:wordWrap/>
        <w:overflowPunct w:val="0"/>
        <w:bidi w:val="0"/>
        <w:adjustRightInd/>
        <w:snapToGrid/>
        <w:spacing w:before="120" w:beforeLines="50" w:after="120" w:afterLines="50" w:line="360" w:lineRule="auto"/>
        <w:jc w:val="center"/>
        <w:outlineLvl w:val="9"/>
        <w:rPr>
          <w:rFonts w:hint="eastAsia" w:ascii="仿宋" w:hAnsi="仿宋" w:eastAsia="仿宋" w:cs="仿宋"/>
          <w:b/>
          <w:bCs/>
          <w:color w:val="auto"/>
          <w:kern w:val="44"/>
          <w:sz w:val="44"/>
          <w:szCs w:val="44"/>
          <w:highlight w:val="none"/>
          <w:lang w:val="en-US" w:eastAsia="zh-CN" w:bidi="ar-SA"/>
        </w:rPr>
      </w:pPr>
      <w:r>
        <w:rPr>
          <w:rFonts w:hint="eastAsia" w:ascii="仿宋" w:hAnsi="仿宋" w:eastAsia="仿宋" w:cs="仿宋"/>
          <w:bCs/>
          <w:color w:val="auto"/>
          <w:kern w:val="44"/>
          <w:szCs w:val="44"/>
          <w:highlight w:val="none"/>
          <w:lang w:val="en-US" w:eastAsia="zh-CN" w:bidi="ar-SA"/>
        </w:rPr>
        <w:fldChar w:fldCharType="end"/>
      </w:r>
    </w:p>
    <w:p w14:paraId="1FED7662">
      <w:pPr>
        <w:keepNext w:val="0"/>
        <w:keepLines w:val="0"/>
        <w:pageBreakBefore w:val="0"/>
        <w:widowControl w:val="0"/>
        <w:kinsoku/>
        <w:wordWrap/>
        <w:overflowPunct w:val="0"/>
        <w:bidi w:val="0"/>
        <w:adjustRightInd/>
        <w:snapToGrid/>
        <w:outlineLvl w:val="9"/>
        <w:rPr>
          <w:rFonts w:hint="eastAsia" w:ascii="仿宋" w:hAnsi="仿宋" w:eastAsia="仿宋" w:cs="仿宋"/>
          <w:color w:val="auto"/>
          <w:highlight w:val="none"/>
        </w:rPr>
        <w:sectPr>
          <w:headerReference r:id="rId3" w:type="default"/>
          <w:footerReference r:id="rId4" w:type="default"/>
          <w:pgSz w:w="11900" w:h="16838"/>
          <w:pgMar w:top="1440" w:right="1080" w:bottom="1440" w:left="1080" w:header="850" w:footer="992" w:gutter="0"/>
          <w:pgNumType w:start="1"/>
          <w:cols w:space="0" w:num="1"/>
          <w:docGrid w:linePitch="360" w:charSpace="0"/>
        </w:sectPr>
      </w:pPr>
    </w:p>
    <w:p w14:paraId="420560D1">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9" w:name="_Toc31563"/>
      <w:r>
        <w:rPr>
          <w:rFonts w:hint="eastAsia" w:ascii="仿宋" w:hAnsi="仿宋" w:eastAsia="仿宋" w:cs="仿宋"/>
          <w:b/>
          <w:bCs/>
          <w:color w:val="auto"/>
          <w:kern w:val="2"/>
          <w:sz w:val="44"/>
          <w:szCs w:val="44"/>
          <w:highlight w:val="none"/>
          <w:lang w:val="en-US" w:eastAsia="zh-CN" w:bidi="ar-SA"/>
        </w:rPr>
        <w:t>第一章  谈判采购公告</w:t>
      </w:r>
      <w:bookmarkEnd w:id="9"/>
    </w:p>
    <w:p w14:paraId="7617B898">
      <w:pPr>
        <w:outlineLvl w:val="9"/>
        <w:rPr>
          <w:rFonts w:hint="eastAsia" w:ascii="仿宋" w:hAnsi="仿宋" w:eastAsia="仿宋" w:cs="仿宋"/>
          <w:b w:val="0"/>
          <w:bCs w:val="0"/>
          <w:color w:val="auto"/>
          <w:kern w:val="0"/>
          <w:sz w:val="32"/>
          <w:szCs w:val="32"/>
          <w:highlight w:val="none"/>
          <w:lang w:val="en-US" w:eastAsia="zh-CN"/>
        </w:rPr>
      </w:pPr>
    </w:p>
    <w:p w14:paraId="78556FCA">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谈判采购公告</w:t>
      </w:r>
    </w:p>
    <w:p w14:paraId="40636AD5">
      <w:pPr>
        <w:keepNext w:val="0"/>
        <w:keepLines w:val="0"/>
        <w:pageBreakBefore w:val="0"/>
        <w:widowControl w:val="0"/>
        <w:kinsoku/>
        <w:wordWrap/>
        <w:overflowPunct w:val="0"/>
        <w:topLinePunct w:val="0"/>
        <w:bidi w:val="0"/>
        <w:adjustRightInd/>
        <w:snapToGrid/>
        <w:spacing w:line="360" w:lineRule="auto"/>
        <w:ind w:firstLine="484" w:firstLineChars="202"/>
        <w:jc w:val="both"/>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none"/>
          <w:lang w:val="zh-CN"/>
        </w:rPr>
        <w:t>本项目</w:t>
      </w:r>
      <w:r>
        <w:rPr>
          <w:rFonts w:hint="eastAsia" w:ascii="仿宋" w:hAnsi="仿宋" w:eastAsia="仿宋" w:cs="仿宋"/>
          <w:color w:val="auto"/>
          <w:kern w:val="0"/>
          <w:sz w:val="24"/>
          <w:highlight w:val="none"/>
          <w:u w:val="single"/>
          <w:lang w:val="zh-CN"/>
        </w:rPr>
        <w:t>（齐岳山康养生态园业主活动中心提档升级设计项目）</w:t>
      </w:r>
      <w:r>
        <w:rPr>
          <w:rFonts w:hint="eastAsia" w:ascii="仿宋" w:hAnsi="仿宋" w:eastAsia="仿宋" w:cs="仿宋"/>
          <w:color w:val="auto"/>
          <w:kern w:val="0"/>
          <w:sz w:val="24"/>
          <w:highlight w:val="none"/>
          <w:u w:val="none"/>
          <w:lang w:val="zh-CN"/>
        </w:rPr>
        <w:t>已具备采购条件，现公开邀请供应商参加谈判采购活动</w:t>
      </w:r>
      <w:r>
        <w:rPr>
          <w:rFonts w:hint="eastAsia" w:ascii="仿宋" w:hAnsi="仿宋" w:eastAsia="仿宋" w:cs="仿宋"/>
          <w:color w:val="auto"/>
          <w:kern w:val="0"/>
          <w:sz w:val="24"/>
          <w:highlight w:val="none"/>
          <w:lang w:val="zh-CN"/>
        </w:rPr>
        <w:t>。</w:t>
      </w:r>
    </w:p>
    <w:p w14:paraId="56F8C1F5">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 xml:space="preserve">1. 采购项目简介 </w:t>
      </w:r>
    </w:p>
    <w:p w14:paraId="6D1AB570">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w:t>
      </w:r>
      <w:r>
        <w:rPr>
          <w:rFonts w:hint="eastAsia" w:ascii="仿宋" w:hAnsi="仿宋" w:eastAsia="仿宋" w:cs="仿宋"/>
          <w:color w:val="auto"/>
          <w:sz w:val="24"/>
          <w:highlight w:val="none"/>
          <w:lang w:val="zh-CN"/>
        </w:rPr>
        <w:t>名称：</w:t>
      </w:r>
      <w:r>
        <w:rPr>
          <w:rFonts w:hint="eastAsia" w:ascii="仿宋" w:hAnsi="仿宋" w:eastAsia="仿宋" w:cs="仿宋"/>
          <w:color w:val="auto"/>
          <w:sz w:val="24"/>
          <w:highlight w:val="none"/>
          <w:u w:val="single"/>
          <w:lang w:eastAsia="zh-CN"/>
        </w:rPr>
        <w:t>齐岳山康养生态园业主活动中心提档升级设计项目</w:t>
      </w:r>
      <w:r>
        <w:rPr>
          <w:rFonts w:hint="eastAsia" w:ascii="仿宋" w:hAnsi="仿宋" w:eastAsia="仿宋" w:cs="仿宋"/>
          <w:color w:val="auto"/>
          <w:sz w:val="24"/>
          <w:highlight w:val="none"/>
          <w:u w:val="none"/>
          <w:lang w:eastAsia="zh-CN"/>
        </w:rPr>
        <w:t>。</w:t>
      </w:r>
    </w:p>
    <w:p w14:paraId="4CE10F0F">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val="0"/>
          <w:bCs w:val="0"/>
          <w:color w:val="auto"/>
          <w:sz w:val="24"/>
          <w:highlight w:val="none"/>
          <w:lang w:val="en-US" w:eastAsia="zh-CN"/>
        </w:rPr>
        <w:t>采购</w:t>
      </w:r>
      <w:r>
        <w:rPr>
          <w:rFonts w:hint="eastAsia" w:ascii="仿宋" w:hAnsi="仿宋" w:eastAsia="仿宋" w:cs="仿宋"/>
          <w:bCs/>
          <w:color w:val="auto"/>
          <w:sz w:val="24"/>
          <w:highlight w:val="none"/>
          <w:lang w:val="en-US" w:eastAsia="zh-CN"/>
        </w:rPr>
        <w:t>人</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湖北文旅利川文化旅游发展有限公司</w:t>
      </w:r>
      <w:r>
        <w:rPr>
          <w:rFonts w:hint="eastAsia" w:ascii="仿宋" w:hAnsi="仿宋" w:eastAsia="仿宋" w:cs="仿宋"/>
          <w:color w:val="auto"/>
          <w:sz w:val="24"/>
          <w:highlight w:val="none"/>
          <w:u w:val="none"/>
          <w:lang w:eastAsia="zh-CN"/>
        </w:rPr>
        <w:t>。</w:t>
      </w:r>
    </w:p>
    <w:p w14:paraId="16AFB39C">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采购项目资金落实情况</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rPr>
        <w:t>已落实</w:t>
      </w:r>
      <w:r>
        <w:rPr>
          <w:rFonts w:hint="eastAsia" w:ascii="仿宋" w:hAnsi="仿宋" w:eastAsia="仿宋" w:cs="仿宋"/>
          <w:color w:val="auto"/>
          <w:sz w:val="24"/>
          <w:highlight w:val="none"/>
          <w:u w:val="none"/>
          <w:lang w:eastAsia="zh-CN"/>
        </w:rPr>
        <w:t>。</w:t>
      </w:r>
    </w:p>
    <w:p w14:paraId="04FFD3B2">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采购项目概况</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齐岳山康养生态园业主活动中心提档升级设计  </w:t>
      </w:r>
      <w:r>
        <w:rPr>
          <w:rFonts w:hint="eastAsia" w:ascii="仿宋" w:hAnsi="仿宋" w:eastAsia="仿宋" w:cs="仿宋"/>
          <w:color w:val="auto"/>
          <w:sz w:val="24"/>
          <w:highlight w:val="none"/>
          <w:u w:val="none"/>
          <w:lang w:eastAsia="zh-CN"/>
        </w:rPr>
        <w:t>。</w:t>
      </w:r>
    </w:p>
    <w:p w14:paraId="619ACB99">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color w:val="auto"/>
          <w:sz w:val="24"/>
          <w:highlight w:val="none"/>
        </w:rPr>
        <w:t>成交供应商数量及成交份额：</w:t>
      </w:r>
      <w:r>
        <w:rPr>
          <w:rFonts w:hint="eastAsia" w:ascii="仿宋" w:hAnsi="仿宋" w:eastAsia="仿宋" w:cs="仿宋"/>
          <w:color w:val="auto"/>
          <w:sz w:val="24"/>
          <w:highlight w:val="none"/>
          <w:u w:val="single"/>
          <w:lang w:val="en-US" w:eastAsia="zh-CN"/>
        </w:rPr>
        <w:t xml:space="preserve">    1家   </w:t>
      </w:r>
      <w:r>
        <w:rPr>
          <w:rFonts w:hint="eastAsia" w:ascii="仿宋" w:hAnsi="仿宋" w:eastAsia="仿宋" w:cs="仿宋"/>
          <w:color w:val="auto"/>
          <w:sz w:val="24"/>
          <w:highlight w:val="none"/>
          <w:u w:val="none"/>
        </w:rPr>
        <w:t>。</w:t>
      </w:r>
    </w:p>
    <w:p w14:paraId="752743EC">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采购范围及相关要求</w:t>
      </w:r>
    </w:p>
    <w:p w14:paraId="57780BDB">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采购范围：</w:t>
      </w:r>
      <w:r>
        <w:rPr>
          <w:rFonts w:hint="eastAsia" w:ascii="仿宋" w:hAnsi="仿宋" w:eastAsia="仿宋" w:cs="仿宋"/>
          <w:color w:val="auto"/>
          <w:sz w:val="24"/>
          <w:highlight w:val="none"/>
          <w:u w:val="single"/>
          <w:lang w:val="en-US" w:eastAsia="zh-CN"/>
        </w:rPr>
        <w:t xml:space="preserve">  齐岳山康养生态园业主活动中心（约2300㎡）提档升级方案设计、施工图设计。包含棋牌室、茶室、瑜伽舞蹈室、书法室、台球馆、健身馆、室内外羽毛球馆、室内外气排球馆、乒乓球馆等。</w:t>
      </w:r>
    </w:p>
    <w:p w14:paraId="4C8A642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标段划分：</w:t>
      </w:r>
      <w:r>
        <w:rPr>
          <w:rFonts w:hint="eastAsia" w:ascii="仿宋" w:hAnsi="仿宋" w:eastAsia="仿宋" w:cs="仿宋"/>
          <w:color w:val="auto"/>
          <w:kern w:val="0"/>
          <w:sz w:val="24"/>
          <w:highlight w:val="none"/>
          <w:lang w:bidi="en-US"/>
        </w:rPr>
        <w:t>本项目共有</w:t>
      </w:r>
      <w:r>
        <w:rPr>
          <w:rFonts w:hint="eastAsia" w:ascii="仿宋" w:hAnsi="仿宋" w:eastAsia="仿宋" w:cs="仿宋"/>
          <w:color w:val="auto"/>
          <w:kern w:val="0"/>
          <w:sz w:val="24"/>
          <w:highlight w:val="none"/>
          <w:u w:val="single"/>
          <w:lang w:val="en-US" w:eastAsia="zh-CN" w:bidi="en-US"/>
        </w:rPr>
        <w:t xml:space="preserve"> 1 </w:t>
      </w:r>
      <w:r>
        <w:rPr>
          <w:rFonts w:hint="eastAsia" w:ascii="仿宋" w:hAnsi="仿宋" w:eastAsia="仿宋" w:cs="仿宋"/>
          <w:color w:val="auto"/>
          <w:kern w:val="0"/>
          <w:sz w:val="24"/>
          <w:highlight w:val="none"/>
          <w:lang w:bidi="en-US"/>
        </w:rPr>
        <w:t>个标段，每个供应商可参加</w:t>
      </w:r>
      <w:r>
        <w:rPr>
          <w:rFonts w:hint="eastAsia" w:ascii="仿宋" w:hAnsi="仿宋" w:eastAsia="仿宋" w:cs="仿宋"/>
          <w:color w:val="auto"/>
          <w:kern w:val="0"/>
          <w:sz w:val="24"/>
          <w:highlight w:val="none"/>
          <w:u w:val="single"/>
          <w:lang w:val="en-US" w:eastAsia="zh-CN" w:bidi="en-US"/>
        </w:rPr>
        <w:t xml:space="preserve"> 1 </w:t>
      </w:r>
      <w:r>
        <w:rPr>
          <w:rFonts w:hint="eastAsia" w:ascii="仿宋" w:hAnsi="仿宋" w:eastAsia="仿宋" w:cs="仿宋"/>
          <w:color w:val="auto"/>
          <w:kern w:val="0"/>
          <w:sz w:val="24"/>
          <w:highlight w:val="none"/>
          <w:lang w:bidi="en-US"/>
        </w:rPr>
        <w:t>个标段的</w:t>
      </w:r>
      <w:r>
        <w:rPr>
          <w:rFonts w:hint="eastAsia" w:ascii="仿宋" w:hAnsi="仿宋" w:eastAsia="仿宋" w:cs="仿宋"/>
          <w:color w:val="auto"/>
          <w:kern w:val="0"/>
          <w:sz w:val="24"/>
          <w:highlight w:val="none"/>
          <w:lang w:eastAsia="zh-CN" w:bidi="en-US"/>
        </w:rPr>
        <w:t>谈判采购</w:t>
      </w:r>
      <w:r>
        <w:rPr>
          <w:rFonts w:hint="eastAsia" w:ascii="仿宋" w:hAnsi="仿宋" w:eastAsia="仿宋" w:cs="仿宋"/>
          <w:color w:val="auto"/>
          <w:kern w:val="0"/>
          <w:sz w:val="24"/>
          <w:highlight w:val="none"/>
          <w:lang w:bidi="en-US"/>
        </w:rPr>
        <w:t>活动，最多允许获取其中</w:t>
      </w:r>
      <w:r>
        <w:rPr>
          <w:rFonts w:hint="eastAsia" w:ascii="仿宋" w:hAnsi="仿宋" w:eastAsia="仿宋" w:cs="仿宋"/>
          <w:color w:val="auto"/>
          <w:kern w:val="0"/>
          <w:sz w:val="24"/>
          <w:highlight w:val="none"/>
          <w:u w:val="single"/>
          <w:lang w:val="en-US" w:eastAsia="zh-CN" w:bidi="en-US"/>
        </w:rPr>
        <w:t xml:space="preserve"> 1 </w:t>
      </w:r>
      <w:r>
        <w:rPr>
          <w:rFonts w:hint="eastAsia" w:ascii="仿宋" w:hAnsi="仿宋" w:eastAsia="仿宋" w:cs="仿宋"/>
          <w:color w:val="auto"/>
          <w:kern w:val="0"/>
          <w:sz w:val="24"/>
          <w:highlight w:val="none"/>
          <w:lang w:bidi="en-US"/>
        </w:rPr>
        <w:t>个标段成交资格；各标段划分情况：</w:t>
      </w:r>
      <w:r>
        <w:rPr>
          <w:rFonts w:hint="eastAsia" w:ascii="仿宋" w:hAnsi="仿宋" w:eastAsia="仿宋" w:cs="仿宋"/>
          <w:color w:val="auto"/>
          <w:kern w:val="0"/>
          <w:sz w:val="24"/>
          <w:highlight w:val="none"/>
          <w:u w:val="single"/>
          <w:lang w:bidi="en-US"/>
        </w:rPr>
        <w:t xml:space="preserve">    </w:t>
      </w:r>
      <w:r>
        <w:rPr>
          <w:rFonts w:hint="eastAsia" w:ascii="仿宋" w:hAnsi="仿宋" w:eastAsia="仿宋" w:cs="仿宋"/>
          <w:color w:val="auto"/>
          <w:kern w:val="0"/>
          <w:sz w:val="24"/>
          <w:highlight w:val="none"/>
          <w:u w:val="single"/>
          <w:lang w:val="en-US" w:eastAsia="zh-CN" w:bidi="en-US"/>
        </w:rPr>
        <w:t>/</w:t>
      </w:r>
      <w:r>
        <w:rPr>
          <w:rFonts w:hint="eastAsia" w:ascii="仿宋" w:hAnsi="仿宋" w:eastAsia="仿宋" w:cs="仿宋"/>
          <w:color w:val="auto"/>
          <w:kern w:val="0"/>
          <w:sz w:val="24"/>
          <w:highlight w:val="none"/>
          <w:u w:val="single"/>
          <w:lang w:bidi="en-US"/>
        </w:rPr>
        <w:t xml:space="preserve">    </w:t>
      </w:r>
      <w:r>
        <w:rPr>
          <w:rFonts w:hint="eastAsia" w:ascii="仿宋" w:hAnsi="仿宋" w:eastAsia="仿宋" w:cs="仿宋"/>
          <w:color w:val="auto"/>
          <w:kern w:val="0"/>
          <w:sz w:val="24"/>
          <w:highlight w:val="none"/>
          <w:u w:val="none"/>
          <w:lang w:eastAsia="zh-CN" w:bidi="en-US"/>
        </w:rPr>
        <w:t>。</w:t>
      </w:r>
    </w:p>
    <w:p w14:paraId="6DB29E4D">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sz w:val="24"/>
          <w:highlight w:val="none"/>
          <w:u w:val="single"/>
        </w:rPr>
      </w:pPr>
      <w:r>
        <w:rPr>
          <w:rFonts w:hint="eastAsia" w:ascii="仿宋" w:hAnsi="仿宋" w:eastAsia="仿宋" w:cs="仿宋"/>
          <w:b/>
          <w:bCs/>
          <w:color w:val="auto"/>
          <w:sz w:val="24"/>
          <w:highlight w:val="none"/>
        </w:rPr>
        <w:t>2.3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lang w:val="en-US" w:eastAsia="zh-CN"/>
        </w:rPr>
        <w:t>设计周</w:t>
      </w:r>
      <w:r>
        <w:rPr>
          <w:rFonts w:hint="eastAsia" w:ascii="仿宋" w:hAnsi="仿宋" w:eastAsia="仿宋" w:cs="仿宋"/>
          <w:bCs/>
          <w:color w:val="auto"/>
          <w:sz w:val="24"/>
          <w:highlight w:val="none"/>
        </w:rPr>
        <w:t>期：</w:t>
      </w:r>
      <w:r>
        <w:rPr>
          <w:rFonts w:hint="eastAsia" w:ascii="仿宋" w:hAnsi="仿宋" w:eastAsia="仿宋" w:cs="仿宋"/>
          <w:bCs/>
          <w:color w:val="auto"/>
          <w:sz w:val="24"/>
          <w:highlight w:val="none"/>
          <w:u w:val="single"/>
          <w:lang w:val="en-US" w:eastAsia="zh-CN"/>
        </w:rPr>
        <w:t xml:space="preserve">   20日历天，具体开始日期以甲方书面通知为准 </w:t>
      </w:r>
      <w:r>
        <w:rPr>
          <w:rFonts w:hint="eastAsia" w:ascii="仿宋" w:hAnsi="仿宋" w:eastAsia="仿宋" w:cs="仿宋"/>
          <w:bCs/>
          <w:color w:val="auto"/>
          <w:sz w:val="24"/>
          <w:highlight w:val="none"/>
        </w:rPr>
        <w:t>。</w:t>
      </w:r>
    </w:p>
    <w:p w14:paraId="4DE61137">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2.4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服务地点</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利川市南坪乡干堰村齐岳山康养生态园 </w:t>
      </w:r>
      <w:r>
        <w:rPr>
          <w:rFonts w:hint="eastAsia" w:ascii="仿宋" w:hAnsi="仿宋" w:eastAsia="仿宋" w:cs="仿宋"/>
          <w:color w:val="auto"/>
          <w:sz w:val="24"/>
          <w:highlight w:val="none"/>
          <w:u w:val="none"/>
          <w:lang w:eastAsia="zh-CN"/>
        </w:rPr>
        <w:t>。</w:t>
      </w:r>
    </w:p>
    <w:p w14:paraId="47CFBCCF">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质量要求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满足国家及地方相关规范标准要求及甲方需要</w:t>
      </w:r>
      <w:r>
        <w:rPr>
          <w:rFonts w:hint="eastAsia" w:ascii="仿宋" w:hAnsi="仿宋" w:eastAsia="仿宋" w:cs="仿宋"/>
          <w:color w:val="auto"/>
          <w:sz w:val="24"/>
          <w:highlight w:val="none"/>
        </w:rPr>
        <w:t>。</w:t>
      </w:r>
    </w:p>
    <w:p w14:paraId="4049C81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default" w:ascii="仿宋" w:hAnsi="仿宋" w:eastAsia="仿宋" w:cs="仿宋"/>
          <w:b w:val="0"/>
          <w:bCs w:val="0"/>
          <w:color w:val="auto"/>
          <w:sz w:val="24"/>
          <w:highlight w:val="none"/>
          <w:lang w:val="en-US" w:eastAsia="zh-CN"/>
        </w:rPr>
      </w:pPr>
      <w:r>
        <w:rPr>
          <w:rFonts w:hint="eastAsia" w:ascii="仿宋" w:hAnsi="仿宋" w:eastAsia="仿宋" w:cs="仿宋"/>
          <w:b/>
          <w:bCs/>
          <w:color w:val="auto"/>
          <w:sz w:val="24"/>
          <w:highlight w:val="none"/>
          <w:lang w:val="en-US" w:eastAsia="zh-CN"/>
        </w:rPr>
        <w:t xml:space="preserve">2.6 </w:t>
      </w:r>
      <w:r>
        <w:rPr>
          <w:rFonts w:hint="eastAsia" w:ascii="仿宋" w:hAnsi="仿宋" w:eastAsia="仿宋" w:cs="仿宋"/>
          <w:b w:val="0"/>
          <w:bCs w:val="0"/>
          <w:color w:val="auto"/>
          <w:sz w:val="24"/>
          <w:highlight w:val="none"/>
          <w:lang w:val="en-US" w:eastAsia="zh-CN"/>
        </w:rPr>
        <w:t>项目概算：20万元。</w:t>
      </w:r>
    </w:p>
    <w:p w14:paraId="4251A4FE">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 xml:space="preserve">3. </w:t>
      </w:r>
      <w:r>
        <w:rPr>
          <w:rFonts w:hint="eastAsia" w:ascii="仿宋" w:hAnsi="仿宋" w:eastAsia="仿宋" w:cs="仿宋"/>
          <w:b/>
          <w:bCs/>
          <w:color w:val="auto"/>
          <w:kern w:val="2"/>
          <w:sz w:val="24"/>
          <w:szCs w:val="24"/>
          <w:highlight w:val="none"/>
          <w:lang w:val="zh-CN" w:eastAsia="zh-CN" w:bidi="ar-SA"/>
        </w:rPr>
        <w:t>供应商资格要求</w:t>
      </w:r>
    </w:p>
    <w:p w14:paraId="623476A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供应商应满足如下要求：</w:t>
      </w:r>
    </w:p>
    <w:p w14:paraId="61398541">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default" w:ascii="仿宋" w:hAnsi="仿宋" w:eastAsia="仿宋" w:cs="仿宋"/>
          <w:color w:val="auto"/>
          <w:sz w:val="24"/>
          <w:highlight w:val="none"/>
          <w:u w:val="none"/>
          <w:lang w:val="en-US" w:eastAsia="zh-CN"/>
        </w:rPr>
      </w:pPr>
      <w:bookmarkStart w:id="10" w:name="_Toc15376"/>
      <w:r>
        <w:rPr>
          <w:rFonts w:hint="eastAsia" w:ascii="仿宋" w:hAnsi="仿宋" w:eastAsia="仿宋" w:cs="仿宋"/>
          <w:b/>
          <w:bCs/>
          <w:color w:val="auto"/>
          <w:sz w:val="24"/>
          <w:highlight w:val="none"/>
        </w:rPr>
        <w:t>3.1.1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依法设立</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投标人须为在中华人民共和国境内注册的具有独立企业法人资格，</w:t>
      </w:r>
      <w:r>
        <w:rPr>
          <w:rFonts w:ascii="仿宋" w:hAnsi="仿宋" w:eastAsia="仿宋" w:cs="仿宋"/>
          <w:i w:val="0"/>
          <w:iCs w:val="0"/>
          <w:caps w:val="0"/>
          <w:color w:val="000000"/>
          <w:spacing w:val="0"/>
          <w:sz w:val="24"/>
          <w:szCs w:val="24"/>
          <w:u w:val="single"/>
          <w:shd w:val="clear" w:fill="FFFFFF"/>
        </w:rPr>
        <w:t>具有行政主管部门核发的有效法人营业执照</w:t>
      </w:r>
      <w:r>
        <w:rPr>
          <w:rFonts w:hint="eastAsia" w:ascii="仿宋" w:hAnsi="仿宋" w:eastAsia="仿宋" w:cs="仿宋"/>
          <w:i w:val="0"/>
          <w:iCs w:val="0"/>
          <w:caps w:val="0"/>
          <w:color w:val="000000"/>
          <w:spacing w:val="0"/>
          <w:sz w:val="24"/>
          <w:szCs w:val="24"/>
          <w:u w:val="single"/>
          <w:shd w:val="clear" w:fill="FFFFFF"/>
        </w:rPr>
        <w:t>.（提供扫描件及承诺并加盖公章）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p>
    <w:p w14:paraId="12A568D2">
      <w:pPr>
        <w:keepNext w:val="0"/>
        <w:keepLines w:val="0"/>
        <w:pageBreakBefore w:val="0"/>
        <w:widowControl w:val="0"/>
        <w:kinsoku/>
        <w:wordWrap/>
        <w:overflowPunct w:val="0"/>
        <w:topLinePunct w:val="0"/>
        <w:bidi w:val="0"/>
        <w:adjustRightInd/>
        <w:snapToGrid/>
        <w:spacing w:before="0" w:beforeLines="0" w:after="0" w:afterLines="0" w:line="360" w:lineRule="auto"/>
        <w:ind w:firstLine="472" w:firstLineChars="196"/>
        <w:jc w:val="left"/>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3.1.2 </w:t>
      </w:r>
      <w:r>
        <w:rPr>
          <w:rFonts w:hint="eastAsia" w:ascii="仿宋" w:hAnsi="仿宋" w:eastAsia="仿宋" w:cs="仿宋"/>
          <w:bCs/>
          <w:color w:val="auto"/>
          <w:kern w:val="2"/>
          <w:sz w:val="24"/>
          <w:szCs w:val="24"/>
          <w:highlight w:val="none"/>
          <w:lang w:val="en-US" w:eastAsia="zh-CN" w:bidi="ar-SA"/>
        </w:rPr>
        <w:t>资质要求：</w:t>
      </w:r>
      <w:r>
        <w:rPr>
          <w:rFonts w:hint="eastAsia" w:ascii="仿宋" w:hAnsi="仿宋" w:eastAsia="仿宋" w:cs="仿宋"/>
          <w:color w:val="auto"/>
          <w:kern w:val="2"/>
          <w:sz w:val="24"/>
          <w:szCs w:val="24"/>
          <w:highlight w:val="none"/>
          <w:u w:val="single"/>
          <w:lang w:val="en-US" w:eastAsia="zh-CN" w:bidi="ar-SA"/>
        </w:rPr>
        <w:t xml:space="preserve"> 具备建设行政主管部门核发的设计综合资质或装饰装修设计丙级及以上资质 </w:t>
      </w:r>
      <w:r>
        <w:rPr>
          <w:rFonts w:hint="eastAsia" w:ascii="仿宋" w:hAnsi="仿宋" w:eastAsia="仿宋" w:cs="仿宋"/>
          <w:bCs/>
          <w:color w:val="auto"/>
          <w:kern w:val="2"/>
          <w:sz w:val="24"/>
          <w:szCs w:val="24"/>
          <w:highlight w:val="none"/>
          <w:lang w:val="en-US" w:eastAsia="zh-CN" w:bidi="ar-SA"/>
        </w:rPr>
        <w:t>。</w:t>
      </w:r>
    </w:p>
    <w:p w14:paraId="6A101D69">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3.1.3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财务要求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           </w:t>
      </w:r>
      <w:r>
        <w:rPr>
          <w:rFonts w:hint="eastAsia" w:ascii="仿宋" w:hAnsi="仿宋" w:eastAsia="仿宋" w:cs="仿宋"/>
          <w:color w:val="auto"/>
          <w:sz w:val="24"/>
          <w:highlight w:val="none"/>
          <w:u w:val="none"/>
        </w:rPr>
        <w:t>。</w:t>
      </w:r>
    </w:p>
    <w:p w14:paraId="296BA730">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lang w:eastAsia="zh-CN"/>
        </w:rPr>
      </w:pPr>
      <w:r>
        <w:rPr>
          <w:rFonts w:hint="eastAsia" w:ascii="仿宋" w:hAnsi="仿宋" w:eastAsia="仿宋" w:cs="仿宋"/>
          <w:b/>
          <w:bCs/>
          <w:color w:val="auto"/>
          <w:sz w:val="24"/>
          <w:highlight w:val="none"/>
        </w:rPr>
        <w:t>3.1.4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业绩要求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投标人具有近三年类似工程业绩（投标截止日前推36个月）至少具有一项类似项目业绩（提供中标通知书或合同等证明文件）（类似工程业绩指：装饰装修设计业绩） 。</w:t>
      </w:r>
    </w:p>
    <w:p w14:paraId="0E56C201">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kern w:val="0"/>
          <w:sz w:val="24"/>
          <w:highlight w:val="none"/>
          <w:u w:val="single"/>
          <w:lang w:bidi="en-US"/>
        </w:rPr>
      </w:pPr>
      <w:r>
        <w:rPr>
          <w:rFonts w:hint="eastAsia" w:ascii="仿宋" w:hAnsi="仿宋" w:eastAsia="仿宋" w:cs="仿宋"/>
          <w:b/>
          <w:bCs/>
          <w:color w:val="auto"/>
          <w:sz w:val="24"/>
          <w:highlight w:val="none"/>
        </w:rPr>
        <w:t>3.1.5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信誉要求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(1)未被依法暂停或取消投标资格；(2)未被责令停产停业、暂扣或者吊销许可证、暂扣或者吊销执照；(3)未进入清算程序，或被宣告破产，或其他丧失履约能力的情形；(4)在最近三年内未发生重大工程质量问题；(5)在“国家企业信用信息公示系统”( www.gsxt.gov.cn)未被列入严重违法失信企业名单；(6)在“信用中国”网站(www.creditchina.gov.cn)未被列入失信被执行人名单；(7)在近三年内供应商及其法定代表人(单位负责人)、拟委任的项目经理(如有)无行贿犯罪行为；(8)不存在法律法规规定的不得存在的其他情形</w:t>
      </w:r>
      <w:r>
        <w:rPr>
          <w:rFonts w:hint="eastAsia" w:ascii="仿宋" w:hAnsi="仿宋" w:eastAsia="仿宋" w:cs="仿宋"/>
          <w:color w:val="auto"/>
          <w:sz w:val="24"/>
          <w:highlight w:val="none"/>
          <w:u w:val="none"/>
          <w:lang w:eastAsia="zh-CN"/>
        </w:rPr>
        <w:t>。</w:t>
      </w:r>
    </w:p>
    <w:p w14:paraId="6ED6D422">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single"/>
        </w:rPr>
      </w:pPr>
      <w:r>
        <w:rPr>
          <w:rFonts w:hint="eastAsia" w:ascii="仿宋" w:hAnsi="仿宋" w:eastAsia="仿宋" w:cs="仿宋"/>
          <w:b/>
          <w:bCs/>
          <w:color w:val="auto"/>
          <w:sz w:val="24"/>
          <w:highlight w:val="none"/>
        </w:rPr>
        <w:t>3.1.6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承担本项目的主要人员要求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拟派的设计负责人具有中级技术职称及以上职称或具有二级注册建筑师职业资格</w:t>
      </w:r>
      <w:r>
        <w:rPr>
          <w:rFonts w:hint="eastAsia" w:ascii="仿宋" w:hAnsi="仿宋" w:eastAsia="仿宋" w:cs="仿宋"/>
          <w:color w:val="auto"/>
          <w:sz w:val="24"/>
          <w:highlight w:val="none"/>
          <w:u w:val="none"/>
          <w:lang w:eastAsia="zh-CN"/>
        </w:rPr>
        <w:t>。</w:t>
      </w:r>
    </w:p>
    <w:p w14:paraId="52F2A573">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rPr>
        <w:t>3.1.7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其他要求</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en-US" w:eastAsia="zh-CN"/>
        </w:rPr>
        <w:t xml:space="preserve">       /           </w:t>
      </w:r>
      <w:r>
        <w:rPr>
          <w:rFonts w:hint="eastAsia" w:ascii="仿宋" w:hAnsi="仿宋" w:eastAsia="仿宋" w:cs="仿宋"/>
          <w:color w:val="auto"/>
          <w:sz w:val="24"/>
          <w:highlight w:val="none"/>
          <w:u w:val="none"/>
        </w:rPr>
        <w:t>。</w:t>
      </w:r>
    </w:p>
    <w:p w14:paraId="34656FED">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bCs/>
          <w:color w:val="auto"/>
          <w:sz w:val="24"/>
          <w:highlight w:val="none"/>
          <w:lang w:bidi="en-US"/>
        </w:rPr>
      </w:pPr>
      <w:r>
        <w:rPr>
          <w:rFonts w:hint="eastAsia" w:ascii="仿宋" w:hAnsi="仿宋" w:eastAsia="仿宋" w:cs="仿宋"/>
          <w:b/>
          <w:bCs/>
          <w:color w:val="auto"/>
          <w:sz w:val="24"/>
          <w:highlight w:val="none"/>
        </w:rPr>
        <w:t>3.2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lang w:bidi="en-US"/>
        </w:rPr>
        <w:t>本次采购活动</w:t>
      </w:r>
      <w:r>
        <w:rPr>
          <w:rFonts w:hint="eastAsia" w:ascii="仿宋" w:hAnsi="仿宋" w:eastAsia="仿宋" w:cs="仿宋"/>
          <w:b/>
          <w:bCs w:val="0"/>
          <w:color w:val="auto"/>
          <w:sz w:val="24"/>
          <w:highlight w:val="none"/>
          <w:u w:val="single"/>
          <w:lang w:val="en-US" w:eastAsia="zh-CN" w:bidi="en-US"/>
        </w:rPr>
        <w:t>不接受</w:t>
      </w:r>
      <w:r>
        <w:rPr>
          <w:rFonts w:hint="eastAsia" w:ascii="仿宋" w:hAnsi="仿宋" w:eastAsia="仿宋" w:cs="仿宋"/>
          <w:bCs/>
          <w:color w:val="auto"/>
          <w:sz w:val="24"/>
          <w:highlight w:val="none"/>
          <w:lang w:bidi="en-US"/>
        </w:rPr>
        <w:t>联合体。</w:t>
      </w:r>
    </w:p>
    <w:p w14:paraId="7F1F4476">
      <w:pPr>
        <w:keepNext w:val="0"/>
        <w:keepLines w:val="0"/>
        <w:pageBreakBefore w:val="0"/>
        <w:widowControl w:val="0"/>
        <w:kinsoku/>
        <w:wordWrap/>
        <w:overflowPunct w:val="0"/>
        <w:topLinePunct w:val="0"/>
        <w:bidi w:val="0"/>
        <w:adjustRightInd/>
        <w:snapToGrid/>
        <w:spacing w:before="0" w:beforeLines="0" w:after="0" w:afterLines="0" w:line="360" w:lineRule="auto"/>
        <w:ind w:firstLine="482" w:firstLineChars="200"/>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4</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zh-CN" w:eastAsia="zh-CN" w:bidi="ar-SA"/>
        </w:rPr>
        <w:t>谈判采购文件获取</w:t>
      </w:r>
    </w:p>
    <w:p w14:paraId="744ED06B">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both"/>
        <w:textAlignment w:val="auto"/>
        <w:rPr>
          <w:rFonts w:hint="eastAsia" w:ascii="仿宋" w:hAnsi="仿宋" w:eastAsia="仿宋" w:cs="仿宋"/>
          <w:bCs/>
          <w:color w:val="auto"/>
          <w:kern w:val="0"/>
          <w:sz w:val="24"/>
          <w:highlight w:val="none"/>
          <w:lang w:bidi="en-US"/>
        </w:rPr>
      </w:pPr>
      <w:r>
        <w:rPr>
          <w:rFonts w:hint="eastAsia" w:ascii="仿宋" w:hAnsi="仿宋" w:eastAsia="仿宋" w:cs="仿宋"/>
          <w:b/>
          <w:color w:val="auto"/>
          <w:kern w:val="0"/>
          <w:sz w:val="24"/>
          <w:highlight w:val="none"/>
          <w:lang w:bidi="en-US"/>
        </w:rPr>
        <w:t>4.1</w:t>
      </w:r>
      <w:r>
        <w:rPr>
          <w:rFonts w:hint="eastAsia" w:ascii="仿宋" w:hAnsi="仿宋" w:eastAsia="仿宋" w:cs="仿宋"/>
          <w:bCs/>
          <w:color w:val="auto"/>
          <w:kern w:val="0"/>
          <w:sz w:val="24"/>
          <w:highlight w:val="none"/>
          <w:lang w:bidi="en-US"/>
        </w:rPr>
        <w:t xml:space="preserve"> 凡有意参加</w:t>
      </w:r>
      <w:r>
        <w:rPr>
          <w:rFonts w:hint="eastAsia" w:ascii="仿宋" w:hAnsi="仿宋" w:eastAsia="仿宋" w:cs="仿宋"/>
          <w:bCs/>
          <w:color w:val="auto"/>
          <w:kern w:val="0"/>
          <w:sz w:val="24"/>
          <w:highlight w:val="none"/>
          <w:lang w:eastAsia="zh-CN" w:bidi="en-US"/>
        </w:rPr>
        <w:t>谈判采购</w:t>
      </w:r>
      <w:r>
        <w:rPr>
          <w:rFonts w:hint="eastAsia" w:ascii="仿宋" w:hAnsi="仿宋" w:eastAsia="仿宋" w:cs="仿宋"/>
          <w:bCs/>
          <w:color w:val="auto"/>
          <w:kern w:val="0"/>
          <w:sz w:val="24"/>
          <w:highlight w:val="none"/>
          <w:lang w:bidi="en-US"/>
        </w:rPr>
        <w:t>活动者（若为联合体申请，指联合体所有成员），应当在</w:t>
      </w:r>
      <w:r>
        <w:rPr>
          <w:rFonts w:hint="eastAsia" w:ascii="仿宋" w:hAnsi="仿宋" w:eastAsia="仿宋" w:cs="仿宋"/>
          <w:bCs/>
          <w:color w:val="auto"/>
          <w:kern w:val="0"/>
          <w:sz w:val="24"/>
          <w:highlight w:val="none"/>
          <w:lang w:val="en-US" w:eastAsia="zh-CN" w:bidi="en-US"/>
        </w:rPr>
        <w:t>湖北文旅集团</w:t>
      </w:r>
      <w:r>
        <w:rPr>
          <w:rFonts w:hint="eastAsia" w:ascii="仿宋" w:hAnsi="仿宋" w:eastAsia="仿宋" w:cs="仿宋"/>
          <w:bCs/>
          <w:color w:val="auto"/>
          <w:kern w:val="0"/>
          <w:sz w:val="24"/>
          <w:highlight w:val="none"/>
          <w:lang w:bidi="en-US"/>
        </w:rPr>
        <w:t>电子采购平台（以下简称“电子采购平台”，下同）（网址：</w:t>
      </w:r>
      <w:r>
        <w:rPr>
          <w:rFonts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bCs/>
          <w:color w:val="auto"/>
          <w:kern w:val="0"/>
          <w:sz w:val="24"/>
          <w:highlight w:val="none"/>
          <w:lang w:bidi="en-US"/>
        </w:rPr>
        <w:t>）进行注册登记。</w:t>
      </w:r>
    </w:p>
    <w:p w14:paraId="581BA1EA">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bCs/>
          <w:color w:val="auto"/>
          <w:sz w:val="24"/>
          <w:highlight w:val="none"/>
        </w:rPr>
      </w:pPr>
      <w:r>
        <w:rPr>
          <w:rFonts w:hint="eastAsia" w:ascii="仿宋" w:hAnsi="仿宋" w:eastAsia="仿宋" w:cs="仿宋"/>
          <w:b/>
          <w:color w:val="auto"/>
          <w:kern w:val="0"/>
          <w:sz w:val="24"/>
          <w:highlight w:val="none"/>
          <w:lang w:bidi="en-US"/>
        </w:rPr>
        <w:t xml:space="preserve">4.2 </w:t>
      </w:r>
      <w:r>
        <w:rPr>
          <w:rFonts w:hint="eastAsia" w:ascii="仿宋" w:hAnsi="仿宋" w:eastAsia="仿宋" w:cs="仿宋"/>
          <w:bCs/>
          <w:color w:val="auto"/>
          <w:kern w:val="0"/>
          <w:sz w:val="24"/>
          <w:highlight w:val="none"/>
          <w:lang w:bidi="en-US"/>
        </w:rPr>
        <w:t>完成注册登记后，请于</w:t>
      </w:r>
      <w:r>
        <w:rPr>
          <w:rFonts w:hint="eastAsia" w:ascii="仿宋" w:hAnsi="仿宋" w:eastAsia="仿宋" w:cs="仿宋"/>
          <w:bCs/>
          <w:color w:val="auto"/>
          <w:kern w:val="0"/>
          <w:sz w:val="24"/>
          <w:highlight w:val="none"/>
          <w:u w:val="single"/>
          <w:lang w:val="en-US" w:eastAsia="zh-CN" w:bidi="en-US"/>
        </w:rPr>
        <w:t>2026年1月4日</w:t>
      </w:r>
      <w:r>
        <w:rPr>
          <w:rFonts w:hint="eastAsia" w:ascii="仿宋" w:hAnsi="仿宋" w:eastAsia="仿宋" w:cs="仿宋"/>
          <w:bCs/>
          <w:color w:val="auto"/>
          <w:kern w:val="0"/>
          <w:sz w:val="24"/>
          <w:highlight w:val="none"/>
          <w:u w:val="single"/>
          <w:lang w:bidi="en-US"/>
        </w:rPr>
        <w:t>至</w:t>
      </w:r>
      <w:r>
        <w:rPr>
          <w:rFonts w:hint="eastAsia" w:ascii="仿宋" w:hAnsi="仿宋" w:eastAsia="仿宋" w:cs="仿宋"/>
          <w:bCs/>
          <w:color w:val="auto"/>
          <w:kern w:val="0"/>
          <w:sz w:val="24"/>
          <w:highlight w:val="none"/>
          <w:u w:val="single"/>
          <w:lang w:val="en-US" w:eastAsia="zh-CN" w:bidi="en-US"/>
        </w:rPr>
        <w:t>2026年1月7日17:30</w:t>
      </w:r>
      <w:r>
        <w:rPr>
          <w:rFonts w:hint="eastAsia" w:ascii="仿宋" w:hAnsi="仿宋" w:eastAsia="仿宋" w:cs="仿宋"/>
          <w:bCs/>
          <w:color w:val="auto"/>
          <w:kern w:val="0"/>
          <w:sz w:val="24"/>
          <w:highlight w:val="none"/>
          <w:u w:val="single"/>
          <w:lang w:bidi="en-US"/>
        </w:rPr>
        <w:t>时止（北京时间、下同）</w:t>
      </w:r>
      <w:r>
        <w:rPr>
          <w:rFonts w:hint="eastAsia" w:ascii="仿宋" w:hAnsi="仿宋" w:eastAsia="仿宋" w:cs="仿宋"/>
          <w:bCs/>
          <w:color w:val="auto"/>
          <w:kern w:val="0"/>
          <w:sz w:val="24"/>
          <w:highlight w:val="none"/>
          <w:lang w:bidi="en-US"/>
        </w:rPr>
        <w:t>，通过互联网使用会员登录“电子采购平台”并下载</w:t>
      </w:r>
      <w:r>
        <w:rPr>
          <w:rFonts w:hint="eastAsia" w:ascii="仿宋" w:hAnsi="仿宋" w:eastAsia="仿宋" w:cs="仿宋"/>
          <w:bCs/>
          <w:color w:val="auto"/>
          <w:kern w:val="0"/>
          <w:sz w:val="24"/>
          <w:highlight w:val="none"/>
          <w:lang w:eastAsia="zh-CN" w:bidi="en-US"/>
        </w:rPr>
        <w:t>谈判采购</w:t>
      </w:r>
      <w:r>
        <w:rPr>
          <w:rFonts w:hint="eastAsia" w:ascii="仿宋" w:hAnsi="仿宋" w:eastAsia="仿宋" w:cs="仿宋"/>
          <w:bCs/>
          <w:color w:val="auto"/>
          <w:kern w:val="0"/>
          <w:sz w:val="24"/>
          <w:highlight w:val="none"/>
          <w:lang w:bidi="en-US"/>
        </w:rPr>
        <w:t>文件。</w:t>
      </w:r>
    </w:p>
    <w:p w14:paraId="00FAE699">
      <w:pPr>
        <w:keepNext w:val="0"/>
        <w:keepLines w:val="0"/>
        <w:pageBreakBefore w:val="0"/>
        <w:widowControl w:val="0"/>
        <w:kinsoku/>
        <w:wordWrap/>
        <w:overflowPunct w:val="0"/>
        <w:topLinePunct w:val="0"/>
        <w:bidi w:val="0"/>
        <w:adjustRightInd/>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kern w:val="0"/>
          <w:sz w:val="24"/>
          <w:highlight w:val="none"/>
          <w:lang w:bidi="en-US"/>
        </w:rPr>
        <w:t>4.3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Cs/>
          <w:color w:val="auto"/>
          <w:sz w:val="24"/>
          <w:highlight w:val="none"/>
        </w:rPr>
        <w:t>采购文件每个标段售价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u w:val="single"/>
          <w:lang w:val="en-US" w:eastAsia="zh-CN"/>
        </w:rPr>
        <w:t>/</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元，售后不退。</w:t>
      </w:r>
      <w:bookmarkStart w:id="11" w:name="_Toc118642257"/>
    </w:p>
    <w:p w14:paraId="07D67782">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5</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zh-CN" w:eastAsia="zh-CN" w:bidi="ar-SA"/>
        </w:rPr>
        <w:t>响应文件的递交</w:t>
      </w:r>
      <w:bookmarkEnd w:id="11"/>
      <w:r>
        <w:rPr>
          <w:rFonts w:hint="eastAsia" w:ascii="仿宋" w:hAnsi="仿宋" w:eastAsia="仿宋" w:cs="仿宋"/>
          <w:b/>
          <w:bCs/>
          <w:color w:val="auto"/>
          <w:kern w:val="2"/>
          <w:sz w:val="24"/>
          <w:szCs w:val="24"/>
          <w:highlight w:val="none"/>
          <w:lang w:val="zh-CN" w:eastAsia="zh-CN" w:bidi="ar-SA"/>
        </w:rPr>
        <w:t xml:space="preserve"> </w:t>
      </w:r>
    </w:p>
    <w:p w14:paraId="508D8C4E">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b/>
          <w:bCs/>
          <w:color w:val="auto"/>
          <w:sz w:val="24"/>
          <w:highlight w:val="none"/>
        </w:rPr>
        <w:t>5.1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color w:val="auto"/>
          <w:kern w:val="0"/>
          <w:sz w:val="24"/>
          <w:highlight w:val="none"/>
        </w:rPr>
        <w:t>响应文件</w:t>
      </w:r>
      <w:r>
        <w:rPr>
          <w:rFonts w:hint="eastAsia" w:ascii="仿宋" w:hAnsi="仿宋" w:eastAsia="仿宋" w:cs="仿宋"/>
          <w:bCs/>
          <w:color w:val="auto"/>
          <w:sz w:val="24"/>
          <w:highlight w:val="none"/>
        </w:rPr>
        <w:t>递</w:t>
      </w:r>
      <w:r>
        <w:rPr>
          <w:rFonts w:hint="eastAsia" w:ascii="仿宋" w:hAnsi="仿宋" w:eastAsia="仿宋" w:cs="仿宋"/>
          <w:color w:val="auto"/>
          <w:kern w:val="0"/>
          <w:sz w:val="24"/>
          <w:highlight w:val="none"/>
        </w:rPr>
        <w:t>交截止时间：</w:t>
      </w:r>
      <w:r>
        <w:rPr>
          <w:rFonts w:hint="eastAsia" w:ascii="仿宋" w:hAnsi="仿宋" w:eastAsia="仿宋" w:cs="仿宋"/>
          <w:color w:val="auto"/>
          <w:kern w:val="0"/>
          <w:sz w:val="24"/>
          <w:highlight w:val="none"/>
          <w:u w:val="single"/>
          <w:lang w:val="en-US" w:eastAsia="zh-CN"/>
        </w:rPr>
        <w:t>2026年1月12日10</w:t>
      </w:r>
      <w:r>
        <w:rPr>
          <w:rFonts w:hint="eastAsia" w:ascii="仿宋" w:hAnsi="仿宋" w:eastAsia="仿宋" w:cs="仿宋"/>
          <w:color w:val="auto"/>
          <w:kern w:val="0"/>
          <w:sz w:val="24"/>
          <w:highlight w:val="none"/>
          <w:u w:val="single"/>
        </w:rPr>
        <w:t>时</w:t>
      </w:r>
      <w:r>
        <w:rPr>
          <w:rFonts w:hint="eastAsia" w:ascii="仿宋" w:hAnsi="仿宋" w:eastAsia="仿宋" w:cs="仿宋"/>
          <w:color w:val="auto"/>
          <w:kern w:val="0"/>
          <w:sz w:val="24"/>
          <w:highlight w:val="none"/>
          <w:u w:val="single"/>
          <w:lang w:val="en-US" w:eastAsia="zh-CN"/>
        </w:rPr>
        <w:t>00</w:t>
      </w:r>
      <w:r>
        <w:rPr>
          <w:rFonts w:hint="eastAsia" w:ascii="仿宋" w:hAnsi="仿宋" w:eastAsia="仿宋" w:cs="仿宋"/>
          <w:color w:val="auto"/>
          <w:kern w:val="0"/>
          <w:sz w:val="24"/>
          <w:highlight w:val="none"/>
          <w:u w:val="single"/>
        </w:rPr>
        <w:t>分</w:t>
      </w:r>
      <w:r>
        <w:rPr>
          <w:rFonts w:hint="eastAsia" w:ascii="仿宋" w:hAnsi="仿宋" w:eastAsia="仿宋" w:cs="仿宋"/>
          <w:color w:val="auto"/>
          <w:kern w:val="0"/>
          <w:sz w:val="24"/>
          <w:highlight w:val="none"/>
        </w:rPr>
        <w:t>。</w:t>
      </w:r>
    </w:p>
    <w:p w14:paraId="5E9F0D53">
      <w:pPr>
        <w:keepNext w:val="0"/>
        <w:keepLines w:val="0"/>
        <w:pageBreakBefore w:val="0"/>
        <w:widowControl w:val="0"/>
        <w:kinsoku/>
        <w:wordWrap/>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5.2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Cs/>
          <w:color w:val="auto"/>
          <w:sz w:val="24"/>
          <w:highlight w:val="none"/>
        </w:rPr>
        <w:t>供应商应当在响应文件递交截止时间前，</w:t>
      </w:r>
      <w:r>
        <w:rPr>
          <w:rFonts w:hint="eastAsia" w:ascii="仿宋" w:hAnsi="仿宋" w:eastAsia="仿宋" w:cs="仿宋"/>
          <w:bCs/>
          <w:color w:val="auto"/>
          <w:sz w:val="24"/>
          <w:highlight w:val="none"/>
          <w:lang w:val="en-US" w:eastAsia="zh-CN"/>
        </w:rPr>
        <w:t>将响应文件（纸质版）送达</w:t>
      </w:r>
      <w:r>
        <w:rPr>
          <w:rFonts w:hint="eastAsia" w:ascii="仿宋" w:hAnsi="仿宋" w:eastAsia="仿宋" w:cs="仿宋"/>
          <w:bCs/>
          <w:color w:val="auto"/>
          <w:sz w:val="24"/>
          <w:highlight w:val="none"/>
          <w:u w:val="single"/>
          <w:lang w:val="en-US" w:eastAsia="zh-CN"/>
        </w:rPr>
        <w:t xml:space="preserve">  恩施市金桂大道恩旅大厦9楼评标室 </w:t>
      </w:r>
      <w:r>
        <w:rPr>
          <w:rFonts w:hint="eastAsia" w:ascii="仿宋" w:hAnsi="仿宋" w:eastAsia="仿宋" w:cs="仿宋"/>
          <w:bCs/>
          <w:color w:val="auto"/>
          <w:sz w:val="24"/>
          <w:highlight w:val="none"/>
          <w:lang w:val="en-US" w:eastAsia="zh-CN"/>
        </w:rPr>
        <w:t>，并</w:t>
      </w:r>
      <w:r>
        <w:rPr>
          <w:rFonts w:hint="eastAsia" w:ascii="仿宋" w:hAnsi="仿宋" w:eastAsia="仿宋" w:cs="仿宋"/>
          <w:bCs/>
          <w:color w:val="auto"/>
          <w:sz w:val="24"/>
          <w:highlight w:val="none"/>
        </w:rPr>
        <w:t>通过互联网使用会员登录“电子采购平台”，选择相应标段将电子响应文件</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应与响应文件纸质版正本相同</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上传。逾期未送达响应文件（纸质版）或未上传电子响应文件的，采购人（“电子采购平台”）将予以拒收。</w:t>
      </w:r>
    </w:p>
    <w:p w14:paraId="50A4715E">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6</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kern w:val="2"/>
          <w:sz w:val="24"/>
          <w:szCs w:val="24"/>
          <w:highlight w:val="none"/>
          <w:lang w:val="zh-CN" w:eastAsia="zh-CN" w:bidi="ar-SA"/>
        </w:rPr>
        <w:t>谈判时间和地点</w:t>
      </w:r>
    </w:p>
    <w:p w14:paraId="5BD3B4FF">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6.1</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谈判开始时间：</w:t>
      </w:r>
      <w:r>
        <w:rPr>
          <w:rFonts w:hint="eastAsia" w:ascii="仿宋" w:hAnsi="仿宋" w:eastAsia="仿宋" w:cs="仿宋"/>
          <w:color w:val="auto"/>
          <w:kern w:val="0"/>
          <w:sz w:val="24"/>
          <w:highlight w:val="none"/>
          <w:u w:val="single"/>
          <w:lang w:val="en-US" w:eastAsia="zh-CN"/>
        </w:rPr>
        <w:t>2026年1月12日10</w:t>
      </w:r>
      <w:r>
        <w:rPr>
          <w:rFonts w:hint="eastAsia" w:ascii="仿宋" w:hAnsi="仿宋" w:eastAsia="仿宋" w:cs="仿宋"/>
          <w:color w:val="auto"/>
          <w:kern w:val="0"/>
          <w:sz w:val="24"/>
          <w:highlight w:val="none"/>
          <w:u w:val="single"/>
        </w:rPr>
        <w:t>时</w:t>
      </w:r>
      <w:r>
        <w:rPr>
          <w:rFonts w:hint="eastAsia" w:ascii="仿宋" w:hAnsi="仿宋" w:eastAsia="仿宋" w:cs="仿宋"/>
          <w:color w:val="auto"/>
          <w:kern w:val="0"/>
          <w:sz w:val="24"/>
          <w:highlight w:val="none"/>
          <w:u w:val="single"/>
          <w:lang w:val="en-US" w:eastAsia="zh-CN"/>
        </w:rPr>
        <w:t>00</w:t>
      </w:r>
      <w:r>
        <w:rPr>
          <w:rFonts w:hint="eastAsia" w:ascii="仿宋" w:hAnsi="仿宋" w:eastAsia="仿宋" w:cs="仿宋"/>
          <w:color w:val="auto"/>
          <w:kern w:val="0"/>
          <w:sz w:val="24"/>
          <w:highlight w:val="none"/>
          <w:u w:val="single"/>
        </w:rPr>
        <w:t>分</w:t>
      </w:r>
      <w:r>
        <w:rPr>
          <w:rFonts w:hint="eastAsia" w:ascii="仿宋" w:hAnsi="仿宋" w:eastAsia="仿宋" w:cs="仿宋"/>
          <w:b w:val="0"/>
          <w:bCs w:val="0"/>
          <w:color w:val="auto"/>
          <w:sz w:val="24"/>
          <w:highlight w:val="none"/>
        </w:rPr>
        <w:t>。</w:t>
      </w:r>
    </w:p>
    <w:p w14:paraId="537DF11D">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6.2</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val="0"/>
          <w:bCs w:val="0"/>
          <w:color w:val="auto"/>
          <w:sz w:val="24"/>
          <w:highlight w:val="none"/>
        </w:rPr>
        <w:t>谈判地点：</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Cs/>
          <w:color w:val="auto"/>
          <w:sz w:val="24"/>
          <w:highlight w:val="none"/>
          <w:u w:val="single"/>
          <w:lang w:val="en-US" w:eastAsia="zh-CN"/>
        </w:rPr>
        <w:t>恩施市金桂大道恩旅大厦9楼评标室</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w:t>
      </w:r>
    </w:p>
    <w:p w14:paraId="75A954E8">
      <w:pPr>
        <w:keepNext w:val="0"/>
        <w:keepLines w:val="0"/>
        <w:pageBreakBefore w:val="0"/>
        <w:widowControl w:val="0"/>
        <w:tabs>
          <w:tab w:val="left" w:pos="7655"/>
        </w:tabs>
        <w:kinsoku/>
        <w:wordWrap/>
        <w:overflowPunct w:val="0"/>
        <w:topLinePunct w:val="0"/>
        <w:bidi w:val="0"/>
        <w:adjustRightInd/>
        <w:snapToGrid/>
        <w:spacing w:line="360" w:lineRule="auto"/>
        <w:ind w:firstLine="482" w:firstLineChars="200"/>
        <w:jc w:val="left"/>
        <w:textAlignment w:val="auto"/>
        <w:rPr>
          <w:rFonts w:hint="eastAsia" w:ascii="仿宋" w:hAnsi="仿宋" w:eastAsia="仿宋" w:cs="仿宋"/>
          <w:b w:val="0"/>
          <w:bCs w:val="0"/>
          <w:color w:val="auto"/>
          <w:sz w:val="24"/>
          <w:highlight w:val="none"/>
        </w:rPr>
      </w:pPr>
      <w:r>
        <w:rPr>
          <w:rFonts w:hint="eastAsia" w:ascii="仿宋" w:hAnsi="仿宋" w:eastAsia="仿宋" w:cs="仿宋"/>
          <w:b/>
          <w:bCs/>
          <w:color w:val="auto"/>
          <w:sz w:val="24"/>
          <w:highlight w:val="none"/>
        </w:rPr>
        <w:t>6.3</w:t>
      </w:r>
      <w:r>
        <w:rPr>
          <w:rFonts w:hint="eastAsia" w:ascii="仿宋" w:hAnsi="仿宋" w:eastAsia="仿宋" w:cs="仿宋"/>
          <w:b w:val="0"/>
          <w:bCs w:val="0"/>
          <w:color w:val="auto"/>
          <w:sz w:val="24"/>
          <w:highlight w:val="none"/>
          <w:lang w:val="en-US" w:eastAsia="zh-CN"/>
        </w:rPr>
        <w:t xml:space="preserve"> </w:t>
      </w:r>
      <w:r>
        <w:rPr>
          <w:rFonts w:hint="eastAsia" w:ascii="仿宋" w:hAnsi="仿宋" w:eastAsia="仿宋" w:cs="仿宋"/>
          <w:b/>
          <w:bCs/>
          <w:color w:val="auto"/>
          <w:sz w:val="24"/>
          <w:highlight w:val="none"/>
        </w:rPr>
        <w:t>特别提醒：本项目供应商除须在“电子采购平台”提交响应文件，还需派供应商代表参加现场谈判会议。供应商代表为法定代表人（单位负责人）的，需持法定代表人（单位负责人）身份证明原件和法定代表人（单位负责人）身份证原件；供应商代表为委托代理人的，需持法人（单位负责人）授权委托书原件和委托代理人身份证原件</w:t>
      </w:r>
      <w:r>
        <w:rPr>
          <w:rFonts w:hint="eastAsia" w:ascii="仿宋" w:hAnsi="仿宋" w:eastAsia="仿宋" w:cs="仿宋"/>
          <w:b w:val="0"/>
          <w:bCs w:val="0"/>
          <w:color w:val="auto"/>
          <w:sz w:val="24"/>
          <w:highlight w:val="none"/>
        </w:rPr>
        <w:t>。</w:t>
      </w:r>
    </w:p>
    <w:bookmarkEnd w:id="10"/>
    <w:p w14:paraId="3F070FA5">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en-US" w:eastAsia="zh-CN" w:bidi="ar-SA"/>
        </w:rPr>
      </w:pPr>
      <w:bookmarkStart w:id="12" w:name="_Toc2941"/>
      <w:r>
        <w:rPr>
          <w:rFonts w:hint="eastAsia" w:ascii="仿宋" w:hAnsi="仿宋" w:eastAsia="仿宋" w:cs="仿宋"/>
          <w:b/>
          <w:bCs/>
          <w:color w:val="auto"/>
          <w:kern w:val="2"/>
          <w:sz w:val="24"/>
          <w:szCs w:val="24"/>
          <w:highlight w:val="none"/>
          <w:lang w:val="en-US" w:eastAsia="zh-CN" w:bidi="ar-SA"/>
        </w:rPr>
        <w:t xml:space="preserve">7. </w:t>
      </w:r>
      <w:r>
        <w:rPr>
          <w:rFonts w:hint="eastAsia" w:ascii="仿宋" w:hAnsi="仿宋" w:eastAsia="仿宋" w:cs="仿宋"/>
          <w:b/>
          <w:bCs/>
          <w:color w:val="auto"/>
          <w:kern w:val="2"/>
          <w:sz w:val="24"/>
          <w:szCs w:val="24"/>
          <w:highlight w:val="none"/>
          <w:lang w:val="zh-CN" w:eastAsia="zh-CN" w:bidi="ar-SA"/>
        </w:rPr>
        <w:t>公告发布的媒介</w:t>
      </w:r>
      <w:bookmarkEnd w:id="12"/>
    </w:p>
    <w:p w14:paraId="73326F5F">
      <w:pPr>
        <w:keepNext w:val="0"/>
        <w:keepLines w:val="0"/>
        <w:pageBreakBefore w:val="0"/>
        <w:widowControl w:val="0"/>
        <w:kinsoku/>
        <w:wordWrap/>
        <w:overflowPunct w:val="0"/>
        <w:topLinePunct w:val="0"/>
        <w:autoSpaceDE/>
        <w:autoSpaceDN/>
        <w:bidi w:val="0"/>
        <w:adjustRightInd/>
        <w:snapToGrid/>
        <w:spacing w:line="360" w:lineRule="auto"/>
        <w:ind w:firstLine="540" w:firstLineChars="225"/>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谈判采购</w:t>
      </w:r>
      <w:r>
        <w:rPr>
          <w:rFonts w:hint="eastAsia" w:ascii="仿宋" w:hAnsi="仿宋" w:eastAsia="仿宋" w:cs="仿宋"/>
          <w:color w:val="auto"/>
          <w:sz w:val="24"/>
          <w:highlight w:val="none"/>
        </w:rPr>
        <w:t>公告在</w:t>
      </w:r>
      <w:r>
        <w:rPr>
          <w:rFonts w:hint="eastAsia" w:ascii="仿宋" w:hAnsi="仿宋" w:eastAsia="仿宋" w:cs="仿宋"/>
          <w:bCs/>
          <w:color w:val="auto"/>
          <w:sz w:val="24"/>
          <w:highlight w:val="none"/>
          <w:u w:val="single"/>
        </w:rPr>
        <w:t>湖北文旅集团电子采购平台（网址：</w:t>
      </w:r>
      <w:r>
        <w:rPr>
          <w:rFonts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bCs/>
          <w:color w:val="auto"/>
          <w:sz w:val="24"/>
          <w:highlight w:val="none"/>
          <w:u w:val="single"/>
        </w:rPr>
        <w:t>）</w:t>
      </w:r>
      <w:r>
        <w:rPr>
          <w:rFonts w:hint="eastAsia" w:ascii="仿宋" w:hAnsi="仿宋" w:eastAsia="仿宋" w:cs="仿宋"/>
          <w:color w:val="auto"/>
          <w:sz w:val="24"/>
          <w:highlight w:val="none"/>
        </w:rPr>
        <w:t>上发布。</w:t>
      </w:r>
    </w:p>
    <w:p w14:paraId="7868B096">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3" w:name="_Toc18601"/>
      <w:r>
        <w:rPr>
          <w:rFonts w:hint="eastAsia" w:ascii="仿宋" w:hAnsi="仿宋" w:eastAsia="仿宋" w:cs="仿宋"/>
          <w:b/>
          <w:bCs/>
          <w:color w:val="auto"/>
          <w:kern w:val="2"/>
          <w:sz w:val="24"/>
          <w:szCs w:val="24"/>
          <w:highlight w:val="none"/>
          <w:lang w:val="en-US" w:eastAsia="zh-CN" w:bidi="ar-SA"/>
        </w:rPr>
        <w:t xml:space="preserve">8. </w:t>
      </w:r>
      <w:r>
        <w:rPr>
          <w:rFonts w:hint="eastAsia" w:ascii="仿宋" w:hAnsi="仿宋" w:eastAsia="仿宋" w:cs="仿宋"/>
          <w:b/>
          <w:bCs/>
          <w:color w:val="auto"/>
          <w:kern w:val="2"/>
          <w:sz w:val="24"/>
          <w:szCs w:val="24"/>
          <w:highlight w:val="none"/>
          <w:lang w:val="zh-CN" w:eastAsia="zh-CN" w:bidi="ar-SA"/>
        </w:rPr>
        <w:t>其他</w:t>
      </w:r>
      <w:bookmarkEnd w:id="13"/>
    </w:p>
    <w:p w14:paraId="6EA997CF">
      <w:pPr>
        <w:keepNext w:val="0"/>
        <w:keepLines w:val="0"/>
        <w:pageBreakBefore w:val="0"/>
        <w:widowControl w:val="0"/>
        <w:kinsoku/>
        <w:wordWrap/>
        <w:overflowPunct w:val="0"/>
        <w:topLinePunct w:val="0"/>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8</w:t>
      </w:r>
      <w:r>
        <w:rPr>
          <w:rFonts w:hint="eastAsia" w:ascii="仿宋" w:hAnsi="仿宋" w:eastAsia="仿宋" w:cs="仿宋"/>
          <w:b w:val="0"/>
          <w:bCs w:val="0"/>
          <w:color w:val="auto"/>
          <w:sz w:val="24"/>
          <w:highlight w:val="none"/>
        </w:rPr>
        <w:t>.1</w:t>
      </w:r>
      <w:r>
        <w:rPr>
          <w:rFonts w:hint="eastAsia" w:ascii="仿宋" w:hAnsi="仿宋" w:eastAsia="仿宋" w:cs="仿宋"/>
          <w:b w:val="0"/>
          <w:bCs w:val="0"/>
          <w:color w:val="auto"/>
          <w:sz w:val="24"/>
          <w:highlight w:val="none"/>
          <w:lang w:val="en-US" w:eastAsia="zh-CN"/>
        </w:rPr>
        <w:t xml:space="preserve"> 本次采购评审办法采用：</w:t>
      </w:r>
      <w:r>
        <w:rPr>
          <w:rFonts w:hint="eastAsia" w:ascii="仿宋" w:hAnsi="仿宋" w:eastAsia="仿宋" w:cs="仿宋"/>
          <w:b w:val="0"/>
          <w:bCs w:val="0"/>
          <w:color w:val="auto"/>
          <w:sz w:val="24"/>
          <w:highlight w:val="none"/>
          <w:u w:val="single"/>
          <w:lang w:val="en-US" w:eastAsia="zh-CN"/>
        </w:rPr>
        <w:t>综合评分法</w:t>
      </w:r>
      <w:r>
        <w:rPr>
          <w:rFonts w:hint="eastAsia" w:ascii="仿宋" w:hAnsi="仿宋" w:eastAsia="仿宋" w:cs="仿宋"/>
          <w:b w:val="0"/>
          <w:bCs w:val="0"/>
          <w:color w:val="auto"/>
          <w:sz w:val="24"/>
          <w:highlight w:val="none"/>
          <w:lang w:val="en-US" w:eastAsia="zh-CN"/>
        </w:rPr>
        <w:t>。</w:t>
      </w:r>
    </w:p>
    <w:p w14:paraId="61B94932">
      <w:pPr>
        <w:keepNext w:val="0"/>
        <w:keepLines w:val="0"/>
        <w:pageBreakBefore w:val="0"/>
        <w:widowControl w:val="0"/>
        <w:kinsoku/>
        <w:wordWrap/>
        <w:overflowPunct w:val="0"/>
        <w:topLinePunct w:val="0"/>
        <w:bidi w:val="0"/>
        <w:adjustRightInd/>
        <w:snapToGrid/>
        <w:spacing w:before="0" w:beforeLines="0" w:after="0" w:afterLines="0" w:line="360" w:lineRule="auto"/>
        <w:jc w:val="both"/>
        <w:textAlignment w:val="auto"/>
        <w:outlineLvl w:val="1"/>
        <w:rPr>
          <w:rFonts w:hint="eastAsia" w:ascii="仿宋" w:hAnsi="仿宋" w:eastAsia="仿宋" w:cs="仿宋"/>
          <w:b/>
          <w:bCs/>
          <w:color w:val="auto"/>
          <w:kern w:val="2"/>
          <w:sz w:val="24"/>
          <w:szCs w:val="24"/>
          <w:highlight w:val="none"/>
          <w:lang w:val="zh-CN" w:eastAsia="zh-CN" w:bidi="ar-SA"/>
        </w:rPr>
      </w:pPr>
      <w:bookmarkStart w:id="14" w:name="_Toc19577"/>
      <w:r>
        <w:rPr>
          <w:rFonts w:hint="eastAsia" w:ascii="仿宋" w:hAnsi="仿宋" w:eastAsia="仿宋" w:cs="仿宋"/>
          <w:b/>
          <w:bCs/>
          <w:color w:val="auto"/>
          <w:kern w:val="2"/>
          <w:sz w:val="24"/>
          <w:szCs w:val="24"/>
          <w:highlight w:val="none"/>
          <w:lang w:val="en-US" w:eastAsia="zh-CN" w:bidi="ar-SA"/>
        </w:rPr>
        <w:t xml:space="preserve">9. </w:t>
      </w:r>
      <w:r>
        <w:rPr>
          <w:rFonts w:hint="eastAsia" w:ascii="仿宋" w:hAnsi="仿宋" w:eastAsia="仿宋" w:cs="仿宋"/>
          <w:b/>
          <w:bCs/>
          <w:color w:val="auto"/>
          <w:kern w:val="2"/>
          <w:sz w:val="24"/>
          <w:szCs w:val="24"/>
          <w:highlight w:val="none"/>
          <w:lang w:val="zh-CN" w:eastAsia="zh-CN" w:bidi="ar-SA"/>
        </w:rPr>
        <w:t>联系方式</w:t>
      </w:r>
      <w:bookmarkEnd w:id="14"/>
    </w:p>
    <w:p w14:paraId="313DD9E0">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采 购 人：</w:t>
      </w:r>
      <w:r>
        <w:rPr>
          <w:rFonts w:hint="eastAsia" w:ascii="仿宋" w:hAnsi="仿宋" w:eastAsia="仿宋" w:cs="仿宋"/>
          <w:color w:val="auto"/>
          <w:sz w:val="24"/>
          <w:highlight w:val="none"/>
          <w:u w:val="single"/>
          <w:lang w:val="en-US" w:eastAsia="zh-CN"/>
        </w:rPr>
        <w:t xml:space="preserve">     湖北文旅利川文化旅游发展有限公司         </w:t>
      </w:r>
    </w:p>
    <w:p w14:paraId="621B34CA">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地    址：</w:t>
      </w:r>
      <w:r>
        <w:rPr>
          <w:rFonts w:hint="eastAsia" w:ascii="仿宋" w:hAnsi="仿宋" w:eastAsia="仿宋" w:cs="仿宋"/>
          <w:color w:val="auto"/>
          <w:sz w:val="24"/>
          <w:highlight w:val="none"/>
          <w:u w:val="single"/>
          <w:lang w:val="en-US" w:eastAsia="zh-CN"/>
        </w:rPr>
        <w:t xml:space="preserve"> 利川市南坪乡干堰村齐岳山康养生态园营销中心  </w:t>
      </w:r>
    </w:p>
    <w:p w14:paraId="50AFD21D">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联 系 人：</w:t>
      </w:r>
      <w:r>
        <w:rPr>
          <w:rFonts w:hint="eastAsia" w:ascii="仿宋" w:hAnsi="仿宋" w:eastAsia="仿宋" w:cs="仿宋"/>
          <w:color w:val="auto"/>
          <w:sz w:val="24"/>
          <w:highlight w:val="none"/>
          <w:u w:val="single"/>
          <w:lang w:val="en-US" w:eastAsia="zh-CN"/>
        </w:rPr>
        <w:t xml:space="preserve">                 王女士                     </w:t>
      </w:r>
    </w:p>
    <w:p w14:paraId="0C886AA0">
      <w:pPr>
        <w:keepNext w:val="0"/>
        <w:keepLines w:val="0"/>
        <w:pageBreakBefore w:val="0"/>
        <w:widowControl w:val="0"/>
        <w:kinsoku/>
        <w:wordWrap/>
        <w:overflowPunct w:val="0"/>
        <w:topLinePunct w:val="0"/>
        <w:bidi w:val="0"/>
        <w:adjustRightInd/>
        <w:snapToGrid/>
        <w:spacing w:line="56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 w:hAnsi="仿宋" w:eastAsia="仿宋" w:cs="仿宋"/>
          <w:bCs/>
          <w:color w:val="auto"/>
          <w:sz w:val="24"/>
          <w:highlight w:val="none"/>
        </w:rPr>
        <w:t>电    话：</w:t>
      </w:r>
      <w:r>
        <w:rPr>
          <w:rFonts w:hint="eastAsia" w:ascii="仿宋" w:hAnsi="仿宋" w:eastAsia="仿宋" w:cs="仿宋"/>
          <w:color w:val="auto"/>
          <w:sz w:val="24"/>
          <w:highlight w:val="none"/>
          <w:u w:val="single"/>
          <w:lang w:val="en-US" w:eastAsia="zh-CN"/>
        </w:rPr>
        <w:t xml:space="preserve">             0718-7238788                 </w:t>
      </w:r>
    </w:p>
    <w:p w14:paraId="06CD6BF4">
      <w:pPr>
        <w:keepNext w:val="0"/>
        <w:keepLines w:val="0"/>
        <w:pageBreakBefore w:val="0"/>
        <w:widowControl w:val="0"/>
        <w:kinsoku/>
        <w:wordWrap/>
        <w:overflowPunct w:val="0"/>
        <w:topLinePunct w:val="0"/>
        <w:bidi w:val="0"/>
        <w:adjustRightInd/>
        <w:snapToGrid/>
        <w:spacing w:line="360" w:lineRule="auto"/>
        <w:textAlignment w:val="auto"/>
        <w:rPr>
          <w:rFonts w:hint="eastAsia" w:ascii="仿宋" w:hAnsi="仿宋" w:eastAsia="仿宋" w:cs="仿宋"/>
          <w:bCs/>
          <w:color w:val="auto"/>
          <w:sz w:val="24"/>
          <w:highlight w:val="none"/>
        </w:rPr>
      </w:pPr>
    </w:p>
    <w:p w14:paraId="4ACAE44A">
      <w:pPr>
        <w:keepNext w:val="0"/>
        <w:keepLines w:val="0"/>
        <w:pageBreakBefore w:val="0"/>
        <w:widowControl w:val="0"/>
        <w:kinsoku/>
        <w:wordWrap/>
        <w:overflowPunct w:val="0"/>
        <w:topLinePunct w:val="0"/>
        <w:bidi w:val="0"/>
        <w:adjustRightInd/>
        <w:snapToGrid/>
        <w:spacing w:line="360" w:lineRule="auto"/>
        <w:jc w:val="right"/>
        <w:textAlignment w:val="auto"/>
        <w:rPr>
          <w:rFonts w:hint="eastAsia" w:ascii="仿宋" w:hAnsi="仿宋" w:eastAsia="仿宋" w:cs="仿宋"/>
          <w:color w:val="auto"/>
          <w:sz w:val="24"/>
          <w:highlight w:val="none"/>
          <w:u w:val="singl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lang w:val="en-US" w:eastAsia="zh-CN"/>
        </w:rPr>
        <w:t>2026年1月4日</w:t>
      </w:r>
    </w:p>
    <w:p w14:paraId="656E2DF3">
      <w:pPr>
        <w:keepNext w:val="0"/>
        <w:keepLines w:val="0"/>
        <w:pageBreakBefore w:val="0"/>
        <w:widowControl w:val="0"/>
        <w:kinsoku/>
        <w:wordWrap/>
        <w:overflowPunct w:val="0"/>
        <w:bidi w:val="0"/>
        <w:adjustRightInd/>
        <w:snapToGrid/>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BA3AF20">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15" w:name="_Toc2341"/>
      <w:r>
        <w:rPr>
          <w:rFonts w:hint="eastAsia" w:ascii="仿宋" w:hAnsi="仿宋" w:eastAsia="仿宋" w:cs="仿宋"/>
          <w:b/>
          <w:bCs/>
          <w:color w:val="auto"/>
          <w:kern w:val="2"/>
          <w:sz w:val="44"/>
          <w:szCs w:val="44"/>
          <w:highlight w:val="none"/>
          <w:lang w:val="en-US" w:eastAsia="zh-CN" w:bidi="ar-SA"/>
        </w:rPr>
        <w:t>第二章  供应商须知</w:t>
      </w:r>
      <w:bookmarkEnd w:id="15"/>
      <w:bookmarkStart w:id="16" w:name="_Hlt536512977"/>
      <w:bookmarkEnd w:id="16"/>
      <w:bookmarkStart w:id="17" w:name="_Hlt9415191"/>
      <w:bookmarkEnd w:id="17"/>
      <w:bookmarkStart w:id="18" w:name="_Hlt9415013"/>
      <w:bookmarkEnd w:id="18"/>
      <w:bookmarkStart w:id="19" w:name="_Toc535832512"/>
      <w:bookmarkStart w:id="20" w:name="_Toc430855209"/>
    </w:p>
    <w:p w14:paraId="05C0CED1">
      <w:pPr>
        <w:keepNext w:val="0"/>
        <w:keepLines w:val="0"/>
        <w:pageBreakBefore w:val="0"/>
        <w:widowControl w:val="0"/>
        <w:kinsoku/>
        <w:wordWrap/>
        <w:overflowPunct w:val="0"/>
        <w:bidi w:val="0"/>
        <w:adjustRightInd/>
        <w:snapToGrid/>
        <w:spacing w:line="360" w:lineRule="auto"/>
        <w:jc w:val="center"/>
        <w:outlineLvl w:val="1"/>
        <w:rPr>
          <w:rFonts w:hint="eastAsia" w:ascii="仿宋" w:hAnsi="仿宋" w:eastAsia="仿宋" w:cs="仿宋"/>
          <w:color w:val="auto"/>
          <w:sz w:val="24"/>
          <w:szCs w:val="32"/>
          <w:highlight w:val="none"/>
        </w:rPr>
      </w:pPr>
      <w:r>
        <w:rPr>
          <w:rFonts w:hint="eastAsia" w:ascii="仿宋" w:hAnsi="仿宋" w:eastAsia="仿宋" w:cs="仿宋"/>
          <w:b/>
          <w:bCs/>
          <w:color w:val="auto"/>
          <w:sz w:val="32"/>
          <w:szCs w:val="32"/>
          <w:highlight w:val="none"/>
        </w:rPr>
        <w:t>供应商须知前附表</w:t>
      </w:r>
    </w:p>
    <w:bookmarkEnd w:id="0"/>
    <w:bookmarkEnd w:id="1"/>
    <w:bookmarkEnd w:id="2"/>
    <w:bookmarkEnd w:id="3"/>
    <w:bookmarkEnd w:id="19"/>
    <w:bookmarkEnd w:id="20"/>
    <w:p w14:paraId="49AD3E45">
      <w:pPr>
        <w:keepNext w:val="0"/>
        <w:keepLines w:val="0"/>
        <w:pageBreakBefore w:val="0"/>
        <w:widowControl w:val="0"/>
        <w:kinsoku/>
        <w:wordWrap/>
        <w:overflowPunct w:val="0"/>
        <w:bidi w:val="0"/>
        <w:adjustRightInd/>
        <w:snapToGrid/>
        <w:spacing w:line="1" w:lineRule="exact"/>
        <w:outlineLvl w:val="9"/>
        <w:rPr>
          <w:rFonts w:hint="eastAsia" w:ascii="仿宋" w:hAnsi="仿宋" w:eastAsia="仿宋" w:cs="仿宋"/>
          <w:color w:val="auto"/>
          <w:szCs w:val="21"/>
          <w:highlight w:val="none"/>
        </w:rPr>
      </w:pPr>
      <w:bookmarkStart w:id="21" w:name="_Toc524535051"/>
      <w:bookmarkStart w:id="22" w:name="_Toc16179"/>
      <w:bookmarkStart w:id="23" w:name="_Toc14830"/>
      <w:bookmarkStart w:id="24" w:name="_Toc260903006"/>
      <w:bookmarkStart w:id="25" w:name="_Toc430813370"/>
      <w:bookmarkStart w:id="26" w:name="_Toc428651623"/>
      <w:bookmarkStart w:id="27" w:name="_Toc415646548"/>
      <w:r>
        <w:rPr>
          <w:rFonts w:hint="eastAsia" w:ascii="仿宋" w:hAnsi="仿宋" w:eastAsia="仿宋" w:cs="仿宋"/>
          <w:color w:val="auto"/>
          <w:szCs w:val="21"/>
          <w:highlight w:val="none"/>
        </w:rPr>
        <w:t>1总则</w:t>
      </w:r>
    </w:p>
    <w:tbl>
      <w:tblPr>
        <w:tblStyle w:val="20"/>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90"/>
        <w:gridCol w:w="2112"/>
        <w:gridCol w:w="6338"/>
      </w:tblGrid>
      <w:tr w14:paraId="12C1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52AFA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条款号</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9FCC31">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条款内容</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DF438D">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5FD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E1641D">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1.7.1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AC424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踏勘现场</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E0F23D">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不组织</w:t>
            </w:r>
          </w:p>
        </w:tc>
      </w:tr>
      <w:tr w14:paraId="0E1C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06AFA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1.8</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50273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谈判采购预备会</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8CA5F1">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不召开 </w:t>
            </w:r>
          </w:p>
        </w:tc>
      </w:tr>
      <w:tr w14:paraId="12E3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2EF5E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1.9</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FA38FA">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分包</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2EBC8E">
            <w:pPr>
              <w:pStyle w:val="36"/>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允许分包的内容：</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p>
          <w:p w14:paraId="487A1D9D">
            <w:pPr>
              <w:pStyle w:val="36"/>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对分包供应商的要求：</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p>
        </w:tc>
      </w:tr>
      <w:tr w14:paraId="1721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74C5C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1.10.2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D40A7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对非关键条款的</w:t>
            </w:r>
          </w:p>
          <w:p w14:paraId="70F8062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偏差</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0AA47B">
            <w:pPr>
              <w:pStyle w:val="36"/>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允许偏差的范围：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p>
          <w:p w14:paraId="3B69E4B1">
            <w:pPr>
              <w:pStyle w:val="36"/>
              <w:keepNext w:val="0"/>
              <w:keepLines w:val="0"/>
              <w:pageBreakBefore w:val="0"/>
              <w:widowControl w:val="0"/>
              <w:suppressLineNumbers w:val="0"/>
              <w:tabs>
                <w:tab w:val="left" w:leader="underscore" w:pos="2694"/>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允许偏差的项数：</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项</w:t>
            </w:r>
          </w:p>
        </w:tc>
      </w:tr>
      <w:tr w14:paraId="046C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B0D1F8">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2.1(7)</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BF1C1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构成采购文件的</w:t>
            </w:r>
          </w:p>
          <w:p w14:paraId="7C6094B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其他资料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3998EA">
            <w:pPr>
              <w:pStyle w:val="36"/>
              <w:keepNext w:val="0"/>
              <w:keepLines w:val="0"/>
              <w:pageBreakBefore w:val="0"/>
              <w:widowControl w:val="0"/>
              <w:suppressLineNumbers w:val="0"/>
              <w:tabs>
                <w:tab w:val="left" w:leader="underscore" w:pos="465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 xml:space="preserve">图纸、清单、采购文件澄清/修改文件(如有) </w:t>
            </w:r>
            <w:r>
              <w:rPr>
                <w:rFonts w:hint="eastAsia" w:ascii="仿宋" w:hAnsi="仿宋" w:eastAsia="仿宋" w:cs="仿宋"/>
                <w:color w:val="auto"/>
                <w:sz w:val="24"/>
                <w:szCs w:val="24"/>
                <w:lang w:eastAsia="zh-CN"/>
              </w:rPr>
              <w:t xml:space="preserve"> </w:t>
            </w:r>
          </w:p>
        </w:tc>
      </w:tr>
      <w:tr w14:paraId="64DF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8EA1D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2.2.1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51717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供应商要求澄清采购文件的时间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8E6182">
            <w:pPr>
              <w:pStyle w:val="36"/>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lang w:eastAsia="zh-CN"/>
              </w:rPr>
              <w:t>年</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val="en-US" w:eastAsia="zh-CN"/>
              </w:rPr>
              <w:t>7</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u w:val="single"/>
                <w:lang w:val="en-US" w:eastAsia="zh-CN"/>
              </w:rPr>
              <w:t>17</w:t>
            </w:r>
            <w:r>
              <w:rPr>
                <w:rFonts w:hint="eastAsia" w:ascii="仿宋" w:hAnsi="仿宋" w:eastAsia="仿宋" w:cs="仿宋"/>
                <w:color w:val="auto"/>
                <w:sz w:val="24"/>
                <w:szCs w:val="24"/>
                <w:u w:val="single"/>
                <w:lang w:eastAsia="zh-CN"/>
              </w:rPr>
              <w:t>时</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u w:val="single"/>
                <w:lang w:eastAsia="zh-CN"/>
              </w:rPr>
              <w:t>分</w:t>
            </w:r>
          </w:p>
        </w:tc>
      </w:tr>
      <w:tr w14:paraId="470E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7AE50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2.2.2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35CC3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采购文件澄清或修改截止时间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D5DEE1">
            <w:pPr>
              <w:pStyle w:val="36"/>
              <w:keepNext w:val="0"/>
              <w:keepLines w:val="0"/>
              <w:pageBreakBefore w:val="0"/>
              <w:widowControl w:val="0"/>
              <w:suppressLineNumbers w:val="0"/>
              <w:tabs>
                <w:tab w:val="left" w:leader="underscore" w:pos="465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u w:val="single"/>
                <w:lang w:eastAsia="zh-CN"/>
              </w:rPr>
              <w:t>年</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val="en-US" w:eastAsia="zh-CN"/>
              </w:rPr>
              <w:t>8</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u w:val="single"/>
                <w:lang w:val="en-US" w:eastAsia="zh-CN"/>
              </w:rPr>
              <w:t>17</w:t>
            </w:r>
            <w:r>
              <w:rPr>
                <w:rFonts w:hint="eastAsia" w:ascii="仿宋" w:hAnsi="仿宋" w:eastAsia="仿宋" w:cs="仿宋"/>
                <w:color w:val="auto"/>
                <w:sz w:val="24"/>
                <w:szCs w:val="24"/>
                <w:u w:val="single"/>
                <w:lang w:eastAsia="zh-CN"/>
              </w:rPr>
              <w:t>时</w:t>
            </w:r>
            <w:r>
              <w:rPr>
                <w:rFonts w:hint="eastAsia" w:ascii="仿宋" w:hAnsi="仿宋" w:eastAsia="仿宋" w:cs="仿宋"/>
                <w:color w:val="auto"/>
                <w:sz w:val="24"/>
                <w:szCs w:val="24"/>
                <w:u w:val="single"/>
                <w:lang w:val="en-US" w:eastAsia="zh-CN"/>
              </w:rPr>
              <w:t>30</w:t>
            </w:r>
            <w:r>
              <w:rPr>
                <w:rFonts w:hint="eastAsia" w:ascii="仿宋" w:hAnsi="仿宋" w:eastAsia="仿宋" w:cs="仿宋"/>
                <w:color w:val="auto"/>
                <w:sz w:val="24"/>
                <w:szCs w:val="24"/>
                <w:u w:val="single"/>
                <w:lang w:eastAsia="zh-CN"/>
              </w:rPr>
              <w:t>分</w:t>
            </w:r>
          </w:p>
        </w:tc>
      </w:tr>
      <w:tr w14:paraId="1747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D2305E">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3.1</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1</w:t>
            </w:r>
          </w:p>
          <w:p w14:paraId="3CEC00B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10</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BB494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构成响应文件的</w:t>
            </w:r>
          </w:p>
          <w:p w14:paraId="5A17E45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其他资料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0DE36F">
            <w:pPr>
              <w:pStyle w:val="36"/>
              <w:keepNext w:val="0"/>
              <w:keepLines w:val="0"/>
              <w:pageBreakBefore w:val="0"/>
              <w:widowControl w:val="0"/>
              <w:suppressLineNumbers w:val="0"/>
              <w:tabs>
                <w:tab w:val="left" w:leader="underscore" w:pos="465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响应文件澄清、说明和补正（如有）</w:t>
            </w:r>
          </w:p>
        </w:tc>
      </w:tr>
      <w:tr w14:paraId="674B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1FB87D">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3.2.3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B425CA">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最高限价或其</w:t>
            </w:r>
          </w:p>
          <w:p w14:paraId="3F71AFB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计算方法</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2A8A1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w:t>
            </w:r>
          </w:p>
          <w:p w14:paraId="33D8BEED">
            <w:pPr>
              <w:pStyle w:val="36"/>
              <w:keepNext w:val="0"/>
              <w:keepLines w:val="0"/>
              <w:pageBreakBefore w:val="0"/>
              <w:widowControl w:val="0"/>
              <w:suppressLineNumbers w:val="0"/>
              <w:tabs>
                <w:tab w:val="left" w:leader="underscore" w:pos="464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☑有，最高限价或其计算方法：</w:t>
            </w:r>
            <w:r>
              <w:rPr>
                <w:rFonts w:hint="eastAsia" w:ascii="仿宋" w:hAnsi="仿宋" w:eastAsia="仿宋" w:cs="仿宋"/>
                <w:color w:val="auto"/>
                <w:sz w:val="24"/>
                <w:szCs w:val="24"/>
                <w:u w:val="single"/>
                <w:lang w:val="en-US" w:eastAsia="zh-CN"/>
              </w:rPr>
              <w:t>20万元</w:t>
            </w:r>
          </w:p>
        </w:tc>
      </w:tr>
      <w:tr w14:paraId="78ED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D4961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3.2.4</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DE64B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报价的其他要求</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F8C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b/>
                <w:bCs/>
                <w:color w:val="auto"/>
                <w:kern w:val="2"/>
                <w:sz w:val="24"/>
                <w:szCs w:val="24"/>
                <w:highlight w:val="none"/>
                <w:u w:val="single"/>
                <w:lang w:val="en-US" w:eastAsia="zh-CN" w:bidi="ar-SA"/>
              </w:rPr>
              <w:t>有效投标人需现场谈判二次报价、最终报价，</w:t>
            </w:r>
            <w:r>
              <w:rPr>
                <w:rFonts w:hint="eastAsia" w:ascii="仿宋" w:hAnsi="仿宋" w:eastAsia="仿宋" w:cs="仿宋"/>
                <w:b/>
                <w:bCs/>
                <w:color w:val="auto"/>
                <w:sz w:val="24"/>
                <w:highlight w:val="none"/>
                <w:u w:val="single"/>
              </w:rPr>
              <w:t>湖北文旅集团电子采购平台</w:t>
            </w:r>
            <w:r>
              <w:rPr>
                <w:rFonts w:hint="eastAsia" w:ascii="仿宋" w:hAnsi="仿宋" w:eastAsia="仿宋" w:cs="仿宋"/>
                <w:b/>
                <w:bCs/>
                <w:color w:val="auto"/>
                <w:kern w:val="2"/>
                <w:sz w:val="24"/>
                <w:szCs w:val="24"/>
                <w:highlight w:val="none"/>
                <w:u w:val="single"/>
                <w:lang w:val="en-US" w:eastAsia="zh-CN" w:bidi="ar-SA"/>
              </w:rPr>
              <w:t>线上</w:t>
            </w:r>
            <w:r>
              <w:rPr>
                <w:rFonts w:hint="eastAsia" w:ascii="仿宋" w:hAnsi="仿宋" w:eastAsia="仿宋" w:cs="仿宋"/>
                <w:b/>
                <w:bCs/>
                <w:color w:val="auto"/>
                <w:sz w:val="24"/>
                <w:highlight w:val="none"/>
                <w:u w:val="single"/>
                <w:lang w:val="en-US" w:eastAsia="zh-CN"/>
              </w:rPr>
              <w:t>填报最终报价与现场最终报价一致，线上填报最终报价约定时间：</w:t>
            </w:r>
            <w:r>
              <w:rPr>
                <w:rFonts w:hint="eastAsia" w:ascii="仿宋" w:hAnsi="仿宋" w:eastAsia="仿宋" w:cs="仿宋"/>
                <w:b/>
                <w:bCs/>
                <w:color w:val="auto"/>
                <w:kern w:val="2"/>
                <w:sz w:val="24"/>
                <w:szCs w:val="24"/>
                <w:highlight w:val="none"/>
                <w:u w:val="single"/>
                <w:lang w:val="en-US" w:eastAsia="zh-CN" w:bidi="ar-SA"/>
              </w:rPr>
              <w:t>响应文件递交截止时间</w:t>
            </w:r>
            <w:r>
              <w:rPr>
                <w:rFonts w:hint="eastAsia" w:ascii="仿宋" w:hAnsi="仿宋" w:eastAsia="仿宋" w:cs="仿宋"/>
                <w:b/>
                <w:bCs/>
                <w:color w:val="auto"/>
                <w:kern w:val="0"/>
                <w:sz w:val="24"/>
                <w:highlight w:val="none"/>
                <w:u w:val="single"/>
                <w:lang w:val="en-US" w:eastAsia="zh-CN"/>
              </w:rPr>
              <w:t>起24小时内填报完成（具体截止时间以平台系统提示为准）</w:t>
            </w:r>
          </w:p>
        </w:tc>
      </w:tr>
      <w:tr w14:paraId="4B9A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605BE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3.3.1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6E96E2">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响应文件有效期</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677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自递交响应文件截止时间起</w:t>
            </w:r>
            <w:r>
              <w:rPr>
                <w:rFonts w:hint="eastAsia" w:ascii="仿宋" w:hAnsi="仿宋" w:eastAsia="仿宋" w:cs="仿宋"/>
                <w:color w:val="auto"/>
                <w:sz w:val="24"/>
                <w:szCs w:val="24"/>
                <w:u w:val="single"/>
                <w:lang w:eastAsia="zh-CN"/>
              </w:rPr>
              <w:t>120</w:t>
            </w:r>
            <w:r>
              <w:rPr>
                <w:rFonts w:hint="eastAsia" w:ascii="仿宋" w:hAnsi="仿宋" w:eastAsia="仿宋" w:cs="仿宋"/>
                <w:color w:val="auto"/>
                <w:sz w:val="24"/>
                <w:szCs w:val="24"/>
                <w:lang w:eastAsia="zh-CN"/>
              </w:rPr>
              <w:t>日历天</w:t>
            </w:r>
          </w:p>
        </w:tc>
      </w:tr>
      <w:tr w14:paraId="49A4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B0CA6D">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D0498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响应保证金</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1C8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不提交</w:t>
            </w:r>
          </w:p>
          <w:p w14:paraId="34FF1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提交，</w:t>
            </w:r>
          </w:p>
          <w:p w14:paraId="447BF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1.递交截止时间（到账时间）：同响应文件递交截止时间；</w:t>
            </w:r>
          </w:p>
          <w:p w14:paraId="4FD01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068C3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3.形式：供应商应采用现金、银行保函、担保机构保函的一种形式；</w:t>
            </w:r>
          </w:p>
          <w:p w14:paraId="7A4B9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bCs/>
                <w:color w:val="auto"/>
                <w:sz w:val="24"/>
                <w:highlight w:val="none"/>
              </w:rPr>
            </w:pPr>
            <w:r>
              <w:rPr>
                <w:rFonts w:hint="eastAsia" w:ascii="仿宋" w:hAnsi="仿宋" w:eastAsia="仿宋" w:cs="仿宋"/>
                <w:color w:val="auto"/>
                <w:sz w:val="24"/>
                <w:highlight w:val="none"/>
              </w:rPr>
              <w:t>4.递交方式及要求：</w:t>
            </w:r>
            <w:r>
              <w:rPr>
                <w:rFonts w:hint="eastAsia" w:ascii="仿宋" w:hAnsi="仿宋" w:eastAsia="仿宋" w:cs="仿宋"/>
                <w:bCs/>
                <w:color w:val="auto"/>
                <w:sz w:val="24"/>
                <w:highlight w:val="none"/>
              </w:rPr>
              <w:t>（1）采用现金形式（银行电汇）</w:t>
            </w:r>
          </w:p>
          <w:p w14:paraId="4DA52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105" w:leftChars="50" w:right="0"/>
              <w:jc w:val="both"/>
              <w:textAlignment w:val="auto"/>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必须从供应商的基本账户汇至采购人指定的账户及账号，指定收取响应保证金的账户及账号信息如下： </w:t>
            </w:r>
          </w:p>
          <w:p w14:paraId="4A7C2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收款单位：</w:t>
            </w:r>
            <w:r>
              <w:rPr>
                <w:rFonts w:hint="eastAsia" w:ascii="仿宋" w:hAnsi="仿宋" w:eastAsia="仿宋" w:cs="仿宋"/>
                <w:b/>
                <w:color w:val="auto"/>
                <w:sz w:val="24"/>
                <w:highlight w:val="none"/>
                <w:u w:val="single"/>
                <w:lang w:val="en-US" w:eastAsia="zh-CN"/>
              </w:rPr>
              <w:t xml:space="preserve">                             </w:t>
            </w:r>
          </w:p>
          <w:p w14:paraId="013D0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账  号：</w:t>
            </w:r>
            <w:r>
              <w:rPr>
                <w:rFonts w:hint="eastAsia" w:ascii="仿宋" w:hAnsi="仿宋" w:eastAsia="仿宋" w:cs="仿宋"/>
                <w:b/>
                <w:color w:val="auto"/>
                <w:sz w:val="24"/>
                <w:highlight w:val="none"/>
                <w:u w:val="single"/>
              </w:rPr>
              <w:t xml:space="preserve">                             </w:t>
            </w:r>
          </w:p>
          <w:p w14:paraId="4C642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行：</w:t>
            </w:r>
            <w:r>
              <w:rPr>
                <w:rFonts w:hint="eastAsia" w:ascii="仿宋" w:hAnsi="仿宋" w:eastAsia="仿宋" w:cs="仿宋"/>
                <w:color w:val="auto"/>
                <w:sz w:val="24"/>
                <w:highlight w:val="none"/>
                <w:u w:val="single"/>
                <w:lang w:val="en-US" w:eastAsia="zh-CN"/>
              </w:rPr>
              <w:t xml:space="preserve">                             </w:t>
            </w:r>
          </w:p>
          <w:p w14:paraId="70802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行</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号：</w:t>
            </w:r>
            <w:r>
              <w:rPr>
                <w:rFonts w:hint="eastAsia" w:ascii="仿宋" w:hAnsi="仿宋" w:eastAsia="仿宋" w:cs="仿宋"/>
                <w:color w:val="auto"/>
                <w:sz w:val="24"/>
                <w:highlight w:val="none"/>
                <w:u w:val="single"/>
                <w:lang w:val="en-US" w:eastAsia="zh-CN"/>
              </w:rPr>
              <w:t xml:space="preserve">                             </w:t>
            </w:r>
          </w:p>
          <w:p w14:paraId="28842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98" w:lineRule="exact"/>
              <w:ind w:left="105" w:leftChars="50" w:right="0" w:firstLine="480" w:firstLineChars="200"/>
              <w:jc w:val="both"/>
              <w:textAlignment w:val="auto"/>
              <w:outlineLvl w:val="9"/>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账    号：</w:t>
            </w:r>
            <w:r>
              <w:rPr>
                <w:rFonts w:hint="eastAsia" w:ascii="仿宋" w:hAnsi="仿宋" w:eastAsia="仿宋" w:cs="仿宋"/>
                <w:color w:val="auto"/>
                <w:sz w:val="24"/>
                <w:highlight w:val="none"/>
                <w:u w:val="single"/>
                <w:lang w:val="en-US" w:eastAsia="zh-CN"/>
              </w:rPr>
              <w:t xml:space="preserve">                             </w:t>
            </w:r>
          </w:p>
          <w:p w14:paraId="51695FB5">
            <w:pPr>
              <w:keepNext w:val="0"/>
              <w:keepLines w:val="0"/>
              <w:pageBreakBefore w:val="0"/>
              <w:widowControl w:val="0"/>
              <w:suppressLineNumbers w:val="0"/>
              <w:tabs>
                <w:tab w:val="left" w:leader="underscore" w:pos="4671"/>
              </w:tabs>
              <w:kinsoku/>
              <w:wordWrap/>
              <w:overflowPunct/>
              <w:topLinePunct w:val="0"/>
              <w:autoSpaceDE/>
              <w:autoSpaceDN/>
              <w:bidi w:val="0"/>
              <w:adjustRightInd/>
              <w:snapToGrid/>
              <w:spacing w:before="0" w:beforeAutospacing="0" w:after="6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注：汇款时应注明</w:t>
            </w:r>
            <w:r>
              <w:rPr>
                <w:rFonts w:hint="eastAsia" w:ascii="仿宋" w:hAnsi="仿宋" w:eastAsia="仿宋" w:cs="仿宋"/>
                <w:bCs/>
                <w:color w:val="auto"/>
                <w:kern w:val="2"/>
                <w:sz w:val="24"/>
                <w:szCs w:val="24"/>
                <w:highlight w:val="none"/>
                <w:u w:val="single"/>
                <w:lang w:val="en-US" w:eastAsia="zh-CN" w:bidi="ar-SA"/>
              </w:rPr>
              <w:t xml:space="preserve">  （采购项目名称） 第  标段</w:t>
            </w:r>
            <w:r>
              <w:rPr>
                <w:rFonts w:hint="eastAsia" w:ascii="仿宋" w:hAnsi="仿宋" w:eastAsia="仿宋" w:cs="仿宋"/>
                <w:bCs/>
                <w:color w:val="auto"/>
                <w:kern w:val="2"/>
                <w:sz w:val="24"/>
                <w:szCs w:val="24"/>
                <w:highlight w:val="none"/>
                <w:lang w:val="en-US" w:eastAsia="zh-CN" w:bidi="ar-SA"/>
              </w:rPr>
              <w:t>响应保证金</w:t>
            </w:r>
          </w:p>
          <w:p w14:paraId="0B4A3A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（2）采用银行保函、担保机构保函形式</w:t>
            </w:r>
          </w:p>
          <w:p w14:paraId="03B32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05" w:leftChars="50" w:right="0"/>
              <w:jc w:val="both"/>
              <w:textAlignment w:val="auto"/>
              <w:outlineLvl w:val="9"/>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lang w:val="en-US" w:eastAsia="zh-CN" w:bidi="ar-SA"/>
              </w:rPr>
              <w:t>保函的格式要求：</w:t>
            </w:r>
            <w:r>
              <w:rPr>
                <w:rFonts w:hint="eastAsia" w:ascii="仿宋" w:hAnsi="仿宋" w:eastAsia="仿宋" w:cs="仿宋"/>
                <w:bCs/>
                <w:color w:val="auto"/>
                <w:kern w:val="2"/>
                <w:sz w:val="24"/>
                <w:szCs w:val="24"/>
                <w:highlight w:val="none"/>
                <w:u w:val="single"/>
                <w:lang w:val="en-US" w:eastAsia="zh-CN" w:bidi="ar-SA"/>
              </w:rPr>
              <w:t>见第六章响应文件格式中“五、响应保证金”中格式要求</w:t>
            </w:r>
            <w:r>
              <w:rPr>
                <w:rFonts w:hint="eastAsia" w:ascii="仿宋" w:hAnsi="仿宋" w:eastAsia="仿宋" w:cs="仿宋"/>
                <w:bCs/>
                <w:color w:val="auto"/>
                <w:kern w:val="2"/>
                <w:sz w:val="24"/>
                <w:szCs w:val="24"/>
                <w:highlight w:val="none"/>
                <w:u w:val="none"/>
                <w:lang w:val="en-US" w:eastAsia="zh-CN" w:bidi="ar-SA"/>
              </w:rPr>
              <w:t xml:space="preserve">； </w:t>
            </w:r>
          </w:p>
          <w:p w14:paraId="00B11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lang w:val="en-US" w:eastAsia="zh-CN" w:bidi="ar-SA"/>
              </w:rPr>
              <w:t>提供保函的机构要求：</w:t>
            </w:r>
            <w:r>
              <w:rPr>
                <w:rFonts w:hint="eastAsia" w:ascii="仿宋" w:hAnsi="仿宋" w:eastAsia="仿宋" w:cs="仿宋"/>
                <w:color w:val="auto"/>
                <w:kern w:val="2"/>
                <w:sz w:val="24"/>
                <w:szCs w:val="24"/>
                <w:highlight w:val="none"/>
                <w:u w:val="single"/>
                <w:lang w:val="en-US" w:eastAsia="zh-CN" w:bidi="ar-SA"/>
              </w:rPr>
              <w:t>银行或担保公司</w:t>
            </w:r>
            <w:r>
              <w:rPr>
                <w:rFonts w:hint="eastAsia" w:ascii="仿宋" w:hAnsi="仿宋" w:eastAsia="仿宋" w:cs="仿宋"/>
                <w:bCs/>
                <w:color w:val="auto"/>
                <w:kern w:val="2"/>
                <w:sz w:val="24"/>
                <w:szCs w:val="24"/>
                <w:highlight w:val="none"/>
                <w:u w:val="none"/>
                <w:lang w:val="en-US" w:eastAsia="zh-CN" w:bidi="ar-SA"/>
              </w:rPr>
              <w:t>；</w:t>
            </w:r>
          </w:p>
          <w:p w14:paraId="17A22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保函原件递交截止时间：</w:t>
            </w:r>
            <w:r>
              <w:rPr>
                <w:rFonts w:hint="eastAsia" w:ascii="仿宋" w:hAnsi="仿宋" w:eastAsia="仿宋" w:cs="仿宋"/>
                <w:bCs/>
                <w:color w:val="auto"/>
                <w:kern w:val="2"/>
                <w:sz w:val="24"/>
                <w:szCs w:val="24"/>
                <w:highlight w:val="none"/>
                <w:u w:val="single"/>
                <w:lang w:val="en-US" w:eastAsia="zh-CN" w:bidi="ar-SA"/>
              </w:rPr>
              <w:t>同响应文件递交截止时间</w:t>
            </w:r>
            <w:r>
              <w:rPr>
                <w:rFonts w:hint="eastAsia" w:ascii="仿宋" w:hAnsi="仿宋" w:eastAsia="仿宋" w:cs="仿宋"/>
                <w:bCs/>
                <w:color w:val="auto"/>
                <w:kern w:val="2"/>
                <w:sz w:val="24"/>
                <w:szCs w:val="24"/>
                <w:highlight w:val="none"/>
                <w:u w:val="non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w:t>
            </w:r>
          </w:p>
          <w:p w14:paraId="56787B94">
            <w:pPr>
              <w:keepNext w:val="0"/>
              <w:keepLines w:val="0"/>
              <w:pageBreakBefore w:val="0"/>
              <w:widowControl w:val="0"/>
              <w:suppressLineNumbers w:val="0"/>
              <w:tabs>
                <w:tab w:val="left" w:leader="underscore" w:pos="4671"/>
              </w:tabs>
              <w:kinsoku/>
              <w:wordWrap/>
              <w:overflowPunct/>
              <w:topLinePunct w:val="0"/>
              <w:autoSpaceDE/>
              <w:autoSpaceDN/>
              <w:bidi w:val="0"/>
              <w:adjustRightInd/>
              <w:snapToGrid/>
              <w:spacing w:before="0" w:beforeAutospacing="0" w:after="60" w:afterAutospacing="0" w:line="240" w:lineRule="auto"/>
              <w:ind w:left="105" w:leftChars="50" w:right="0" w:firstLine="0"/>
              <w:jc w:val="both"/>
              <w:textAlignment w:val="auto"/>
              <w:outlineLvl w:val="9"/>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lang w:val="en-US" w:eastAsia="zh-CN" w:bidi="ar-SA"/>
              </w:rPr>
              <w:t>保函原件递交地点：</w:t>
            </w:r>
            <w:r>
              <w:rPr>
                <w:rFonts w:hint="eastAsia" w:ascii="仿宋" w:hAnsi="仿宋" w:eastAsia="仿宋" w:cs="仿宋"/>
                <w:bCs/>
                <w:color w:val="auto"/>
                <w:kern w:val="2"/>
                <w:sz w:val="24"/>
                <w:szCs w:val="24"/>
                <w:highlight w:val="none"/>
                <w:u w:val="single"/>
                <w:lang w:val="en-US" w:eastAsia="zh-CN" w:bidi="ar-SA"/>
              </w:rPr>
              <w:t>采购人地址</w:t>
            </w:r>
            <w:r>
              <w:rPr>
                <w:rFonts w:hint="eastAsia" w:ascii="仿宋" w:hAnsi="仿宋" w:eastAsia="仿宋" w:cs="仿宋"/>
                <w:bCs/>
                <w:color w:val="auto"/>
                <w:kern w:val="2"/>
                <w:sz w:val="24"/>
                <w:szCs w:val="24"/>
                <w:highlight w:val="none"/>
                <w:u w:val="none"/>
                <w:lang w:val="en-US" w:eastAsia="zh-CN" w:bidi="ar-SA"/>
              </w:rPr>
              <w:t>。</w:t>
            </w:r>
          </w:p>
          <w:p w14:paraId="1C47DC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bCs w:val="0"/>
                <w:color w:val="auto"/>
                <w:sz w:val="24"/>
                <w:szCs w:val="24"/>
                <w:highlight w:val="none"/>
                <w:u w:val="none"/>
                <w:lang w:val="en-US" w:eastAsia="zh-CN"/>
              </w:rPr>
              <w:t>其他说明：</w:t>
            </w:r>
            <w:r>
              <w:rPr>
                <w:rFonts w:hint="eastAsia" w:ascii="仿宋" w:hAnsi="仿宋" w:eastAsia="仿宋" w:cs="仿宋"/>
                <w:bCs/>
                <w:color w:val="auto"/>
                <w:sz w:val="24"/>
                <w:szCs w:val="24"/>
                <w:highlight w:val="none"/>
                <w:u w:val="single"/>
                <w:lang w:val="en-US" w:eastAsia="zh-CN"/>
              </w:rPr>
              <w:t xml:space="preserve">                  </w:t>
            </w:r>
          </w:p>
        </w:tc>
      </w:tr>
      <w:tr w14:paraId="414C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CF00D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B8947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退还响应保证金</w:t>
            </w:r>
          </w:p>
          <w:p w14:paraId="5AEBAD8E">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14C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u w:val="single"/>
                <w:lang w:eastAsia="zh-CN"/>
              </w:rPr>
              <w:t xml:space="preserve">        /         </w:t>
            </w:r>
          </w:p>
        </w:tc>
      </w:tr>
      <w:tr w14:paraId="6D56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B6D83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3.4.3</w:t>
            </w:r>
          </w:p>
          <w:p w14:paraId="485BF9C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88D25E">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不退还响应保证</w:t>
            </w:r>
          </w:p>
          <w:p w14:paraId="209D8AD2">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金的其他情形</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8E336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u w:val="single"/>
                <w:lang w:eastAsia="zh-CN"/>
              </w:rPr>
              <w:t xml:space="preserve">        /         </w:t>
            </w:r>
          </w:p>
        </w:tc>
      </w:tr>
      <w:tr w14:paraId="309B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F3032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1</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09BD3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依法设立的证明</w:t>
            </w:r>
          </w:p>
          <w:p w14:paraId="79881FF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DCBF5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供应商应提供市场监督管理部门核发的有效企业法人营业执照彩色扫描件（</w:t>
            </w:r>
            <w:r>
              <w:rPr>
                <w:rFonts w:hint="eastAsia" w:ascii="仿宋" w:hAnsi="仿宋" w:eastAsia="仿宋" w:cs="仿宋"/>
                <w:color w:val="auto"/>
                <w:sz w:val="24"/>
                <w:szCs w:val="24"/>
                <w:lang w:val="en-US" w:eastAsia="zh-CN"/>
              </w:rPr>
              <w:t>复印件</w:t>
            </w:r>
            <w:r>
              <w:rPr>
                <w:rFonts w:hint="eastAsia" w:ascii="仿宋" w:hAnsi="仿宋" w:eastAsia="仿宋" w:cs="仿宋"/>
                <w:color w:val="auto"/>
                <w:sz w:val="24"/>
                <w:szCs w:val="24"/>
                <w:lang w:eastAsia="zh-CN"/>
              </w:rPr>
              <w:t>）或其他行政机关颁发的可以合法开展业务的执照或证书彩色扫描件（</w:t>
            </w:r>
            <w:r>
              <w:rPr>
                <w:rFonts w:hint="eastAsia" w:ascii="仿宋" w:hAnsi="仿宋" w:eastAsia="仿宋" w:cs="仿宋"/>
                <w:color w:val="auto"/>
                <w:sz w:val="24"/>
                <w:szCs w:val="24"/>
                <w:lang w:val="en-US" w:eastAsia="zh-CN"/>
              </w:rPr>
              <w:t>复印件</w:t>
            </w:r>
            <w:r>
              <w:rPr>
                <w:rFonts w:hint="eastAsia" w:ascii="仿宋" w:hAnsi="仿宋" w:eastAsia="仿宋" w:cs="仿宋"/>
                <w:color w:val="auto"/>
                <w:sz w:val="24"/>
                <w:szCs w:val="24"/>
                <w:lang w:eastAsia="zh-CN"/>
              </w:rPr>
              <w:t>）。</w:t>
            </w:r>
          </w:p>
        </w:tc>
      </w:tr>
      <w:tr w14:paraId="41D1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111D8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3.5 (2)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E02F6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资质要求证明</w:t>
            </w:r>
          </w:p>
          <w:p w14:paraId="75E312EE">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3142D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不适用</w:t>
            </w:r>
          </w:p>
          <w:p w14:paraId="052F6461">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☑适用。供应商应提供相关资质证书的彩色扫描件（</w:t>
            </w:r>
            <w:r>
              <w:rPr>
                <w:rFonts w:hint="eastAsia" w:ascii="仿宋" w:hAnsi="仿宋" w:eastAsia="仿宋" w:cs="仿宋"/>
                <w:color w:val="auto"/>
                <w:sz w:val="24"/>
                <w:szCs w:val="24"/>
                <w:lang w:val="en-US" w:eastAsia="zh-CN"/>
              </w:rPr>
              <w:t>复印件</w:t>
            </w:r>
            <w:r>
              <w:rPr>
                <w:rFonts w:hint="eastAsia" w:ascii="仿宋" w:hAnsi="仿宋" w:eastAsia="仿宋" w:cs="仿宋"/>
                <w:color w:val="auto"/>
                <w:sz w:val="24"/>
                <w:szCs w:val="24"/>
                <w:lang w:eastAsia="zh-CN"/>
              </w:rPr>
              <w:t>），以证明供应商具有承担本项目要求的资质。</w:t>
            </w:r>
          </w:p>
          <w:p w14:paraId="3558158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eastAsia="zh-CN"/>
              </w:rPr>
              <w:t>资质证书包括：</w:t>
            </w:r>
            <w:r>
              <w:rPr>
                <w:rFonts w:hint="eastAsia" w:ascii="仿宋" w:hAnsi="仿宋" w:eastAsia="仿宋" w:cs="仿宋"/>
                <w:color w:val="auto"/>
                <w:kern w:val="2"/>
                <w:sz w:val="24"/>
                <w:szCs w:val="24"/>
                <w:highlight w:val="none"/>
                <w:u w:val="single"/>
                <w:lang w:val="en-US" w:eastAsia="zh-CN" w:bidi="ar-SA"/>
              </w:rPr>
              <w:t>营业执照、资质证书、</w:t>
            </w:r>
            <w:r>
              <w:rPr>
                <w:rFonts w:hint="eastAsia" w:ascii="仿宋" w:hAnsi="仿宋" w:eastAsia="仿宋" w:cs="仿宋"/>
                <w:color w:val="auto"/>
                <w:sz w:val="24"/>
                <w:highlight w:val="none"/>
                <w:u w:val="single"/>
                <w:lang w:val="en-US" w:eastAsia="zh-CN"/>
              </w:rPr>
              <w:t>设计负责人资质证书</w:t>
            </w:r>
          </w:p>
        </w:tc>
      </w:tr>
      <w:tr w14:paraId="33E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F49DF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3</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9AFE3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财务要求证明</w:t>
            </w:r>
          </w:p>
          <w:p w14:paraId="51A0B63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1068FA">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lang w:eastAsia="zh-CN"/>
              </w:rPr>
              <w:t>不适用</w:t>
            </w:r>
          </w:p>
          <w:p w14:paraId="31635CC8">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eastAsia="zh-CN"/>
              </w:rPr>
              <w:t>适用。供应商应提供经会计师事务所或审计机构审计的近年财务会计报表彩色扫描件，包括财务报表说明、资产负债表、现金流量表、利润表等。</w:t>
            </w:r>
          </w:p>
          <w:p w14:paraId="6E5EC86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近年财务会计报表年份是指：</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年度。(供应商的成立时间少于该规定年份的，应提供成立以来的财务会计报表)</w:t>
            </w:r>
          </w:p>
          <w:p w14:paraId="041A06AE">
            <w:pPr>
              <w:pStyle w:val="36"/>
              <w:keepNext w:val="0"/>
              <w:keepLines w:val="0"/>
              <w:pageBreakBefore w:val="0"/>
              <w:widowControl w:val="0"/>
              <w:suppressLineNumbers w:val="0"/>
              <w:tabs>
                <w:tab w:val="left" w:leader="underscore" w:pos="1670"/>
                <w:tab w:val="left" w:leader="underscore" w:pos="257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eastAsia="zh-CN"/>
              </w:rPr>
              <w:t>适用。供应商应提供近年财务会计报表彩色扫描件，包括资产负债表、利润表。</w:t>
            </w:r>
          </w:p>
          <w:p w14:paraId="003F4600">
            <w:pPr>
              <w:pStyle w:val="36"/>
              <w:keepNext w:val="0"/>
              <w:keepLines w:val="0"/>
              <w:pageBreakBefore w:val="0"/>
              <w:widowControl w:val="0"/>
              <w:suppressLineNumbers w:val="0"/>
              <w:tabs>
                <w:tab w:val="left" w:leader="underscore" w:pos="1670"/>
                <w:tab w:val="left" w:leader="underscore" w:pos="257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近年财务会计报表年份是指：</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年度。(供应商的成立时间少于该规定年份的，应提供成立以来的财务会计报表)</w:t>
            </w:r>
          </w:p>
          <w:p w14:paraId="4E30D176">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(注：有财务要求的，应选择两种财务会计报表中的一种作为财务证明资料。</w:t>
            </w:r>
            <w:r>
              <w:rPr>
                <w:rFonts w:hint="eastAsia" w:ascii="仿宋" w:hAnsi="仿宋" w:eastAsia="仿宋" w:cs="仿宋"/>
                <w:color w:val="auto"/>
                <w:sz w:val="24"/>
                <w:szCs w:val="24"/>
              </w:rPr>
              <w:t>)</w:t>
            </w:r>
          </w:p>
        </w:tc>
      </w:tr>
      <w:tr w14:paraId="4781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3"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64448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4</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592196">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业绩要求证明</w:t>
            </w:r>
          </w:p>
          <w:p w14:paraId="537BA7C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16E46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74D696BE">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☑适用。供应商应提供近年的类似项目情况表 (格式见第六章“响应文件格式”八、资格审查资料(三)近年的类似项目情况表)，以证明供应商具有承担本项目要求的业绩。</w:t>
            </w:r>
          </w:p>
          <w:p w14:paraId="61B8660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近年是指：</w:t>
            </w:r>
            <w:r>
              <w:rPr>
                <w:rFonts w:hint="eastAsia" w:ascii="仿宋" w:hAnsi="仿宋" w:eastAsia="仿宋" w:cs="仿宋"/>
                <w:color w:val="auto"/>
                <w:kern w:val="2"/>
                <w:sz w:val="24"/>
                <w:szCs w:val="24"/>
                <w:highlight w:val="none"/>
                <w:u w:val="single"/>
                <w:lang w:val="en-US" w:eastAsia="zh-CN" w:bidi="ar-SA"/>
              </w:rPr>
              <w:t>响应文件递交截止时间</w:t>
            </w:r>
            <w:r>
              <w:rPr>
                <w:rFonts w:hint="eastAsia" w:ascii="仿宋" w:hAnsi="仿宋" w:eastAsia="仿宋" w:cs="仿宋"/>
                <w:color w:val="auto"/>
                <w:sz w:val="24"/>
                <w:highlight w:val="none"/>
                <w:u w:val="single"/>
                <w:lang w:val="en-US" w:eastAsia="zh-CN"/>
              </w:rPr>
              <w:t>前推36个月</w:t>
            </w:r>
            <w:r>
              <w:rPr>
                <w:rFonts w:hint="eastAsia" w:ascii="仿宋" w:hAnsi="仿宋" w:eastAsia="仿宋" w:cs="仿宋"/>
                <w:color w:val="auto"/>
                <w:kern w:val="2"/>
                <w:sz w:val="24"/>
                <w:szCs w:val="24"/>
                <w:highlight w:val="none"/>
                <w:u w:val="single"/>
                <w:lang w:val="en-US" w:eastAsia="zh-CN" w:bidi="ar-SA"/>
              </w:rPr>
              <w:t>，以合同签订时间为准。</w:t>
            </w:r>
          </w:p>
          <w:p w14:paraId="48ED45D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业绩证明材料：</w:t>
            </w:r>
          </w:p>
          <w:p w14:paraId="22662E98">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☑合同，以及中标通知书/成交通知书（如有）</w:t>
            </w:r>
          </w:p>
          <w:p w14:paraId="5EEB6C4F">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□工程接收证书/工程竣工验收备案证/工程竣工验收证书</w:t>
            </w:r>
          </w:p>
          <w:p w14:paraId="2E9DD75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□业主证明</w:t>
            </w:r>
          </w:p>
          <w:p w14:paraId="7BA8135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□其他材料：</w:t>
            </w:r>
            <w:r>
              <w:rPr>
                <w:rFonts w:hint="eastAsia" w:ascii="仿宋" w:hAnsi="仿宋" w:eastAsia="仿宋" w:cs="仿宋"/>
                <w:color w:val="auto"/>
                <w:sz w:val="24"/>
                <w:szCs w:val="24"/>
                <w:u w:val="single"/>
                <w:lang w:eastAsia="zh-CN"/>
              </w:rPr>
              <w:t xml:space="preserve">                   </w:t>
            </w:r>
          </w:p>
          <w:p w14:paraId="10169901">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业绩证明材料种类要求：</w:t>
            </w:r>
          </w:p>
          <w:p w14:paraId="1586218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☑提供上述勾选的任一项证明材料即可</w:t>
            </w:r>
          </w:p>
          <w:p w14:paraId="5F3EE116">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□需同时提供上述勾选的所有证明材料</w:t>
            </w:r>
          </w:p>
          <w:p w14:paraId="34B7B46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其他要求：</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none"/>
                <w:lang w:eastAsia="zh-CN"/>
              </w:rPr>
              <w:t>。</w:t>
            </w:r>
          </w:p>
        </w:tc>
      </w:tr>
      <w:tr w14:paraId="2A3D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47D8B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5</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19409A">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信誉要求证明</w:t>
            </w:r>
          </w:p>
          <w:p w14:paraId="4F35CD6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B2A45E">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57C69B9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kern w:val="2"/>
                <w:sz w:val="24"/>
                <w:szCs w:val="24"/>
                <w:lang w:eastAsia="zh-CN" w:bidi="ar-SA"/>
              </w:rPr>
            </w:pPr>
            <w:r>
              <w:rPr>
                <w:rFonts w:hint="eastAsia" w:ascii="仿宋" w:hAnsi="仿宋" w:eastAsia="仿宋" w:cs="仿宋"/>
                <w:color w:val="auto"/>
                <w:sz w:val="24"/>
                <w:szCs w:val="24"/>
                <w:lang w:eastAsia="zh-CN"/>
              </w:rPr>
              <w:t>□适用。供应商须按照采购文件第六章“响应文件格式”八、资格审查资料(四)供应商信誉声明作出承诺。</w:t>
            </w:r>
          </w:p>
          <w:p w14:paraId="2B316E7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供应商应提供相关信誉情况的证明材料，包括：</w:t>
            </w:r>
            <w:r>
              <w:rPr>
                <w:rFonts w:hint="eastAsia" w:ascii="仿宋" w:hAnsi="仿宋" w:eastAsia="仿宋" w:cs="仿宋"/>
                <w:color w:val="auto"/>
                <w:sz w:val="24"/>
                <w:szCs w:val="24"/>
                <w:u w:val="single"/>
                <w:lang w:eastAsia="zh-CN"/>
              </w:rPr>
              <w:t xml:space="preserve">采购文件第六章“响应文件格式”八、资格审查资料(四)供应商信誉声明4-1、4-2、4-3 </w:t>
            </w:r>
          </w:p>
        </w:tc>
      </w:tr>
      <w:tr w14:paraId="03BD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9E1F3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6</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D759B2">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承担本项目的项目管理机构主要人员要求证明</w:t>
            </w:r>
          </w:p>
          <w:p w14:paraId="5D1261D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DB5E0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2A1685A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提供拟委任的主要人员汇总表和主要人员简历表(格式见第六章“响应文件格式”八、资格审查资料(五)拟委任的主要人员汇总表和(六)主要人员简历表))。供应商应填报满足第一章“谈判采购公告”规定的项目管理机构主要人员的相关信息，并按如下要求提供相关证明文件：</w:t>
            </w:r>
            <w:r>
              <w:rPr>
                <w:rFonts w:hint="eastAsia" w:ascii="仿宋" w:hAnsi="仿宋" w:eastAsia="仿宋" w:cs="仿宋"/>
                <w:color w:val="auto"/>
                <w:sz w:val="24"/>
                <w:szCs w:val="24"/>
                <w:u w:val="single"/>
                <w:lang w:eastAsia="zh-CN"/>
              </w:rPr>
              <w:t>拟派的设计负责人具有中级技术职称及以上职称或具有</w:t>
            </w:r>
            <w:r>
              <w:rPr>
                <w:rFonts w:hint="eastAsia" w:ascii="仿宋" w:hAnsi="仿宋" w:eastAsia="仿宋" w:cs="仿宋"/>
                <w:color w:val="auto"/>
                <w:sz w:val="24"/>
                <w:szCs w:val="24"/>
                <w:u w:val="single"/>
                <w:lang w:val="en-US" w:eastAsia="zh-CN"/>
              </w:rPr>
              <w:t>二</w:t>
            </w:r>
            <w:r>
              <w:rPr>
                <w:rFonts w:hint="eastAsia" w:ascii="仿宋" w:hAnsi="仿宋" w:eastAsia="仿宋" w:cs="仿宋"/>
                <w:color w:val="auto"/>
                <w:sz w:val="24"/>
                <w:szCs w:val="24"/>
                <w:u w:val="single"/>
                <w:lang w:eastAsia="zh-CN"/>
              </w:rPr>
              <w:t>级注册建筑师职业资格。</w:t>
            </w:r>
          </w:p>
        </w:tc>
      </w:tr>
      <w:tr w14:paraId="2C27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5F763F">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7</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05D5D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其他要求的证</w:t>
            </w:r>
          </w:p>
          <w:p w14:paraId="6F3128EF">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明材料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E1D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kern w:val="2"/>
                <w:sz w:val="24"/>
                <w:szCs w:val="24"/>
                <w:highlight w:val="none"/>
                <w:u w:val="single"/>
                <w:lang w:val="en-US" w:eastAsia="zh-CN" w:bidi="ar-SA"/>
              </w:rPr>
              <w:t>“财务状况承诺书”（格式自拟）</w:t>
            </w:r>
            <w:r>
              <w:rPr>
                <w:rFonts w:hint="eastAsia" w:ascii="仿宋" w:hAnsi="仿宋" w:eastAsia="仿宋" w:cs="仿宋"/>
                <w:color w:val="auto"/>
                <w:sz w:val="24"/>
                <w:szCs w:val="24"/>
                <w:lang w:eastAsia="zh-CN"/>
              </w:rPr>
              <w:t xml:space="preserve">             </w:t>
            </w:r>
          </w:p>
        </w:tc>
      </w:tr>
      <w:tr w14:paraId="0AC1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7F0E9F">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3.5 (</w:t>
            </w:r>
            <w:r>
              <w:rPr>
                <w:rFonts w:hint="eastAsia" w:ascii="仿宋" w:hAnsi="仿宋" w:eastAsia="仿宋" w:cs="仿宋"/>
                <w:b/>
                <w:color w:val="auto"/>
                <w:sz w:val="24"/>
                <w:szCs w:val="24"/>
                <w:lang w:eastAsia="zh-CN"/>
              </w:rPr>
              <w:t>8</w:t>
            </w:r>
            <w:r>
              <w:rPr>
                <w:rFonts w:hint="eastAsia" w:ascii="仿宋" w:hAnsi="仿宋" w:eastAsia="仿宋" w:cs="仿宋"/>
                <w:b/>
                <w:color w:val="auto"/>
                <w:sz w:val="24"/>
                <w:szCs w:val="24"/>
              </w:rPr>
              <w:t>)</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6918C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联合体要求的</w:t>
            </w:r>
          </w:p>
          <w:p w14:paraId="17E8EB5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证明材料</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55C26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☑不适用</w:t>
            </w:r>
          </w:p>
          <w:p w14:paraId="082908C1">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□适用。供应商应按照采购文件提供的格式(格式见第六章“响应文件格式”三、联合体协议书)拟订联合体协议书，并提供联合体协议书的原件。联合体协议书应明确联合体各方的分工。</w:t>
            </w:r>
          </w:p>
        </w:tc>
      </w:tr>
      <w:tr w14:paraId="6DE2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09247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3.6.</w:t>
            </w:r>
            <w:r>
              <w:rPr>
                <w:rFonts w:hint="eastAsia" w:ascii="仿宋" w:hAnsi="仿宋" w:eastAsia="仿宋" w:cs="仿宋"/>
                <w:b/>
                <w:color w:val="auto"/>
                <w:sz w:val="24"/>
                <w:szCs w:val="24"/>
                <w:lang w:eastAsia="zh-CN"/>
              </w:rPr>
              <w:t>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41B806">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对关键条款进行响应的证据或证明材料要求</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6AB42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 xml:space="preserve">         </w:t>
            </w:r>
          </w:p>
        </w:tc>
      </w:tr>
      <w:tr w14:paraId="01F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8EF2E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3.6.2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5114E7">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响应方案数量</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A36C6A">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☑供应商只能提出唯一响应方案</w:t>
            </w:r>
          </w:p>
          <w:p w14:paraId="067AF01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□供应商可提出多个响应方案</w:t>
            </w:r>
          </w:p>
        </w:tc>
      </w:tr>
      <w:tr w14:paraId="781C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06C2B8">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4.2.1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23A38E">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递交响应文件截止时间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00754A">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auto"/>
                <w:sz w:val="24"/>
                <w:szCs w:val="24"/>
                <w:u w:val="single"/>
                <w:lang w:val="en-US" w:eastAsia="zh-CN"/>
              </w:rPr>
              <w:t>2026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10</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00</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分</w:t>
            </w:r>
          </w:p>
        </w:tc>
      </w:tr>
      <w:tr w14:paraId="1E5B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89E33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4.2.2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9F20E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是否退还响应</w:t>
            </w:r>
          </w:p>
          <w:p w14:paraId="348249C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文件</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7B1C4F">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lang w:eastAsia="zh-CN"/>
              </w:rPr>
              <w:t>否</w:t>
            </w:r>
          </w:p>
          <w:p w14:paraId="7CEFDF35">
            <w:pPr>
              <w:pStyle w:val="36"/>
              <w:keepNext w:val="0"/>
              <w:keepLines w:val="0"/>
              <w:pageBreakBefore w:val="0"/>
              <w:widowControl w:val="0"/>
              <w:suppressLineNumbers w:val="0"/>
              <w:tabs>
                <w:tab w:val="left" w:leader="underscore" w:pos="4638"/>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lang w:eastAsia="zh-CN"/>
              </w:rPr>
              <w:t>是，退还时间：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分</w:t>
            </w:r>
          </w:p>
        </w:tc>
      </w:tr>
      <w:tr w14:paraId="3302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47B16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4.3.3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560DA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供应商撤回响应文件情况下退还响应保证金的时间</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E07F0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自采购人收到供应商递交的书面通知之日起</w:t>
            </w:r>
            <w:r>
              <w:rPr>
                <w:rFonts w:hint="eastAsia" w:ascii="仿宋" w:hAnsi="仿宋" w:eastAsia="仿宋" w:cs="仿宋"/>
                <w:color w:val="auto"/>
                <w:sz w:val="24"/>
                <w:szCs w:val="24"/>
                <w:u w:val="single"/>
                <w:lang w:eastAsia="zh-CN"/>
              </w:rPr>
              <w:t xml:space="preserve"> 15 日</w:t>
            </w:r>
            <w:r>
              <w:rPr>
                <w:rFonts w:hint="eastAsia" w:ascii="仿宋" w:hAnsi="仿宋" w:eastAsia="仿宋" w:cs="仿宋"/>
                <w:color w:val="auto"/>
                <w:sz w:val="24"/>
                <w:szCs w:val="24"/>
                <w:lang w:eastAsia="zh-CN"/>
              </w:rPr>
              <w:t>内</w:t>
            </w:r>
          </w:p>
        </w:tc>
      </w:tr>
      <w:tr w14:paraId="4C26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3"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A91462">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6.1.1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D7C1DA">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谈判小组组建</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0BB166">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sz w:val="24"/>
                <w:szCs w:val="24"/>
                <w:lang w:eastAsia="zh-CN"/>
              </w:rPr>
              <w:t>①</w:t>
            </w:r>
            <w:r>
              <w:rPr>
                <w:rFonts w:hint="eastAsia" w:ascii="仿宋" w:hAnsi="仿宋" w:eastAsia="仿宋" w:cs="仿宋"/>
                <w:color w:val="auto"/>
                <w:sz w:val="24"/>
                <w:szCs w:val="24"/>
                <w:lang w:eastAsia="zh-CN"/>
              </w:rPr>
              <w:t>谈判小组构成：</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人。</w:t>
            </w:r>
          </w:p>
          <w:p w14:paraId="1E54025B">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②</w:t>
            </w:r>
            <w:r>
              <w:rPr>
                <w:rFonts w:hint="eastAsia" w:ascii="仿宋" w:hAnsi="仿宋" w:eastAsia="仿宋" w:cs="仿宋"/>
                <w:color w:val="auto"/>
                <w:sz w:val="24"/>
                <w:szCs w:val="24"/>
                <w:lang w:eastAsia="zh-CN"/>
              </w:rPr>
              <w:t>其中采购人代表</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lang w:eastAsia="zh-CN"/>
              </w:rPr>
              <w:t>人，专家</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人；</w:t>
            </w:r>
          </w:p>
          <w:p w14:paraId="557C7C5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谈判小组确定方式：采购人负责组建。</w:t>
            </w:r>
          </w:p>
        </w:tc>
      </w:tr>
      <w:tr w14:paraId="5AD6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113C0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6.3.1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661CC4">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谈判轮次及谈判顺序</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1E099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谈判轮次：</w:t>
            </w:r>
          </w:p>
          <w:p w14:paraId="21BEC05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本项目共进行</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lang w:eastAsia="zh-CN"/>
              </w:rPr>
              <w:t>轮谈判</w:t>
            </w:r>
          </w:p>
          <w:p w14:paraId="12E7402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52"/>
            </w:r>
            <w:r>
              <w:rPr>
                <w:rFonts w:hint="eastAsia" w:ascii="仿宋" w:hAnsi="仿宋" w:eastAsia="仿宋" w:cs="仿宋"/>
                <w:color w:val="auto"/>
                <w:sz w:val="24"/>
                <w:szCs w:val="24"/>
                <w:lang w:eastAsia="zh-CN"/>
              </w:rPr>
              <w:t>谈判小组在首轮谈判前告知被邀请参加谈判的供应商谈判轮次</w:t>
            </w:r>
          </w:p>
          <w:p w14:paraId="0559EEA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sym w:font="Wingdings 2" w:char="00A3"/>
            </w:r>
            <w:r>
              <w:rPr>
                <w:rFonts w:hint="eastAsia" w:ascii="仿宋" w:hAnsi="仿宋" w:eastAsia="仿宋" w:cs="仿宋"/>
                <w:color w:val="auto"/>
                <w:sz w:val="24"/>
                <w:szCs w:val="24"/>
                <w:lang w:eastAsia="zh-CN"/>
              </w:rPr>
              <w:t>本项目不事先确定谈判轮次，谈判小组根据谈判情况确定，并在最后一轮谈判前告知供应商</w:t>
            </w:r>
          </w:p>
          <w:p w14:paraId="380F450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谈判顺序：</w:t>
            </w:r>
            <w:r>
              <w:rPr>
                <w:rFonts w:hint="eastAsia" w:ascii="仿宋" w:hAnsi="仿宋" w:eastAsia="仿宋" w:cs="仿宋"/>
                <w:color w:val="auto"/>
                <w:sz w:val="24"/>
                <w:szCs w:val="24"/>
                <w:u w:val="single"/>
                <w:lang w:eastAsia="zh-CN"/>
              </w:rPr>
              <w:t>响应文件递交</w:t>
            </w:r>
            <w:r>
              <w:rPr>
                <w:rFonts w:hint="eastAsia" w:ascii="仿宋" w:hAnsi="仿宋" w:eastAsia="仿宋" w:cs="仿宋"/>
                <w:color w:val="auto"/>
                <w:sz w:val="24"/>
                <w:szCs w:val="24"/>
                <w:u w:val="single"/>
                <w:lang w:val="en-US" w:eastAsia="zh-CN"/>
              </w:rPr>
              <w:t>顺</w:t>
            </w:r>
            <w:r>
              <w:rPr>
                <w:rFonts w:hint="eastAsia" w:ascii="仿宋" w:hAnsi="仿宋" w:eastAsia="仿宋" w:cs="仿宋"/>
                <w:color w:val="auto"/>
                <w:sz w:val="24"/>
                <w:szCs w:val="24"/>
                <w:u w:val="single"/>
                <w:lang w:eastAsia="zh-CN"/>
              </w:rPr>
              <w:t>序</w:t>
            </w:r>
          </w:p>
        </w:tc>
      </w:tr>
      <w:tr w14:paraId="0A8F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D718B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6.3.2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413BB0">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选择谈判供应商</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C76439">
            <w:pPr>
              <w:pStyle w:val="36"/>
              <w:keepNext w:val="0"/>
              <w:keepLines w:val="0"/>
              <w:pageBreakBefore w:val="0"/>
              <w:widowControl w:val="0"/>
              <w:suppressLineNumbers w:val="0"/>
              <w:tabs>
                <w:tab w:val="left" w:leader="underscore" w:pos="4673"/>
              </w:tabs>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预定参加谈判的供应商数量:</w:t>
            </w:r>
            <w:r>
              <w:rPr>
                <w:rFonts w:hint="eastAsia" w:ascii="仿宋" w:hAnsi="仿宋" w:eastAsia="仿宋" w:cs="仿宋"/>
                <w:color w:val="auto"/>
                <w:sz w:val="24"/>
                <w:szCs w:val="24"/>
                <w:u w:val="single"/>
                <w:lang w:eastAsia="zh-CN"/>
              </w:rPr>
              <w:t>不限制</w:t>
            </w:r>
          </w:p>
          <w:p w14:paraId="34733E2C">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选择方法：</w:t>
            </w:r>
            <w:r>
              <w:rPr>
                <w:rFonts w:hint="eastAsia" w:ascii="仿宋" w:hAnsi="仿宋" w:eastAsia="仿宋" w:cs="仿宋"/>
                <w:color w:val="auto"/>
                <w:sz w:val="24"/>
                <w:szCs w:val="24"/>
                <w:u w:val="single"/>
                <w:lang w:eastAsia="zh-CN"/>
              </w:rPr>
              <w:t>所有通过初步评审的供应商均参与谈判。</w:t>
            </w:r>
          </w:p>
          <w:p w14:paraId="2CF29E33">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退还未被选择的供应商的响应保证金的时间：</w:t>
            </w:r>
            <w:r>
              <w:rPr>
                <w:rFonts w:hint="eastAsia" w:ascii="仿宋" w:hAnsi="仿宋" w:eastAsia="仿宋" w:cs="仿宋"/>
                <w:color w:val="auto"/>
                <w:sz w:val="24"/>
                <w:szCs w:val="24"/>
                <w:u w:val="single"/>
                <w:lang w:eastAsia="zh-CN"/>
              </w:rPr>
              <w:t xml:space="preserve">  /       </w:t>
            </w:r>
          </w:p>
        </w:tc>
      </w:tr>
      <w:tr w14:paraId="6244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18EB91">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6.3.4</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BF0A2D">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是否允许未准时参加某一轮次谈判的供应商参加后续谈判采购活动</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AA7CE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允许 </w:t>
            </w:r>
          </w:p>
          <w:p w14:paraId="7D744588">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不允许</w:t>
            </w:r>
          </w:p>
        </w:tc>
      </w:tr>
      <w:tr w14:paraId="2648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3D54CA">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6.6.2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D9787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推荐候选成交供应商的排序及数量</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7B3859">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是否排序：</w:t>
            </w:r>
          </w:p>
          <w:p w14:paraId="4FEAA09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排序 </w:t>
            </w:r>
          </w:p>
          <w:p w14:paraId="547C33A5">
            <w:pPr>
              <w:pStyle w:val="3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05" w:leftChars="50" w:right="0" w:firstLine="0" w:firstLineChars="0"/>
              <w:jc w:val="both"/>
              <w:textAlignment w:val="auto"/>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数量：</w:t>
            </w:r>
            <w:r>
              <w:rPr>
                <w:rFonts w:hint="eastAsia" w:ascii="仿宋" w:hAnsi="仿宋" w:eastAsia="仿宋" w:cs="仿宋"/>
                <w:color w:val="auto"/>
                <w:sz w:val="24"/>
                <w:szCs w:val="24"/>
                <w:u w:val="single"/>
                <w:lang w:eastAsia="zh-CN"/>
              </w:rPr>
              <w:t xml:space="preserve">不超过3名 </w:t>
            </w:r>
          </w:p>
        </w:tc>
      </w:tr>
      <w:tr w14:paraId="09B8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F0FEB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7.3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A3EB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成交候选人</w:t>
            </w:r>
          </w:p>
          <w:p w14:paraId="281ABCD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公示</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26C6A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u w:val="single"/>
              </w:rPr>
            </w:pPr>
            <w:r>
              <w:rPr>
                <w:rFonts w:hint="eastAsia" w:ascii="仿宋" w:hAnsi="仿宋" w:eastAsia="仿宋" w:cs="仿宋"/>
                <w:color w:val="auto"/>
                <w:sz w:val="24"/>
                <w:szCs w:val="24"/>
              </w:rPr>
              <w:t>公示媒介：</w:t>
            </w:r>
            <w:r>
              <w:rPr>
                <w:rFonts w:hint="eastAsia" w:ascii="仿宋" w:hAnsi="仿宋" w:eastAsia="仿宋" w:cs="仿宋"/>
                <w:color w:val="auto"/>
                <w:sz w:val="24"/>
                <w:szCs w:val="24"/>
                <w:u w:val="single"/>
              </w:rPr>
              <w:t>湖北文旅集团电子采购平台（网址：</w:t>
            </w:r>
            <w:r>
              <w:rPr>
                <w:rFonts w:hint="default"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color w:val="auto"/>
                <w:sz w:val="24"/>
                <w:szCs w:val="24"/>
                <w:u w:val="single"/>
              </w:rPr>
              <w:t>）</w:t>
            </w:r>
          </w:p>
          <w:p w14:paraId="48B1BDC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u w:val="single"/>
              </w:rPr>
            </w:pPr>
            <w:r>
              <w:rPr>
                <w:rFonts w:hint="eastAsia" w:ascii="仿宋" w:hAnsi="仿宋" w:eastAsia="仿宋" w:cs="仿宋"/>
                <w:color w:val="auto"/>
                <w:sz w:val="24"/>
                <w:szCs w:val="24"/>
              </w:rPr>
              <w:t>公示期限：</w:t>
            </w:r>
            <w:r>
              <w:rPr>
                <w:rFonts w:hint="eastAsia" w:ascii="仿宋" w:hAnsi="仿宋" w:eastAsia="仿宋" w:cs="仿宋"/>
                <w:color w:val="auto"/>
                <w:sz w:val="24"/>
                <w:szCs w:val="24"/>
                <w:u w:val="single"/>
              </w:rPr>
              <w:t xml:space="preserve">3日历天 </w:t>
            </w:r>
          </w:p>
          <w:p w14:paraId="2BF7BF8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其他应公示的内容：</w:t>
            </w:r>
            <w:r>
              <w:rPr>
                <w:rFonts w:hint="eastAsia" w:ascii="仿宋" w:hAnsi="仿宋" w:eastAsia="仿宋" w:cs="仿宋"/>
                <w:color w:val="auto"/>
                <w:sz w:val="24"/>
                <w:szCs w:val="24"/>
                <w:u w:val="single"/>
              </w:rPr>
              <w:t xml:space="preserve">      /        </w:t>
            </w:r>
          </w:p>
        </w:tc>
      </w:tr>
      <w:tr w14:paraId="5AA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FF89E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7.6</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A8C35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发布成交</w:t>
            </w:r>
          </w:p>
          <w:p w14:paraId="158F5DB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结果公告</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D0FD8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公告媒介：</w:t>
            </w:r>
            <w:r>
              <w:rPr>
                <w:rFonts w:hint="eastAsia" w:ascii="仿宋" w:hAnsi="仿宋" w:eastAsia="仿宋" w:cs="仿宋"/>
                <w:color w:val="auto"/>
                <w:sz w:val="24"/>
                <w:szCs w:val="24"/>
                <w:u w:val="single"/>
              </w:rPr>
              <w:t>湖北文旅集团电子采购平台（网址：</w:t>
            </w:r>
            <w:r>
              <w:rPr>
                <w:rFonts w:hint="default" w:ascii="仿宋" w:hAnsi="仿宋" w:eastAsia="仿宋" w:cs="仿宋"/>
                <w:i w:val="0"/>
                <w:iCs w:val="0"/>
                <w:caps w:val="0"/>
                <w:color w:val="000000"/>
                <w:spacing w:val="0"/>
                <w:sz w:val="24"/>
                <w:szCs w:val="24"/>
                <w:u w:val="single"/>
                <w:shd w:val="clear" w:fill="FFFFFF"/>
              </w:rPr>
              <w:t>http://epp.hbctic.com:6686/</w:t>
            </w:r>
            <w:r>
              <w:rPr>
                <w:rFonts w:hint="eastAsia" w:ascii="仿宋" w:hAnsi="仿宋" w:eastAsia="仿宋" w:cs="仿宋"/>
                <w:color w:val="auto"/>
                <w:sz w:val="24"/>
                <w:szCs w:val="24"/>
                <w:u w:val="single"/>
              </w:rPr>
              <w:t>）</w:t>
            </w:r>
          </w:p>
        </w:tc>
      </w:tr>
      <w:tr w14:paraId="1EA8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CC531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7.7</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23A45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履约保证金</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32169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不要求递交</w:t>
            </w:r>
          </w:p>
          <w:p w14:paraId="0A3E4C2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rPr>
              <w:t>要求递交</w:t>
            </w:r>
          </w:p>
          <w:p w14:paraId="3B8BC195">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履约保证金金额：</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45CFF24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履约保证金形式：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54D23B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履约保证金有效期限：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0031A8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递交时间：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162006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其他要求：</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tc>
      </w:tr>
      <w:tr w14:paraId="7877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11860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9.1</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91AC5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平台服务费</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F4EB3D">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本次采购没有平台服务费。</w:t>
            </w:r>
          </w:p>
          <w:p w14:paraId="09457229">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□本次采购有平台服务费。</w:t>
            </w:r>
          </w:p>
          <w:p w14:paraId="0A68FB63">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本项目平台服务费由成交供应商支付。</w:t>
            </w:r>
          </w:p>
          <w:p w14:paraId="16117D0E">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     支付标准：</w:t>
            </w:r>
            <w:r>
              <w:rPr>
                <w:rFonts w:hint="eastAsia" w:ascii="仿宋" w:hAnsi="仿宋" w:eastAsia="仿宋" w:cs="仿宋"/>
                <w:color w:val="auto"/>
                <w:sz w:val="24"/>
                <w:szCs w:val="24"/>
                <w:u w:val="single"/>
              </w:rPr>
              <w:t>人民币（大写）  元整（    元）</w:t>
            </w:r>
            <w:r>
              <w:rPr>
                <w:rFonts w:hint="eastAsia" w:ascii="仿宋" w:hAnsi="仿宋" w:eastAsia="仿宋" w:cs="仿宋"/>
                <w:color w:val="auto"/>
                <w:sz w:val="24"/>
                <w:szCs w:val="24"/>
              </w:rPr>
              <w:t>；</w:t>
            </w:r>
          </w:p>
          <w:p w14:paraId="10482516">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     支付方式：</w:t>
            </w:r>
            <w:r>
              <w:rPr>
                <w:rFonts w:hint="eastAsia" w:ascii="仿宋" w:hAnsi="仿宋" w:eastAsia="仿宋" w:cs="仿宋"/>
                <w:color w:val="auto"/>
                <w:sz w:val="24"/>
                <w:szCs w:val="24"/>
                <w:u w:val="single"/>
              </w:rPr>
              <w:t>银行转账（收款人名称:湖北文旅集团工程咨询管理有限公司；开户行及账号:中国农业银行武汉洪山广场支行17030801040017365）</w:t>
            </w:r>
            <w:r>
              <w:rPr>
                <w:rFonts w:hint="eastAsia" w:ascii="仿宋" w:hAnsi="仿宋" w:eastAsia="仿宋" w:cs="仿宋"/>
                <w:color w:val="auto"/>
                <w:sz w:val="24"/>
                <w:szCs w:val="24"/>
              </w:rPr>
              <w:t>；</w:t>
            </w:r>
          </w:p>
          <w:p w14:paraId="4D751BBB">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支付时间：</w:t>
            </w:r>
            <w:r>
              <w:rPr>
                <w:rFonts w:hint="eastAsia" w:ascii="仿宋" w:hAnsi="仿宋" w:eastAsia="仿宋" w:cs="仿宋"/>
                <w:color w:val="auto"/>
                <w:sz w:val="24"/>
                <w:szCs w:val="24"/>
                <w:u w:val="single"/>
              </w:rPr>
              <w:t>在领取成交通知书前一次性支付</w:t>
            </w:r>
            <w:r>
              <w:rPr>
                <w:rFonts w:hint="eastAsia" w:ascii="仿宋" w:hAnsi="仿宋" w:eastAsia="仿宋" w:cs="仿宋"/>
                <w:color w:val="auto"/>
                <w:sz w:val="24"/>
                <w:szCs w:val="24"/>
              </w:rPr>
              <w:t>。</w:t>
            </w:r>
          </w:p>
        </w:tc>
      </w:tr>
      <w:tr w14:paraId="26D1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A97BD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9.2</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E2E58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供应商不得存</w:t>
            </w:r>
          </w:p>
          <w:p w14:paraId="60CB7A8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在下列情形</w:t>
            </w:r>
          </w:p>
          <w:p w14:paraId="4696728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之一</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F870FE">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（1）被依法暂停或取消投标资格（指被本采购项目所在地县级及以上行政主管部门暂停或取消投标资格或禁止进入该区域市场且处于有效期内）；</w:t>
            </w:r>
          </w:p>
          <w:p w14:paraId="73B9E524">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（2）被责令停产停业、暂扣或者吊销许可证、暂扣或者吊销执照；</w:t>
            </w:r>
          </w:p>
          <w:p w14:paraId="5FD8E9E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（3）进入清算程序，或被宣告破产，或其他丧失履约能力的情形；</w:t>
            </w:r>
          </w:p>
          <w:p w14:paraId="2B8FF028">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（4）在最近三年内发生重大质量问题（以相关行业主管部门的行政处罚决定或司法机关出具的有关法律文书为准）；</w:t>
            </w:r>
          </w:p>
          <w:p w14:paraId="4D2E8E87">
            <w:pPr>
              <w:keepNext w:val="0"/>
              <w:keepLines w:val="0"/>
              <w:suppressLineNumbers w:val="0"/>
              <w:tabs>
                <w:tab w:val="left" w:leader="underscore" w:pos="4646"/>
              </w:tabs>
              <w:overflowPunct w:val="0"/>
              <w:spacing w:before="0" w:beforeLines="0" w:beforeAutospacing="0" w:after="8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（5）在“国家企业信用信息公示系统” （</w:t>
            </w:r>
            <w:r>
              <w:rPr>
                <w:rFonts w:hint="eastAsia" w:ascii="仿宋" w:hAnsi="仿宋" w:eastAsia="仿宋" w:cs="仿宋"/>
                <w:color w:val="auto"/>
                <w:sz w:val="22"/>
                <w:szCs w:val="22"/>
              </w:rPr>
              <w:fldChar w:fldCharType="begin"/>
            </w:r>
            <w:r>
              <w:rPr>
                <w:rFonts w:hint="eastAsia" w:ascii="仿宋" w:hAnsi="仿宋" w:eastAsia="仿宋" w:cs="仿宋"/>
                <w:color w:val="auto"/>
                <w:sz w:val="22"/>
                <w:szCs w:val="22"/>
              </w:rPr>
              <w:instrText xml:space="preserve"> HYPERLINK "http://www.gsxt.gov.cn）被列入严重违法失信企业名单;" </w:instrText>
            </w:r>
            <w:r>
              <w:rPr>
                <w:rFonts w:hint="eastAsia" w:ascii="仿宋" w:hAnsi="仿宋" w:eastAsia="仿宋" w:cs="仿宋"/>
                <w:color w:val="auto"/>
                <w:sz w:val="22"/>
                <w:szCs w:val="22"/>
              </w:rPr>
              <w:fldChar w:fldCharType="separate"/>
            </w:r>
            <w:r>
              <w:rPr>
                <w:rFonts w:hint="eastAsia" w:ascii="仿宋" w:hAnsi="仿宋" w:eastAsia="仿宋" w:cs="仿宋"/>
                <w:color w:val="auto"/>
                <w:sz w:val="24"/>
                <w:szCs w:val="24"/>
              </w:rPr>
              <w:t>www.gsxt.gov.cn）被列入严重违法失信企业名单；</w:t>
            </w:r>
            <w:r>
              <w:rPr>
                <w:rFonts w:hint="eastAsia" w:ascii="仿宋" w:hAnsi="仿宋" w:eastAsia="仿宋" w:cs="仿宋"/>
                <w:color w:val="auto"/>
                <w:sz w:val="24"/>
                <w:szCs w:val="24"/>
              </w:rPr>
              <w:fldChar w:fldCharType="end"/>
            </w:r>
          </w:p>
          <w:p w14:paraId="3354C865">
            <w:pPr>
              <w:keepNext w:val="0"/>
              <w:keepLines w:val="0"/>
              <w:numPr>
                <w:ilvl w:val="0"/>
                <w:numId w:val="1"/>
              </w:numPr>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在“信用中国”网（www.creditchina.gov.cn）被列入失信被执行人名单；</w:t>
            </w:r>
          </w:p>
          <w:p w14:paraId="3F04811F">
            <w:pPr>
              <w:keepNext w:val="0"/>
              <w:keepLines w:val="0"/>
              <w:numPr>
                <w:ilvl w:val="0"/>
                <w:numId w:val="1"/>
              </w:numPr>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在近三年内供应商或其法定代表人（单位负责人）拟委任的项目负责人（如有）有行贿犯罪行为；</w:t>
            </w:r>
          </w:p>
          <w:p w14:paraId="00C29C29">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（8）为采购人不具有独立法人资格的附属机构（单位）；</w:t>
            </w:r>
          </w:p>
          <w:p w14:paraId="47FCB0D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（9）与本标段的其他供应商为同一个法定代表人（单位负责人）；</w:t>
            </w:r>
          </w:p>
          <w:p w14:paraId="76F34A1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（10）与本标段的其他供应商存在控股、管理关系；</w:t>
            </w:r>
          </w:p>
          <w:p w14:paraId="1CE9337D">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（11）为本标段前期准备提供咨询服务的（采购人公开已完成咨询成果的除外）； </w:t>
            </w:r>
          </w:p>
          <w:p w14:paraId="3092749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（12）为本标段的监理人； </w:t>
            </w:r>
          </w:p>
          <w:p w14:paraId="5DD03C4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（13）为本标段的代建人；</w:t>
            </w:r>
          </w:p>
          <w:p w14:paraId="0F08A0B7">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（14）为本标段提供采购代理服务；</w:t>
            </w:r>
          </w:p>
          <w:p w14:paraId="56D6175C">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（15）与本标段的监理人或代建人或采购代理机构同为一个法定代表人（单位负责人）；</w:t>
            </w:r>
          </w:p>
          <w:p w14:paraId="7C24E867">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（16）与本标段的监理人或代建人或采购代理机构相互控股或参股；</w:t>
            </w:r>
          </w:p>
          <w:p w14:paraId="6AAD66D8">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（17）与本标段的监理人或代建人或采购代理机构相互任职或工作；</w:t>
            </w:r>
          </w:p>
          <w:p w14:paraId="469EA140">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（18）法律法规规定的其他情形。</w:t>
            </w:r>
          </w:p>
          <w:p w14:paraId="28409E3F">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p>
        </w:tc>
      </w:tr>
      <w:tr w14:paraId="037A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396DB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9.3</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1A1F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采购文件中“签字”是指</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EE2861">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b/>
                <w:color w:val="auto"/>
                <w:sz w:val="24"/>
                <w:szCs w:val="24"/>
              </w:rPr>
              <w:t>亲笔签名或签字章或私人章（个人章）。</w:t>
            </w:r>
          </w:p>
        </w:tc>
      </w:tr>
      <w:tr w14:paraId="6BCE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F2A4D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9.4</w:t>
            </w:r>
          </w:p>
        </w:tc>
        <w:tc>
          <w:tcPr>
            <w:tcW w:w="10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1FA16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其他事项</w:t>
            </w:r>
          </w:p>
        </w:tc>
        <w:tc>
          <w:tcPr>
            <w:tcW w:w="32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78295F">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响应文件（纸质版）采用A4幅面，应提交</w:t>
            </w:r>
            <w:r>
              <w:rPr>
                <w:rFonts w:hint="eastAsia" w:ascii="仿宋" w:hAnsi="仿宋" w:eastAsia="仿宋" w:cs="仿宋"/>
                <w:b/>
                <w:bCs/>
                <w:color w:val="auto"/>
                <w:sz w:val="24"/>
                <w:szCs w:val="24"/>
              </w:rPr>
              <w:t>正本壹份，副本</w:t>
            </w:r>
            <w:r>
              <w:rPr>
                <w:rFonts w:hint="eastAsia" w:ascii="仿宋" w:hAnsi="仿宋" w:eastAsia="仿宋" w:cs="仿宋"/>
                <w:b/>
                <w:bCs/>
                <w:color w:val="auto"/>
                <w:sz w:val="24"/>
                <w:szCs w:val="24"/>
                <w:lang w:val="en-US" w:eastAsia="zh-CN"/>
              </w:rPr>
              <w:t>贰</w:t>
            </w:r>
            <w:r>
              <w:rPr>
                <w:rFonts w:hint="eastAsia" w:ascii="仿宋" w:hAnsi="仿宋" w:eastAsia="仿宋" w:cs="仿宋"/>
                <w:b/>
                <w:bCs/>
                <w:color w:val="auto"/>
                <w:sz w:val="24"/>
                <w:szCs w:val="24"/>
              </w:rPr>
              <w:t>份</w:t>
            </w:r>
            <w:r>
              <w:rPr>
                <w:rFonts w:hint="eastAsia" w:ascii="仿宋" w:hAnsi="仿宋" w:eastAsia="仿宋" w:cs="仿宋"/>
                <w:color w:val="auto"/>
                <w:sz w:val="24"/>
                <w:szCs w:val="24"/>
              </w:rPr>
              <w:t>。正本和副本的封面上应清楚地标记“正本”或“副本”字样，当正副本内容不一致时，以正本为准。正本、副本均采用左侧长边胶装，装订应牢固，不易拆散和换页，不得采用活页装订。</w:t>
            </w:r>
          </w:p>
        </w:tc>
      </w:tr>
    </w:tbl>
    <w:p w14:paraId="6FE995F1">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F11CA2D">
      <w:pPr>
        <w:keepNext w:val="0"/>
        <w:keepLines w:val="0"/>
        <w:pageBreakBefore w:val="0"/>
        <w:widowControl w:val="0"/>
        <w:kinsoku/>
        <w:wordWrap/>
        <w:overflowPunct w:val="0"/>
        <w:topLinePunct w:val="0"/>
        <w:autoSpaceDE/>
        <w:autoSpaceDN/>
        <w:bidi w:val="0"/>
        <w:adjustRightInd/>
        <w:snapToGrid/>
        <w:spacing w:before="0" w:after="0" w:line="360" w:lineRule="auto"/>
        <w:ind w:left="0"/>
        <w:jc w:val="left"/>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 总则</w:t>
      </w:r>
    </w:p>
    <w:p w14:paraId="1EA1FEEF">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采购方式</w:t>
      </w:r>
    </w:p>
    <w:p w14:paraId="69B7BFD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谈判采购是指由采购人组建谈判小组与响应采购的供应商依次分别进行一轮或多轮谈判，并对其提交的响应文件进行评审，采购人根据谈判小组最终谈判结果及其评审结论，确定成交供应商的采购方式。</w:t>
      </w:r>
    </w:p>
    <w:p w14:paraId="30075B2D">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采购项目概况和供应商资格要求</w:t>
      </w:r>
    </w:p>
    <w:p w14:paraId="73FEC98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采购项目概况和供应商资格要求见第一章“谈判采购公告”。</w:t>
      </w:r>
    </w:p>
    <w:p w14:paraId="1A051FC0">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费用承担</w:t>
      </w:r>
    </w:p>
    <w:p w14:paraId="7048E12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供应商准备和参加谈判采购活动所发生的各种费用由供应商自行承担。</w:t>
      </w:r>
    </w:p>
    <w:p w14:paraId="0930A41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保密</w:t>
      </w:r>
    </w:p>
    <w:p w14:paraId="65D0EE0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参加谈判采购活动的各方应对采购文件和响应文件中的商业和技术等秘密保密,否则应承担相应的法律责任。</w:t>
      </w:r>
    </w:p>
    <w:p w14:paraId="72A4A5F3">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语言文字</w:t>
      </w:r>
    </w:p>
    <w:p w14:paraId="424E065D">
      <w:pPr>
        <w:keepNext w:val="0"/>
        <w:keepLines w:val="0"/>
        <w:pageBreakBefore w:val="0"/>
        <w:widowControl w:val="0"/>
        <w:tabs>
          <w:tab w:val="left" w:pos="8702"/>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采购文件和响应文件使用的语言文字为中文。专用术语使用外文的，应附有中文注释。</w:t>
      </w:r>
    </w:p>
    <w:p w14:paraId="1FB1E7A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计量单位</w:t>
      </w:r>
    </w:p>
    <w:p w14:paraId="36A7AD9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所有计量均采用中华人民共和国法定计量单位。</w:t>
      </w:r>
    </w:p>
    <w:p w14:paraId="191AE698">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踏勘现场</w:t>
      </w:r>
    </w:p>
    <w:p w14:paraId="43FA290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本项目不适用。</w:t>
      </w:r>
    </w:p>
    <w:p w14:paraId="03D2C192">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1.8</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lang w:eastAsia="zh-CN"/>
        </w:rPr>
        <w:t>谈判采购</w:t>
      </w:r>
      <w:r>
        <w:rPr>
          <w:rFonts w:hint="eastAsia" w:ascii="仿宋" w:hAnsi="仿宋" w:eastAsia="仿宋" w:cs="仿宋"/>
          <w:b/>
          <w:bCs/>
          <w:color w:val="auto"/>
          <w:sz w:val="24"/>
          <w:highlight w:val="none"/>
        </w:rPr>
        <w:t>预备会</w:t>
      </w:r>
    </w:p>
    <w:p w14:paraId="69B5B95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供应商须知前附表规定召开谈判采购预备会的，采购人按供应商须知前附表规定的时间和地点召开谈判采购预备会。</w:t>
      </w:r>
    </w:p>
    <w:p w14:paraId="74897C76">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1.9 分包</w:t>
      </w:r>
    </w:p>
    <w:p w14:paraId="2A42DE0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供应商拟在成交后将成交项目的部分工作进行分包的，应符合供应商须知前附表的规定，并在响应文件中作出说明。</w:t>
      </w:r>
    </w:p>
    <w:p w14:paraId="1998D17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分包供应商不得将分包项目再次分包。成交供应商应当就分包项目向采购人负责，分包供应商就分包项目承担连带责任。</w:t>
      </w:r>
    </w:p>
    <w:p w14:paraId="7F19E38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1.10</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响应和偏差</w:t>
      </w:r>
    </w:p>
    <w:p w14:paraId="6327A38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1.10.1 采购需求和合同条款及格式中的关键条款均以“*”符号标记。响应文件应当对采购需求和合同条款及格式中的关键条款作出满足性或更有利于采购人的响应，否则，供应商的响应文件将被视为无效。</w:t>
      </w:r>
    </w:p>
    <w:p w14:paraId="7D51EC6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1.10.2 供应商须知前附表规定了对非关键条款允许偏差的范围和可以偏差的项数的，如响应文件存在的偏差超出上述范围或项数，将被视为无效。</w:t>
      </w:r>
    </w:p>
    <w:p w14:paraId="156C97E5">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采购文件</w:t>
      </w:r>
    </w:p>
    <w:p w14:paraId="471D3869">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采购文件的组成</w:t>
      </w:r>
    </w:p>
    <w:p w14:paraId="779C253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本采购文件包括：</w:t>
      </w:r>
    </w:p>
    <w:p w14:paraId="57DAA3C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（1）谈判采购公告；</w:t>
      </w:r>
    </w:p>
    <w:p w14:paraId="197FBB7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（2）供应商须知；</w:t>
      </w:r>
    </w:p>
    <w:p w14:paraId="5D98DEB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（3）评审办法；</w:t>
      </w:r>
    </w:p>
    <w:p w14:paraId="291BC55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（4）合同条款及格式；</w:t>
      </w:r>
    </w:p>
    <w:p w14:paraId="00190CA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（5）采购需求；</w:t>
      </w:r>
    </w:p>
    <w:p w14:paraId="1CE7D6D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（6）响应文件格式；</w:t>
      </w:r>
    </w:p>
    <w:p w14:paraId="29BEE48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（7）供应商须知前附表规定的其他资料。</w:t>
      </w:r>
    </w:p>
    <w:p w14:paraId="51DE3BB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（8）采购人依照本章规定，对采购文件所作的澄清、修改，构成采购文件的组成部分。</w:t>
      </w:r>
    </w:p>
    <w:p w14:paraId="295639C8">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采购文件的澄清和修改</w:t>
      </w:r>
    </w:p>
    <w:p w14:paraId="07EF76B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2.2.1 供应商应仔细阅读和检查采购文件的全部内容。如发现缺页或内容不全，应及时向采购人提出，以便补齐。如有疑问，应按照供应商须知前附表规定的时间和方式要求采购人对采购文件予以澄清。</w:t>
      </w:r>
    </w:p>
    <w:p w14:paraId="19864B3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2.2.2 采购人可根据供应商的要求或主动对采购文件进行澄清或修改。采购文件澄清或修改通知发出的截止时间见供应商须知前附表。供应商应实时关注“电子采购平台”上发出的澄清或修改通知，因供应商自身原因未及时获知澄清或修改内容而导致的任何后果将由供应商自行承担。</w:t>
      </w:r>
    </w:p>
    <w:p w14:paraId="1499BA5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采购人可视具体情况在澄清或修改文件中通知供应商推迟递交响应文件的截止时间。</w:t>
      </w:r>
    </w:p>
    <w:p w14:paraId="557D890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2.2.3 除非确有必要，采购人有权拒绝回复供应商在本章第2.2.1项规定的时间后提出的任何澄清要求。</w:t>
      </w:r>
    </w:p>
    <w:p w14:paraId="0DF98D6B">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 响应文件</w:t>
      </w:r>
    </w:p>
    <w:p w14:paraId="32B5D73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响应文件的组成</w:t>
      </w:r>
    </w:p>
    <w:p w14:paraId="782E827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3.1.1 响应文件应括下列内容：</w:t>
      </w:r>
    </w:p>
    <w:p w14:paraId="06D42EE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（1）响应函；</w:t>
      </w:r>
    </w:p>
    <w:p w14:paraId="0FC9A56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（2）响应函附录；</w:t>
      </w:r>
    </w:p>
    <w:p w14:paraId="55B42BC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（3）法定代表人(单位负责人)身份证明及授权委托书（如有）；</w:t>
      </w:r>
    </w:p>
    <w:p w14:paraId="0B436F4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（4）联合体协议书（如有）；</w:t>
      </w:r>
    </w:p>
    <w:p w14:paraId="14D478D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（5）响应保证金（如有）；</w:t>
      </w:r>
    </w:p>
    <w:p w14:paraId="1F735F3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（6）商务和技术偏差表；</w:t>
      </w:r>
    </w:p>
    <w:p w14:paraId="39E36C3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（7）报价表；</w:t>
      </w:r>
    </w:p>
    <w:p w14:paraId="4B9BBE8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（8）资格审查资料 ；</w:t>
      </w:r>
    </w:p>
    <w:p w14:paraId="414D01B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（9）响应方案； </w:t>
      </w:r>
    </w:p>
    <w:p w14:paraId="75850CD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（10）供应商须知前附表规定的其他资料。</w:t>
      </w:r>
    </w:p>
    <w:p w14:paraId="33F1191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供应商在评审过程中作出的符合采购文件要求的澄清、说明和补正，构成响应文件的组成部分。</w:t>
      </w:r>
    </w:p>
    <w:p w14:paraId="0E84BCC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3.1.2 供应商的法定代表人(单位负责人)亲自签署响应文件的，响应文件不包括第3.1.1（3）目所指的授权委托书。第一章“谈判采购公告”规定不接受联合体的，或供应商没有组成联合体的，响应文件不包括第3.1.1（4）目所指的联合体协议书。供应商须知前附表未要求供应商递交响应保证金的，响应文件不包括第3.1.1（5）目所指的响应保证金。</w:t>
      </w:r>
    </w:p>
    <w:p w14:paraId="3A7F063C">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报价</w:t>
      </w:r>
    </w:p>
    <w:p w14:paraId="59C59A4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3.2.1 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1C5EA52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3.2.2 采购人设有最高限价的，供应商的报价不得超过最高限价。最高限价或最高限价计算方法在供应商须知前附表中载明。</w:t>
      </w:r>
    </w:p>
    <w:p w14:paraId="789B9CC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3.2.3 报价的其他要求见供应商须知前附表。</w:t>
      </w:r>
    </w:p>
    <w:p w14:paraId="31761736">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响应文件有效期</w:t>
      </w:r>
    </w:p>
    <w:p w14:paraId="3824857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3.3.1 除供应商须知前附表另有规定外，响应文件有效期应为120日，从采购文件规定的递交响应文件的截止时间开始计算。</w:t>
      </w:r>
    </w:p>
    <w:p w14:paraId="23481C4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3.3.2 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3DC14E14">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响应保证金</w:t>
      </w:r>
    </w:p>
    <w:p w14:paraId="32CF215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3.4.1 供应商须知前附表规定要求递交响应保证金的，供应商在递交响应文件的同时，应按供应商须知前附表规定的金额、形式和采购文件提供的格式(见第六章“响应文件格式”五、响应保证金)递交响应保证金，并作为其响应文件的组成部分。供应商不按要求递交响应保证金的，其响应文件将被视为无效。</w:t>
      </w:r>
    </w:p>
    <w:p w14:paraId="49DE364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3.4.2 除供应商须知前附表另有规定外，采购人将在发出成交通知书后15日内向除候选成交供应商外的其他供应商原额退还响应保证金，并在采购合同签订后15日内向成交供应商和未成交的其他候选成交供应商原额退还响应保证金。采用银行保函、担保机构保函形式递交的响应保证金，经供应商同意后采购人可以不再退还。</w:t>
      </w:r>
    </w:p>
    <w:p w14:paraId="2F3B984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3.4.3 有下列情形之一的，响应保证金将不予退还：</w:t>
      </w:r>
    </w:p>
    <w:p w14:paraId="6CA6358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（1）供应商在响应文件有效期内撤销响应文件；</w:t>
      </w:r>
    </w:p>
    <w:p w14:paraId="3AD48D7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（2）成交供应商在收到成交通知书后，无正当理由不与采购人订立合同，在签订合同时向采购人提出附加条件，或者不按照采购文件要求递交履约保证金；</w:t>
      </w:r>
    </w:p>
    <w:p w14:paraId="28EB93E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（3）发生供应商须知前附表规定的其他不予退还响应保证金的情形。</w:t>
      </w:r>
    </w:p>
    <w:p w14:paraId="28E5788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资格审查资料</w:t>
      </w:r>
    </w:p>
    <w:p w14:paraId="5DE6816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供应商应提供供应商须知前附表3.5(1)-3.5(8)中规定的资格审查资料，以证明其满足第一章“谈判采购公告”对供应商的各项资格要求。</w:t>
      </w:r>
    </w:p>
    <w:p w14:paraId="782696B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响应方案</w:t>
      </w:r>
    </w:p>
    <w:p w14:paraId="256D4CF5">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3.6.1 响应文件应当对采购文件中的实质性内容作出响应。采购需求中明确为关键条款(标记“*”)的，供应商还应按照供应商须知前附表的规定提供有关证据或证明材料。</w:t>
      </w:r>
    </w:p>
    <w:p w14:paraId="75B6E453">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3.6.2 供应商只能提出唯一的响应方案。供应商在响应文件中提出多个响应方案的,其响应文件将被视为无效。</w:t>
      </w:r>
    </w:p>
    <w:p w14:paraId="63493DCF">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3F8C20D3">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3.7</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响应文件的编制</w:t>
      </w:r>
    </w:p>
    <w:p w14:paraId="6CA0CA7C">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3.7.1 响应文件应按第六章“响应文件格式”进行编写，如有必要，可以增加附页, 作为响应文件的组成部分。</w:t>
      </w:r>
    </w:p>
    <w:p w14:paraId="27A56FC6">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3.7.2 响应文件应用不褪色的材料书写或打印盖章并</w:t>
      </w:r>
      <w:r>
        <w:rPr>
          <w:rFonts w:hint="eastAsia" w:ascii="仿宋" w:hAnsi="仿宋" w:eastAsia="仿宋" w:cs="仿宋"/>
          <w:b/>
          <w:bCs/>
          <w:color w:val="auto"/>
          <w:kern w:val="2"/>
          <w:sz w:val="24"/>
          <w:szCs w:val="24"/>
          <w:highlight w:val="none"/>
          <w:lang w:val="en-US" w:eastAsia="zh-CN" w:bidi="ar-SA"/>
        </w:rPr>
        <w:t>彩色</w:t>
      </w:r>
      <w:r>
        <w:rPr>
          <w:rFonts w:hint="eastAsia" w:ascii="仿宋" w:hAnsi="仿宋" w:eastAsia="仿宋" w:cs="仿宋"/>
          <w:color w:val="auto"/>
          <w:kern w:val="2"/>
          <w:sz w:val="24"/>
          <w:szCs w:val="24"/>
          <w:highlight w:val="none"/>
          <w:lang w:val="en-US" w:eastAsia="zh-CN" w:bidi="ar-SA"/>
        </w:rPr>
        <w:t>扫描上传或在线编制并加盖电子签章。</w:t>
      </w:r>
    </w:p>
    <w:p w14:paraId="4A1E4256">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响应函应加盖单位章，并由供应商的法定代表人（单位负责人）或其授权的代理人签字或盖章。</w:t>
      </w:r>
    </w:p>
    <w:p w14:paraId="49790486">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联合体协议书（如有）应由联合体各方的法定代表人（单位负责人）或其授权的代理人签字并加盖单位章。</w:t>
      </w:r>
    </w:p>
    <w:p w14:paraId="7D977641">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响应函或联合体协议书（如有）由代理人签字的，应在响应文件中附授权委托书，授权委托书应由供应商或联合体各方的法定代表人（单位负责人）签字并加盖单位章。</w:t>
      </w:r>
    </w:p>
    <w:p w14:paraId="53D8F307">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3.7.3 评审过程中供应商对响应文件的澄清、说明和补正应由供应商的</w:t>
      </w:r>
      <w:r>
        <w:rPr>
          <w:rFonts w:hint="eastAsia" w:ascii="仿宋" w:hAnsi="仿宋" w:eastAsia="仿宋" w:cs="仿宋"/>
          <w:bCs/>
          <w:color w:val="auto"/>
          <w:kern w:val="2"/>
          <w:sz w:val="24"/>
          <w:szCs w:val="24"/>
          <w:highlight w:val="none"/>
          <w:lang w:val="en-US" w:eastAsia="zh-CN" w:bidi="ar-SA"/>
        </w:rPr>
        <w:t>法定代表人（单位负责人）</w:t>
      </w:r>
      <w:r>
        <w:rPr>
          <w:rFonts w:hint="eastAsia" w:ascii="仿宋" w:hAnsi="仿宋" w:eastAsia="仿宋" w:cs="仿宋"/>
          <w:color w:val="auto"/>
          <w:kern w:val="2"/>
          <w:sz w:val="24"/>
          <w:szCs w:val="24"/>
          <w:highlight w:val="none"/>
          <w:lang w:val="en-US" w:eastAsia="zh-CN" w:bidi="ar-SA"/>
        </w:rPr>
        <w:t>或其授权的代理人签字或加盖单位章。</w:t>
      </w:r>
    </w:p>
    <w:p w14:paraId="1B9A5DAD">
      <w:pPr>
        <w:keepNext w:val="0"/>
        <w:keepLines w:val="0"/>
        <w:pageBreakBefore w:val="0"/>
        <w:widowControl w:val="0"/>
        <w:tabs>
          <w:tab w:val="left" w:pos="571"/>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3.7.4 响应文件应尽量避免涂改、行间插字或删除。如果出现上述情况，改动之处应由供应商的法定代表人（单位负责人）或其授权的代理人签字或加盖单位章。</w:t>
      </w:r>
    </w:p>
    <w:p w14:paraId="626449DC">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 响应文件的递交</w:t>
      </w:r>
    </w:p>
    <w:p w14:paraId="006C76B9">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响应文件的标识</w:t>
      </w:r>
    </w:p>
    <w:p w14:paraId="6CFB1B69">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4.1.1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响应文件应载明的内容见供应商须知前附表。</w:t>
      </w:r>
    </w:p>
    <w:p w14:paraId="4D5F84BD">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响应文件的递交</w:t>
      </w:r>
    </w:p>
    <w:p w14:paraId="7C9FE56F">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4.2.1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供应商应在供应商须知前附表规定的递交响应文件的截止时间前，将响应文件递交到 “电子采购平台”</w:t>
      </w:r>
      <w:r>
        <w:rPr>
          <w:rFonts w:hint="eastAsia" w:ascii="仿宋" w:hAnsi="仿宋" w:eastAsia="仿宋" w:cs="仿宋"/>
          <w:color w:val="auto"/>
          <w:sz w:val="24"/>
          <w:highlight w:val="none"/>
          <w:lang w:val="en-US" w:eastAsia="zh-CN"/>
        </w:rPr>
        <w:t>或采购文件指定的开标地点</w:t>
      </w:r>
      <w:r>
        <w:rPr>
          <w:rFonts w:hint="eastAsia" w:ascii="仿宋" w:hAnsi="仿宋" w:eastAsia="仿宋" w:cs="仿宋"/>
          <w:color w:val="auto"/>
          <w:sz w:val="24"/>
          <w:highlight w:val="none"/>
        </w:rPr>
        <w:t>。逾期递交的响应文件,采购人将拒绝接收。</w:t>
      </w:r>
    </w:p>
    <w:p w14:paraId="4B5CEFC1">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4.2.2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除供应商须知前附表另有规定外，供应商所递交的响应文件不予退还。</w:t>
      </w:r>
    </w:p>
    <w:p w14:paraId="0B3EAF5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响应文件的修改与撤回</w:t>
      </w:r>
    </w:p>
    <w:p w14:paraId="080B8271">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在本章第4.2.1项规定的递交响应文件的截止时间前，供应商可以修改或撤回已递交的响应文件。</w:t>
      </w:r>
    </w:p>
    <w:p w14:paraId="3B11C7F6">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响应文件的修改文件或供应商撤回已递交响应文件的，在“电子采购平台”直接进行撤回操作。</w:t>
      </w:r>
    </w:p>
    <w:p w14:paraId="4B9D3F1E">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除供应商须知前附表另有规定外，供应商撤回响应文件的，采购人应在15日内退还已收取的响应保证金。</w:t>
      </w:r>
    </w:p>
    <w:p w14:paraId="2F4173CE">
      <w:pPr>
        <w:keepNext w:val="0"/>
        <w:keepLines w:val="0"/>
        <w:pageBreakBefore w:val="0"/>
        <w:widowControl w:val="0"/>
        <w:tabs>
          <w:tab w:val="left" w:pos="571"/>
        </w:tabs>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4.3.4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修改的内容为响应文件的组成部分。响应文件的修改文件应按照本章第3条、第4条的规定进行编制、标记和递交。</w:t>
      </w:r>
    </w:p>
    <w:p w14:paraId="41CE6496">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 开启响应文件</w:t>
      </w:r>
    </w:p>
    <w:p w14:paraId="0F6CEE7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5.1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开启响应文件的时间</w:t>
      </w:r>
      <w:r>
        <w:rPr>
          <w:rFonts w:hint="eastAsia" w:ascii="仿宋" w:hAnsi="仿宋" w:eastAsia="仿宋" w:cs="仿宋"/>
          <w:b/>
          <w:bCs/>
          <w:color w:val="auto"/>
          <w:sz w:val="24"/>
          <w:highlight w:val="none"/>
          <w:lang w:val="en-US" w:eastAsia="zh-CN"/>
        </w:rPr>
        <w:t>和地点</w:t>
      </w:r>
    </w:p>
    <w:p w14:paraId="4A60EDF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采购人在本章第4.2.1项规定的递交响应文件的截止时间在“电子采购平台”或采购文件指定的开标地点开启响应文件。</w:t>
      </w:r>
    </w:p>
    <w:p w14:paraId="093FC25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递交响应文件的供应商不足的情形</w:t>
      </w:r>
    </w:p>
    <w:p w14:paraId="649D25A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递交响应文件的供应商数量不足三家的，采购人应终止谈判采购活动。</w:t>
      </w:r>
    </w:p>
    <w:p w14:paraId="72D5E889">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color w:val="auto"/>
          <w:highlight w:val="none"/>
        </w:rPr>
      </w:pPr>
      <w:bookmarkStart w:id="28" w:name="_Toc16588"/>
      <w:bookmarkStart w:id="29" w:name="_Toc6319"/>
      <w:bookmarkStart w:id="30" w:name="_Toc78046493"/>
      <w:bookmarkStart w:id="31" w:name="_Toc515570329"/>
      <w:bookmarkStart w:id="32" w:name="_Toc19334"/>
      <w:bookmarkStart w:id="33" w:name="_Toc519085306"/>
      <w:r>
        <w:rPr>
          <w:rFonts w:hint="eastAsia" w:ascii="仿宋" w:hAnsi="仿宋" w:eastAsia="仿宋" w:cs="仿宋"/>
          <w:b/>
          <w:bCs/>
          <w:color w:val="auto"/>
          <w:sz w:val="24"/>
          <w:highlight w:val="none"/>
        </w:rPr>
        <w:t>5.3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特殊情况的处置</w:t>
      </w:r>
      <w:bookmarkEnd w:id="28"/>
      <w:bookmarkEnd w:id="29"/>
      <w:bookmarkEnd w:id="30"/>
      <w:bookmarkEnd w:id="31"/>
      <w:bookmarkEnd w:id="32"/>
      <w:bookmarkEnd w:id="33"/>
    </w:p>
    <w:p w14:paraId="0DEF685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5.3.1 因“电子采购平台”系统故障导致无法递交响应文件的，采购人视情况决定是否顺延响应文件递交截止时间。因供应商自身原因导致无法递交响应文件的，由供应商自行承担后果。</w:t>
      </w:r>
    </w:p>
    <w:p w14:paraId="62E21F7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5.3.2 因“电子采购平台”系统故障导致无法正常开启的，采购人将暂停开启，待系统恢复正常后继续开启。</w:t>
      </w:r>
    </w:p>
    <w:p w14:paraId="07BF75A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5.3.3 “电子采购平台”系统故障是指下列情形：</w:t>
      </w:r>
    </w:p>
    <w:p w14:paraId="7E123E9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（1）系统服务器发生故障，无法访问或无法使用系统；</w:t>
      </w:r>
    </w:p>
    <w:p w14:paraId="70FD6AA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（2）系统的软件或数据库出现错误，不能进行正常操作；</w:t>
      </w:r>
    </w:p>
    <w:p w14:paraId="4C42B0A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（3）系统发现有安全漏洞，有潜在的泄密危险；</w:t>
      </w:r>
    </w:p>
    <w:p w14:paraId="4B41E7A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（4）出现断电、断网事故；</w:t>
      </w:r>
    </w:p>
    <w:p w14:paraId="2560F19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（5）其他无法保证采购过程正常进行的情形。</w:t>
      </w:r>
    </w:p>
    <w:p w14:paraId="2B8D707C">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 谈判和评审</w:t>
      </w:r>
    </w:p>
    <w:p w14:paraId="703A154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6.1 谈判小组</w:t>
      </w:r>
    </w:p>
    <w:p w14:paraId="5818705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6.1.1 采购人将组建谈判小组，由谈判小组按照本条规定的程序以及第三章“评审办法”的规定与供应商进行谈判、对响应文件进行评审和比较。</w:t>
      </w:r>
    </w:p>
    <w:p w14:paraId="0F907FB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6.1.2 谈判小组成员有下列情形之一的，应当回避：</w:t>
      </w:r>
    </w:p>
    <w:p w14:paraId="1A4CECA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（1）供应商主要负责人或供应商主要负责人的近亲属；</w:t>
      </w:r>
    </w:p>
    <w:p w14:paraId="2F13AFF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（2）与供应商有经济利益关系或其他利害关系，可能影响公正评审的。</w:t>
      </w:r>
    </w:p>
    <w:p w14:paraId="7B49906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6.1.3 谈判小组组建后，谈判小组成员共同推选或由采购人指定谈判小组组长，谈判小组组长负责组织谈判及评审工作。</w:t>
      </w:r>
    </w:p>
    <w:p w14:paraId="1993AFD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6.1.4 在谈判和评审过程中，谈判小组成员对需要共同认定的事项存在争议的，将按照少数服从多数的原则作出结论。持不同意见的谈判小组成员应当在评审报告上签署不同意见及理由，否则视为同意评审报告。</w:t>
      </w:r>
    </w:p>
    <w:p w14:paraId="17ADA69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6.2 初步评审</w:t>
      </w:r>
    </w:p>
    <w:p w14:paraId="60F9DE1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6.2.1 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4BE6DA6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6.2.2 响应文件中有含义不明确、同类问题表述不一致或有明显文字和计算错误的内容，谈判小组应要求供应商在规定时间内进行澄清、说明和补正。供应商澄清、说明和补正的内容应由法定代表人(单位负责人)或委托代理人签字或加盖单位章。澄清、说明和补正的内容作为响应文件的组成部分。</w:t>
      </w:r>
    </w:p>
    <w:p w14:paraId="5AC439C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6.2.3 只有形式评审和资格评审合格且实质性响应采购文件要求的供应商才可通过初步评审，未通过初步评审的响应文件将被视为无效,谈判小组应告知有关供应商。</w:t>
      </w:r>
    </w:p>
    <w:p w14:paraId="64B5613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6.3 谈判</w:t>
      </w:r>
    </w:p>
    <w:p w14:paraId="7B40EFD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6.3.1 谈判小组应按照供应商须知前附表规定的谈判轮次及谈判顺序与通过初步评审的供应商逐一进行谈判。</w:t>
      </w:r>
    </w:p>
    <w:p w14:paraId="3E06E16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6.3.2 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15日内原额退还。</w:t>
      </w:r>
    </w:p>
    <w:p w14:paraId="554E968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6.3.3 谈判小组所有成员应集中与单一供应商逐一进行谈判，并给予所有参加谈判的供应商平等的谈判机会。供应商的法定代表人(单位负责人)或委托代理人应参加谈判。供应商的法定代表人(单位负责人)或委托代理人在谈判中做出的承诺构成响应文件的组成部分。</w:t>
      </w:r>
    </w:p>
    <w:p w14:paraId="2EA9B65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6.3.4 除供应商须知前附表另有规定外，递交响应文件的供应商未准时参加某一轮次谈判的，视为其放弃参加该轮次谈判，但其仍有权参加后续谈判采购活动。</w:t>
      </w:r>
    </w:p>
    <w:p w14:paraId="40E8FEC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6.4 递交补充响应文件</w:t>
      </w:r>
    </w:p>
    <w:p w14:paraId="6FF0CA6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6.4.1 在谈判过程中，谈判小组可根据谈判情况修改和补充采购文件中采购需求部分的技术、服务要求以及合同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12FEC25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6.4.2 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委托代理人签字或加盖单位章，并对采购文件修改和补充的内容作出实质性的响应。补充响应文件与首次递交的响应文件共同构成供应商响应文件的组成部分，二者内容不一致的，以补充响应文件内容为准。</w:t>
      </w:r>
    </w:p>
    <w:p w14:paraId="3330D66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6.4.3 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14:paraId="7FBBC0B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6.5 递交最终报价</w:t>
      </w:r>
    </w:p>
    <w:p w14:paraId="4557C49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谈判小组在谈判中未修改或补充采购文件的，谈判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委托代理人签字或加盖单位章。最终报价是供应商响应文件的组成部分。</w:t>
      </w:r>
    </w:p>
    <w:p w14:paraId="2FFC180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6.6 详细评审及推荐候选成交供应商</w:t>
      </w:r>
    </w:p>
    <w:p w14:paraId="4271988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6.6.1谈判小组按照第三章“评审办法”规定的评审方法、评审因素、评审标准和程序对响应文件进行详细评审。第三章“评审办法”没有规定的方法、因素和标准，不作为评审依据。</w:t>
      </w:r>
    </w:p>
    <w:p w14:paraId="3CAB5471">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6.6.2评审完成后，谈判小组应当向采购人提交书面评审报告和候选成交供应商名单。谈判小组推荐候选成交供应商的排序要求及数量见供应商须知前附表。</w:t>
      </w:r>
    </w:p>
    <w:p w14:paraId="2C4EF46D">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6.6.3所有供应商最终报价均明显不合理的，采购人将终止谈判活动。</w:t>
      </w:r>
    </w:p>
    <w:p w14:paraId="2FE6D0E2">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6.7 特殊情形处理</w:t>
      </w:r>
    </w:p>
    <w:p w14:paraId="33F3425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通过初步评审的供应商或递交最终报价的供应商数量与采购文件规定的成交供应商数量相等时，谈判小组可根据不同的情况决定继续或终止谈判活动；通过初步评审的供应商或递交最终报价的供应商数量少于采购文件规定的成交供应商数量的，谈判小组将终止谈判活动。</w:t>
      </w:r>
    </w:p>
    <w:p w14:paraId="666D754B">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7. 合同授予</w:t>
      </w:r>
    </w:p>
    <w:p w14:paraId="4532A855">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候选成交供应商履约能力核查</w:t>
      </w:r>
    </w:p>
    <w:p w14:paraId="0F64822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w:t>
      </w:r>
      <w:r>
        <w:rPr>
          <w:rFonts w:hint="eastAsia" w:ascii="仿宋" w:hAnsi="仿宋" w:eastAsia="仿宋" w:cs="仿宋"/>
          <w:color w:val="auto"/>
          <w:kern w:val="2"/>
          <w:sz w:val="24"/>
          <w:szCs w:val="24"/>
          <w:highlight w:val="none"/>
          <w:lang w:val="en-US" w:eastAsia="zh-CN" w:bidi="ar-SA"/>
        </w:rPr>
        <w:t>候选</w:t>
      </w:r>
      <w:r>
        <w:rPr>
          <w:rFonts w:hint="eastAsia" w:ascii="仿宋" w:hAnsi="仿宋" w:eastAsia="仿宋" w:cs="仿宋"/>
          <w:bCs/>
          <w:color w:val="auto"/>
          <w:kern w:val="2"/>
          <w:sz w:val="24"/>
          <w:szCs w:val="24"/>
          <w:highlight w:val="none"/>
          <w:lang w:val="en-US" w:eastAsia="zh-CN" w:bidi="ar-SA"/>
        </w:rPr>
        <w:t>成交供应商的依据之一。</w:t>
      </w:r>
    </w:p>
    <w:p w14:paraId="1BC6047E">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确定候选成交供应商</w:t>
      </w:r>
    </w:p>
    <w:p w14:paraId="6DB9888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7.2.1 采购人将根据评审报告及履约能力核查结果(如有)选择候选成交供应商。</w:t>
      </w:r>
    </w:p>
    <w:p w14:paraId="7FD66FE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7.2.2 采购人应当确定排名第一的候选成交供应商为成交供应商。若排名第一的候选成交供应商未通过履约能力核查，采购人可按推荐的名单排序依次确定其他候选成交供应商为成交供应商，也可以重新采购。</w:t>
      </w:r>
    </w:p>
    <w:p w14:paraId="39D8CEAA">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成交</w:t>
      </w:r>
      <w:r>
        <w:rPr>
          <w:rFonts w:hint="eastAsia" w:ascii="仿宋" w:hAnsi="仿宋" w:eastAsia="仿宋" w:cs="仿宋"/>
          <w:b/>
          <w:bCs/>
          <w:color w:val="auto"/>
          <w:sz w:val="24"/>
          <w:highlight w:val="none"/>
          <w:lang w:val="en-US" w:eastAsia="zh-CN"/>
        </w:rPr>
        <w:t>候选人</w:t>
      </w:r>
      <w:r>
        <w:rPr>
          <w:rFonts w:hint="eastAsia" w:ascii="仿宋" w:hAnsi="仿宋" w:eastAsia="仿宋" w:cs="仿宋"/>
          <w:b/>
          <w:bCs/>
          <w:color w:val="auto"/>
          <w:sz w:val="24"/>
          <w:highlight w:val="none"/>
        </w:rPr>
        <w:t>公示</w:t>
      </w:r>
    </w:p>
    <w:p w14:paraId="28917F8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候选成交供应商选定后，采购人将按照供应商须知前附表规定的公示媒介和公示期限进行公示，公示信息包括如下内容：</w:t>
      </w:r>
    </w:p>
    <w:p w14:paraId="34577BBC">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（1）所有候选成交供应商名称、响应报价、项目负责人（如有）、服务期限、成交份额（如有）等；</w:t>
      </w:r>
    </w:p>
    <w:p w14:paraId="4E0F0E64">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（2）预成交供应商名称、响应报价、项目负责人（如有）、服务期限、成交份额（如有）及选择原因；</w:t>
      </w:r>
    </w:p>
    <w:p w14:paraId="1A76352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（3）供应商须知前附表规定的其他内容。</w:t>
      </w:r>
    </w:p>
    <w:p w14:paraId="02B6115C">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公示</w:t>
      </w:r>
      <w:r>
        <w:rPr>
          <w:rFonts w:hint="eastAsia" w:ascii="仿宋" w:hAnsi="仿宋" w:eastAsia="仿宋" w:cs="仿宋"/>
          <w:b/>
          <w:bCs/>
          <w:color w:val="auto"/>
          <w:sz w:val="24"/>
          <w:highlight w:val="none"/>
          <w:lang w:val="en-US" w:eastAsia="zh-CN"/>
        </w:rPr>
        <w:t>期</w:t>
      </w:r>
      <w:r>
        <w:rPr>
          <w:rFonts w:hint="eastAsia" w:ascii="仿宋" w:hAnsi="仿宋" w:eastAsia="仿宋" w:cs="仿宋"/>
          <w:b/>
          <w:bCs/>
          <w:color w:val="auto"/>
          <w:sz w:val="24"/>
          <w:highlight w:val="none"/>
        </w:rPr>
        <w:t>异议</w:t>
      </w:r>
    </w:p>
    <w:p w14:paraId="222F1B2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7.4.1 供应商或者其他利害关系人可以对成交候选人公示提出异议。异议应在公示期间通过供应商须知前附表规定的异议渠道提出，并向采购人递交异议函和必要的证明材料。异议函包括但不限于下列内容：</w:t>
      </w:r>
    </w:p>
    <w:p w14:paraId="4D2229D7">
      <w:pPr>
        <w:keepNext w:val="0"/>
        <w:keepLines w:val="0"/>
        <w:pageBreakBefore w:val="0"/>
        <w:widowControl w:val="0"/>
        <w:tabs>
          <w:tab w:val="left" w:pos="1006"/>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（1）异议人名称、地址、邮政编码、联系人及有效联系电话；</w:t>
      </w:r>
    </w:p>
    <w:p w14:paraId="0326971E">
      <w:pPr>
        <w:keepNext w:val="0"/>
        <w:keepLines w:val="0"/>
        <w:pageBreakBefore w:val="0"/>
        <w:widowControl w:val="0"/>
        <w:tabs>
          <w:tab w:val="left" w:pos="1006"/>
        </w:tabs>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（2）具体、明确的异议事项、事实依据及与异议事项相关的请求。</w:t>
      </w:r>
    </w:p>
    <w:p w14:paraId="511919A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异议函应由异议人的法定代表人(单位负责人)或其授权的代理人签字并加盖单位章。</w:t>
      </w:r>
    </w:p>
    <w:p w14:paraId="0796492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7.4.2 采购人将针对异议事项进行核查，经过核查，发现异议人对相关问题理解有误的,应作出解释；发现采购活动中确实存在错误或不当行为的，应及时予以改正或补救。</w:t>
      </w:r>
    </w:p>
    <w:p w14:paraId="0C49E306">
      <w:pPr>
        <w:keepNext w:val="0"/>
        <w:keepLines w:val="0"/>
        <w:pageBreakBefore w:val="0"/>
        <w:widowControl w:val="0"/>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采购人认为异议不成立或异议回复完毕后采购人可以继续进行采购活动。</w:t>
      </w:r>
    </w:p>
    <w:p w14:paraId="067D56ED">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发出成交通知书</w:t>
      </w:r>
    </w:p>
    <w:p w14:paraId="6FCE7B9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成交候选人公示期结束后，在本章第3.3款规定的响应文件有效期内，采购人以书面形式向成交供应商发出成交通知书。</w:t>
      </w:r>
    </w:p>
    <w:p w14:paraId="77049771">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发布成交</w:t>
      </w:r>
      <w:r>
        <w:rPr>
          <w:rFonts w:hint="eastAsia" w:ascii="仿宋" w:hAnsi="仿宋" w:eastAsia="仿宋" w:cs="仿宋"/>
          <w:b/>
          <w:bCs/>
          <w:color w:val="auto"/>
          <w:sz w:val="24"/>
          <w:highlight w:val="none"/>
          <w:lang w:val="en-US" w:eastAsia="zh-CN"/>
        </w:rPr>
        <w:t>结果</w:t>
      </w:r>
      <w:r>
        <w:rPr>
          <w:rFonts w:hint="eastAsia" w:ascii="仿宋" w:hAnsi="仿宋" w:eastAsia="仿宋" w:cs="仿宋"/>
          <w:b/>
          <w:bCs/>
          <w:color w:val="auto"/>
          <w:sz w:val="24"/>
          <w:highlight w:val="none"/>
        </w:rPr>
        <w:t>公告</w:t>
      </w:r>
    </w:p>
    <w:p w14:paraId="064BD84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在发出成交通知书的同时，采购人将在供应商须知前附表规定的公告媒介发布成交公告，公告信息包括成交供应商名称、响应报价等内容。</w:t>
      </w:r>
    </w:p>
    <w:p w14:paraId="68D89715">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7.8</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签订合同</w:t>
      </w:r>
    </w:p>
    <w:p w14:paraId="3DEE0900">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7.8.1 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CBEC8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7.8.2 发出成交通知书后，采购人无正当理由拒绝签订合同，或者在签订合同时向成交供应商提出附加条件的，采购人向成交供应商退还响应保证金；给成交供应商造成损失的，还应当赔偿损失。</w:t>
      </w:r>
    </w:p>
    <w:p w14:paraId="0EBA3E1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7.8.3 联合体成交的，联合体各方应当共同与采购人签订合同，就成交项目向采购人承担连带责任。</w:t>
      </w:r>
    </w:p>
    <w:p w14:paraId="71F1675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kern w:val="2"/>
          <w:sz w:val="24"/>
          <w:szCs w:val="22"/>
          <w:highlight w:val="none"/>
          <w:lang w:val="en-US" w:eastAsia="zh-CN" w:bidi="ar-SA"/>
        </w:rPr>
      </w:pPr>
      <w:r>
        <w:rPr>
          <w:rFonts w:hint="eastAsia" w:ascii="仿宋" w:hAnsi="仿宋" w:eastAsia="仿宋" w:cs="仿宋"/>
          <w:b/>
          <w:bCs/>
          <w:color w:val="auto"/>
          <w:kern w:val="2"/>
          <w:sz w:val="24"/>
          <w:szCs w:val="22"/>
          <w:highlight w:val="none"/>
          <w:lang w:val="en-US" w:eastAsia="zh-CN" w:bidi="ar-SA"/>
        </w:rPr>
        <w:t>7.9 特殊情形处理</w:t>
      </w:r>
    </w:p>
    <w:p w14:paraId="5A9FCF5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7.9.1 有下列情形之一的，采购人可以按照公示的候选成交供应商名单排序依次确定其他候选成交供应商为成交供应商，也可以重新采购：</w:t>
      </w:r>
    </w:p>
    <w:p w14:paraId="1A7E74C7">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（1）候选成交供应商放弃成交的；</w:t>
      </w:r>
    </w:p>
    <w:p w14:paraId="4D81891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（2）成交供应商无正当理由拒绝签订合同的；</w:t>
      </w:r>
    </w:p>
    <w:p w14:paraId="60242DE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（3）成交供应商在签订合同时向采购人提出附加条件的；</w:t>
      </w:r>
    </w:p>
    <w:p w14:paraId="0557E2B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（4）成交供应商不按照采购文件要求递交履约保证金的；</w:t>
      </w:r>
    </w:p>
    <w:p w14:paraId="0F2B580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（5）成交供应商因不可抗力不能履行合同的；</w:t>
      </w:r>
    </w:p>
    <w:p w14:paraId="6BE493EA">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（6）成交供应商被查实存在影响成交结果的违法行为等情形，不符合成交条件的。</w:t>
      </w:r>
    </w:p>
    <w:p w14:paraId="39B5589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7.9.2 因不可抗力等原因，采购人终止采购的，将及时发布项目终止公告，或者以书面形式通知已经获取采购文件的供应商。已经收取响应保证金的，采购人将及时退还所收取的响应保证金。</w:t>
      </w:r>
    </w:p>
    <w:p w14:paraId="4FDAE75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7.9.</w:t>
      </w:r>
      <w:bookmarkStart w:id="34" w:name="_Toc28563038"/>
      <w:bookmarkStart w:id="35" w:name="_Toc152045572"/>
      <w:bookmarkStart w:id="36" w:name="_Toc179632590"/>
      <w:bookmarkStart w:id="37" w:name="_Toc144974540"/>
      <w:bookmarkStart w:id="38" w:name="_Toc152042348"/>
      <w:r>
        <w:rPr>
          <w:rFonts w:hint="eastAsia" w:ascii="仿宋" w:hAnsi="仿宋" w:eastAsia="仿宋" w:cs="仿宋"/>
          <w:color w:val="auto"/>
          <w:kern w:val="2"/>
          <w:sz w:val="24"/>
          <w:szCs w:val="24"/>
          <w:highlight w:val="none"/>
          <w:lang w:val="en-US" w:eastAsia="zh-CN" w:bidi="ar-SA"/>
        </w:rPr>
        <w:t>3 重新</w:t>
      </w:r>
      <w:bookmarkEnd w:id="34"/>
      <w:bookmarkEnd w:id="35"/>
      <w:bookmarkEnd w:id="36"/>
      <w:bookmarkEnd w:id="37"/>
      <w:bookmarkEnd w:id="38"/>
      <w:r>
        <w:rPr>
          <w:rFonts w:hint="eastAsia" w:ascii="仿宋" w:hAnsi="仿宋" w:eastAsia="仿宋" w:cs="仿宋"/>
          <w:color w:val="auto"/>
          <w:kern w:val="2"/>
          <w:sz w:val="24"/>
          <w:szCs w:val="24"/>
          <w:highlight w:val="none"/>
          <w:lang w:val="en-US" w:eastAsia="zh-CN" w:bidi="ar-SA"/>
        </w:rPr>
        <w:t>采购</w:t>
      </w:r>
    </w:p>
    <w:p w14:paraId="1D5DBBF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除本章第7.2.2款、7.9.1款规定之外，有下列情形之一的，采购人可以重新采购：</w:t>
      </w:r>
    </w:p>
    <w:p w14:paraId="352F0E9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（1）响应文件递交截止时间止，供应商少于3家的；</w:t>
      </w:r>
    </w:p>
    <w:p w14:paraId="5143020E">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（2）经评审小组评审后否决所有响应文件的；</w:t>
      </w:r>
    </w:p>
    <w:p w14:paraId="0445A43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（3）法律、法规规定的其他情形。</w:t>
      </w:r>
    </w:p>
    <w:p w14:paraId="722A400B">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8. 纪律要求</w:t>
      </w:r>
    </w:p>
    <w:p w14:paraId="7EDEF9F2">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对采购人的纪律要求</w:t>
      </w:r>
    </w:p>
    <w:p w14:paraId="6A28428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采购人不得泄露谈判采购活动中应当保密的情况和资料，不得与供应商串通损害国家利益、社会公共利益或者他人合法权益。</w:t>
      </w:r>
    </w:p>
    <w:p w14:paraId="5EAA6D1B">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对供应商的纪律要求</w:t>
      </w:r>
    </w:p>
    <w:p w14:paraId="6CAAEB25">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供应商不得相互串通或者与采购人串通，不得向采购人或者评审小组成员行贿谋取成交，不得以他人名义参加谈判采购活动或者以其他方式弄虚作假骗取成交；供应商不得以任何方式干扰、影响评审工作。</w:t>
      </w:r>
    </w:p>
    <w:p w14:paraId="7CBFFD9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8.3</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对谈判小组成员的纪律要求</w:t>
      </w:r>
    </w:p>
    <w:p w14:paraId="3B389348">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谈判小组成员不得收受他人的财物或者其他好处，不得向他人透露对响应文件的评审和比较、候选成交供应商的推荐情况以及评审有关的其他情况。在谈判活动中,谈判小组成员应当客观、公正地履行职责，遵守职业道德，不得擅离职守、影响谈判工作正常进行，不得使用第三章“评审办法”没有规定的评审因素和标准进行评审。</w:t>
      </w:r>
    </w:p>
    <w:p w14:paraId="5D86635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8.4</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对与谈判活动有关的工作人员的纪律要求</w:t>
      </w:r>
    </w:p>
    <w:p w14:paraId="3E0CF529">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highlight w:val="none"/>
        </w:rPr>
        <w:t>与谈判活动有关的工作人员不得收受他人的财物或者其他好处，不得向他人透露对响应文件的评审和比较、候选成交供应商的推荐情况以及谈判有关的其他情况。在谈判活动中，与谈判活动有关的工作人员不得擅离职守，影响谈判工作正常进行。</w:t>
      </w:r>
    </w:p>
    <w:p w14:paraId="5238919E">
      <w:pPr>
        <w:keepNext w:val="0"/>
        <w:keepLines w:val="0"/>
        <w:pageBreakBefore w:val="0"/>
        <w:widowControl w:val="0"/>
        <w:kinsoku/>
        <w:wordWrap/>
        <w:overflowPunct w:val="0"/>
        <w:topLinePunct w:val="0"/>
        <w:autoSpaceDE/>
        <w:autoSpaceDN/>
        <w:bidi w:val="0"/>
        <w:adjustRightInd/>
        <w:snapToGrid/>
        <w:spacing w:before="0" w:after="0" w:line="360" w:lineRule="auto"/>
        <w:ind w:left="0"/>
        <w:jc w:val="both"/>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 需要补充的其他内容</w:t>
      </w:r>
    </w:p>
    <w:p w14:paraId="5F8102E1">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9.1</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平台服务费：</w:t>
      </w:r>
    </w:p>
    <w:p w14:paraId="1292F8CB">
      <w:pPr>
        <w:keepNext w:val="0"/>
        <w:keepLines w:val="0"/>
        <w:pageBreakBefore w:val="0"/>
        <w:widowControl w:val="0"/>
        <w:kinsoku/>
        <w:wordWrap/>
        <w:overflowPunct w:val="0"/>
        <w:topLinePunct w:val="0"/>
        <w:autoSpaceDE/>
        <w:autoSpaceDN/>
        <w:bidi w:val="0"/>
        <w:adjustRightInd/>
        <w:snapToGrid/>
        <w:spacing w:line="360" w:lineRule="auto"/>
        <w:ind w:left="0"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成交供应商应按照供应商须知前附表规定的费用标准或金额、交费时间和方式向</w:t>
      </w:r>
      <w:r>
        <w:rPr>
          <w:rFonts w:hint="eastAsia" w:ascii="仿宋" w:hAnsi="仿宋" w:eastAsia="仿宋" w:cs="仿宋"/>
          <w:color w:val="auto"/>
          <w:sz w:val="24"/>
          <w:highlight w:val="none"/>
          <w:lang w:val="en-US" w:eastAsia="zh-CN"/>
        </w:rPr>
        <w:t>文旅咨询</w:t>
      </w:r>
      <w:r>
        <w:rPr>
          <w:rFonts w:hint="eastAsia" w:ascii="仿宋" w:hAnsi="仿宋" w:eastAsia="仿宋" w:cs="仿宋"/>
          <w:color w:val="auto"/>
          <w:sz w:val="24"/>
          <w:highlight w:val="none"/>
          <w:lang w:eastAsia="zh-CN"/>
        </w:rPr>
        <w:t>公司</w:t>
      </w:r>
      <w:r>
        <w:rPr>
          <w:rFonts w:hint="eastAsia" w:ascii="仿宋" w:hAnsi="仿宋" w:eastAsia="仿宋" w:cs="仿宋"/>
          <w:color w:val="auto"/>
          <w:sz w:val="24"/>
          <w:highlight w:val="none"/>
        </w:rPr>
        <w:t>支付平台服务费。</w:t>
      </w:r>
    </w:p>
    <w:p w14:paraId="1BB291AF">
      <w:pPr>
        <w:keepNext w:val="0"/>
        <w:keepLines w:val="0"/>
        <w:pageBreakBefore w:val="0"/>
        <w:widowControl w:val="0"/>
        <w:kinsoku/>
        <w:wordWrap/>
        <w:overflowPunct w:val="0"/>
        <w:topLinePunct w:val="0"/>
        <w:autoSpaceDE/>
        <w:autoSpaceDN/>
        <w:bidi w:val="0"/>
        <w:adjustRightInd/>
        <w:snapToGrid/>
        <w:spacing w:line="360" w:lineRule="auto"/>
        <w:ind w:left="0" w:firstLine="482" w:firstLineChars="200"/>
        <w:textAlignment w:val="auto"/>
        <w:outlineLvl w:val="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9.2</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供应商不得存在下列情形之一：</w:t>
      </w:r>
      <w:r>
        <w:rPr>
          <w:rFonts w:hint="eastAsia" w:ascii="仿宋" w:hAnsi="仿宋" w:eastAsia="仿宋" w:cs="仿宋"/>
          <w:color w:val="auto"/>
          <w:sz w:val="24"/>
          <w:highlight w:val="none"/>
        </w:rPr>
        <w:t>见供应商须知前附表。</w:t>
      </w:r>
    </w:p>
    <w:p w14:paraId="15B11023">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9.3 本谈判文件中“签字”是指</w:t>
      </w:r>
      <w:r>
        <w:rPr>
          <w:rFonts w:hint="eastAsia" w:ascii="仿宋" w:hAnsi="仿宋" w:eastAsia="仿宋" w:cs="仿宋"/>
          <w:color w:val="auto"/>
          <w:kern w:val="2"/>
          <w:sz w:val="24"/>
          <w:szCs w:val="24"/>
          <w:highlight w:val="none"/>
          <w:lang w:val="en-US" w:eastAsia="zh-CN" w:bidi="ar-SA"/>
        </w:rPr>
        <w:t>：见供应商须知前附表。</w:t>
      </w:r>
    </w:p>
    <w:p w14:paraId="60ACB256">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2" w:firstLineChars="200"/>
        <w:jc w:val="both"/>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9.4 其他事项</w:t>
      </w:r>
      <w:r>
        <w:rPr>
          <w:rFonts w:hint="eastAsia" w:ascii="仿宋" w:hAnsi="仿宋" w:eastAsia="仿宋" w:cs="仿宋"/>
          <w:color w:val="auto"/>
          <w:kern w:val="2"/>
          <w:sz w:val="24"/>
          <w:szCs w:val="24"/>
          <w:highlight w:val="none"/>
          <w:lang w:val="en-US" w:eastAsia="zh-CN" w:bidi="ar-SA"/>
        </w:rPr>
        <w:t>：见供应商须知前附表。</w:t>
      </w:r>
    </w:p>
    <w:p w14:paraId="79A6870B">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textAlignment w:val="auto"/>
        <w:outlineLvl w:val="9"/>
        <w:rPr>
          <w:rFonts w:hint="eastAsia" w:ascii="仿宋" w:hAnsi="仿宋" w:eastAsia="仿宋" w:cs="仿宋"/>
          <w:color w:val="auto"/>
          <w:sz w:val="24"/>
          <w:szCs w:val="24"/>
          <w:highlight w:val="none"/>
        </w:rPr>
      </w:pPr>
    </w:p>
    <w:p w14:paraId="47CC475F">
      <w:pPr>
        <w:keepNext w:val="0"/>
        <w:keepLines w:val="0"/>
        <w:pageBreakBefore w:val="0"/>
        <w:widowControl w:val="0"/>
        <w:kinsoku/>
        <w:wordWrap/>
        <w:overflowPunct w:val="0"/>
        <w:topLinePunct w:val="0"/>
        <w:autoSpaceDE/>
        <w:autoSpaceDN/>
        <w:bidi w:val="0"/>
        <w:adjustRightInd/>
        <w:snapToGrid/>
        <w:spacing w:before="0" w:after="0" w:line="360" w:lineRule="auto"/>
        <w:ind w:left="0" w:firstLine="480" w:firstLineChars="200"/>
        <w:textAlignment w:val="auto"/>
        <w:outlineLvl w:val="9"/>
        <w:rPr>
          <w:rFonts w:hint="eastAsia" w:ascii="仿宋" w:hAnsi="仿宋" w:eastAsia="仿宋" w:cs="仿宋"/>
          <w:color w:val="auto"/>
          <w:sz w:val="24"/>
          <w:szCs w:val="24"/>
          <w:highlight w:val="none"/>
        </w:rPr>
        <w:sectPr>
          <w:footerReference r:id="rId5" w:type="default"/>
          <w:pgSz w:w="11900" w:h="16838"/>
          <w:pgMar w:top="1440" w:right="1080" w:bottom="1440" w:left="1080" w:header="850" w:footer="992" w:gutter="0"/>
          <w:pgNumType w:fmt="numberInDash" w:start="1"/>
          <w:cols w:space="0" w:num="1"/>
          <w:docGrid w:linePitch="360" w:charSpace="0"/>
        </w:sectPr>
      </w:pPr>
    </w:p>
    <w:p w14:paraId="534B0D8F">
      <w:pPr>
        <w:keepNext w:val="0"/>
        <w:keepLines w:val="0"/>
        <w:pageBreakBefore w:val="0"/>
        <w:widowControl w:val="0"/>
        <w:kinsoku/>
        <w:wordWrap/>
        <w:overflowPunct w:val="0"/>
        <w:bidi w:val="0"/>
        <w:adjustRightInd/>
        <w:snapToGrid/>
        <w:spacing w:before="120" w:after="120" w:line="360" w:lineRule="auto"/>
        <w:ind w:firstLine="0"/>
        <w:jc w:val="both"/>
        <w:outlineLvl w:val="2"/>
        <w:rPr>
          <w:rFonts w:hint="eastAsia" w:ascii="仿宋" w:hAnsi="仿宋" w:eastAsia="仿宋" w:cs="仿宋"/>
          <w:b/>
          <w:bCs/>
          <w:color w:val="auto"/>
          <w:kern w:val="0"/>
          <w:sz w:val="24"/>
          <w:szCs w:val="24"/>
          <w:highlight w:val="none"/>
          <w:lang w:val="en-US" w:eastAsia="zh-CN" w:bidi="en-US"/>
        </w:rPr>
      </w:pPr>
      <w:r>
        <w:rPr>
          <w:rFonts w:hint="eastAsia" w:ascii="仿宋" w:hAnsi="仿宋" w:eastAsia="仿宋" w:cs="仿宋"/>
          <w:b/>
          <w:bCs/>
          <w:color w:val="auto"/>
          <w:kern w:val="2"/>
          <w:sz w:val="24"/>
          <w:szCs w:val="24"/>
          <w:highlight w:val="none"/>
          <w:lang w:val="en-US" w:eastAsia="zh-CN" w:bidi="ar-SA"/>
        </w:rPr>
        <w:t>附件</w:t>
      </w:r>
      <w:bookmarkStart w:id="39" w:name="_Toc44239642"/>
      <w:bookmarkStart w:id="40" w:name="_Toc44239949"/>
      <w:bookmarkStart w:id="41" w:name="_Toc28247317"/>
      <w:bookmarkStart w:id="42" w:name="_Toc468288654"/>
      <w:bookmarkStart w:id="43" w:name="_Toc491075829"/>
      <w:bookmarkStart w:id="44" w:name="_Toc44240244"/>
      <w:r>
        <w:rPr>
          <w:rFonts w:hint="eastAsia" w:ascii="仿宋" w:hAnsi="仿宋" w:eastAsia="仿宋" w:cs="仿宋"/>
          <w:b/>
          <w:bCs/>
          <w:color w:val="auto"/>
          <w:kern w:val="2"/>
          <w:sz w:val="24"/>
          <w:szCs w:val="24"/>
          <w:highlight w:val="none"/>
          <w:lang w:val="en-US" w:eastAsia="zh-CN" w:bidi="ar-SA"/>
        </w:rPr>
        <w:t xml:space="preserve">1 </w:t>
      </w:r>
      <w:r>
        <w:rPr>
          <w:rFonts w:hint="eastAsia" w:ascii="仿宋" w:hAnsi="仿宋" w:eastAsia="仿宋" w:cs="仿宋"/>
          <w:b/>
          <w:bCs/>
          <w:color w:val="auto"/>
          <w:kern w:val="0"/>
          <w:sz w:val="24"/>
          <w:szCs w:val="24"/>
          <w:highlight w:val="none"/>
          <w:lang w:val="en-US" w:eastAsia="zh-CN" w:bidi="en-US"/>
        </w:rPr>
        <w:t>采购文件澄清申请函</w:t>
      </w:r>
      <w:bookmarkEnd w:id="39"/>
      <w:bookmarkEnd w:id="40"/>
      <w:bookmarkEnd w:id="41"/>
      <w:bookmarkEnd w:id="42"/>
      <w:bookmarkEnd w:id="43"/>
      <w:bookmarkEnd w:id="44"/>
    </w:p>
    <w:p w14:paraId="5E53F41B">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1978B7A7">
      <w:pPr>
        <w:keepNext w:val="0"/>
        <w:keepLines w:val="0"/>
        <w:pageBreakBefore w:val="0"/>
        <w:widowControl w:val="0"/>
        <w:kinsoku/>
        <w:wordWrap/>
        <w:overflowPunct w:val="0"/>
        <w:bidi w:val="0"/>
        <w:adjustRightInd/>
        <w:snapToGrid/>
        <w:spacing w:before="120" w:beforeLines="50" w:after="120" w:afterLines="50" w:line="360" w:lineRule="auto"/>
        <w:jc w:val="center"/>
        <w:outlineLvl w:val="9"/>
        <w:rPr>
          <w:rFonts w:hint="eastAsia" w:ascii="仿宋" w:hAnsi="仿宋" w:eastAsia="仿宋" w:cs="仿宋"/>
          <w:color w:val="auto"/>
          <w:sz w:val="28"/>
          <w:szCs w:val="28"/>
          <w:highlight w:val="none"/>
        </w:rPr>
      </w:pPr>
    </w:p>
    <w:p w14:paraId="5A1BECAA">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采购文件澄清申请函</w:t>
      </w:r>
    </w:p>
    <w:p w14:paraId="61004140">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Cs w:val="22"/>
          <w:highlight w:val="none"/>
        </w:rPr>
      </w:pPr>
    </w:p>
    <w:p w14:paraId="15FBCAE4">
      <w:pPr>
        <w:keepNext w:val="0"/>
        <w:keepLines w:val="0"/>
        <w:pageBreakBefore w:val="0"/>
        <w:widowControl w:val="0"/>
        <w:kinsoku/>
        <w:wordWrap/>
        <w:overflowPunct w:val="0"/>
        <w:bidi w:val="0"/>
        <w:adjustRightInd/>
        <w:snapToGrid/>
        <w:spacing w:line="360" w:lineRule="auto"/>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B64FA13">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(采购人名称)：</w:t>
      </w:r>
    </w:p>
    <w:p w14:paraId="5406CB75">
      <w:pPr>
        <w:keepNext w:val="0"/>
        <w:keepLines w:val="0"/>
        <w:pageBreakBefore w:val="0"/>
        <w:widowControl w:val="0"/>
        <w:kinsoku/>
        <w:wordWrap/>
        <w:overflowPunct w:val="0"/>
        <w:bidi w:val="0"/>
        <w:adjustRightInd/>
        <w:snapToGrid/>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经过仔细阅读</w:t>
      </w:r>
      <w:r>
        <w:rPr>
          <w:rFonts w:hint="eastAsia" w:ascii="仿宋" w:hAnsi="仿宋" w:eastAsia="仿宋" w:cs="仿宋"/>
          <w:bCs/>
          <w:color w:val="auto"/>
          <w:sz w:val="24"/>
          <w:highlight w:val="none"/>
          <w:u w:val="single"/>
        </w:rPr>
        <w:t xml:space="preserve">     (采购项目名称)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采购文件后，我方申请对以下问题予以澄清：</w:t>
      </w:r>
    </w:p>
    <w:p w14:paraId="798A63C3">
      <w:pPr>
        <w:keepNext w:val="0"/>
        <w:keepLines w:val="0"/>
        <w:pageBreakBefore w:val="0"/>
        <w:widowControl w:val="0"/>
        <w:numPr>
          <w:ilvl w:val="0"/>
          <w:numId w:val="2"/>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none"/>
          <w:lang w:val="en-US" w:eastAsia="zh-CN" w:bidi="ar-SA"/>
        </w:rPr>
      </w:pPr>
      <w:bookmarkStart w:id="45" w:name="_Hlt269064826"/>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0E5E1AFA">
      <w:pPr>
        <w:keepNext w:val="0"/>
        <w:keepLines w:val="0"/>
        <w:pageBreakBefore w:val="0"/>
        <w:widowControl w:val="0"/>
        <w:numPr>
          <w:ilvl w:val="0"/>
          <w:numId w:val="2"/>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7392BCBE">
      <w:pPr>
        <w:keepNext w:val="0"/>
        <w:keepLines w:val="0"/>
        <w:pageBreakBefore w:val="0"/>
        <w:widowControl w:val="0"/>
        <w:kinsoku/>
        <w:wordWrap/>
        <w:overflowPunct w:val="0"/>
        <w:bidi w:val="0"/>
        <w:adjustRightInd/>
        <w:snapToGrid/>
        <w:spacing w:line="360" w:lineRule="auto"/>
        <w:ind w:firstLine="120" w:firstLineChars="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9F7701E">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highlight w:val="none"/>
        </w:rPr>
      </w:pPr>
    </w:p>
    <w:bookmarkEnd w:id="45"/>
    <w:p w14:paraId="0D4E3348">
      <w:pPr>
        <w:keepNext w:val="0"/>
        <w:keepLines w:val="0"/>
        <w:pageBreakBefore w:val="0"/>
        <w:widowControl w:val="0"/>
        <w:kinsoku/>
        <w:wordWrap/>
        <w:overflowPunct w:val="0"/>
        <w:bidi w:val="0"/>
        <w:adjustRightInd/>
        <w:snapToGrid/>
        <w:outlineLvl w:val="9"/>
        <w:rPr>
          <w:rFonts w:hint="eastAsia" w:ascii="仿宋" w:hAnsi="仿宋" w:eastAsia="仿宋" w:cs="仿宋"/>
          <w:color w:val="auto"/>
          <w:sz w:val="24"/>
          <w:highlight w:val="none"/>
        </w:rPr>
      </w:pPr>
    </w:p>
    <w:p w14:paraId="6C4F71FC">
      <w:pPr>
        <w:keepNext w:val="0"/>
        <w:keepLines w:val="0"/>
        <w:pageBreakBefore w:val="0"/>
        <w:widowControl w:val="0"/>
        <w:kinsoku/>
        <w:wordWrap/>
        <w:overflowPunct w:val="0"/>
        <w:bidi w:val="0"/>
        <w:adjustRightInd/>
        <w:snapToGrid/>
        <w:spacing w:before="120" w:beforeLines="50" w:after="120" w:afterLines="50" w:line="360" w:lineRule="auto"/>
        <w:ind w:left="1460" w:firstLine="20"/>
        <w:jc w:val="left"/>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供应商：</w:t>
      </w:r>
      <w:r>
        <w:rPr>
          <w:rFonts w:hint="eastAsia" w:ascii="仿宋" w:hAnsi="仿宋" w:eastAsia="仿宋" w:cs="仿宋"/>
          <w:color w:val="auto"/>
          <w:sz w:val="24"/>
          <w:highlight w:val="none"/>
          <w:u w:val="single"/>
        </w:rPr>
        <w:t xml:space="preserve">          (盖单位章)</w:t>
      </w:r>
    </w:p>
    <w:p w14:paraId="60CF8C9D">
      <w:pPr>
        <w:keepNext w:val="0"/>
        <w:keepLines w:val="0"/>
        <w:pageBreakBefore w:val="0"/>
        <w:widowControl w:val="0"/>
        <w:kinsoku/>
        <w:wordWrap/>
        <w:overflowPunct w:val="0"/>
        <w:bidi w:val="0"/>
        <w:adjustRightInd/>
        <w:snapToGrid/>
        <w:spacing w:before="120" w:beforeLines="50" w:after="120" w:afterLines="50" w:line="360" w:lineRule="auto"/>
        <w:ind w:left="1460" w:firstLine="720" w:firstLineChars="300"/>
        <w:jc w:val="lef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法定代表人(单位负责人)或其授权的代理人：</w:t>
      </w:r>
      <w:r>
        <w:rPr>
          <w:rFonts w:hint="eastAsia" w:ascii="仿宋" w:hAnsi="仿宋" w:eastAsia="仿宋" w:cs="仿宋"/>
          <w:color w:val="auto"/>
          <w:sz w:val="24"/>
          <w:highlight w:val="none"/>
          <w:u w:val="single"/>
        </w:rPr>
        <w:t xml:space="preserve">       (签字)</w:t>
      </w:r>
    </w:p>
    <w:p w14:paraId="633D2044">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0EBD4CEA">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5636466">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sectPr>
          <w:footerReference r:id="rId6" w:type="default"/>
          <w:pgSz w:w="11906" w:h="16838"/>
          <w:pgMar w:top="1440" w:right="1080" w:bottom="1440" w:left="1080" w:header="851" w:footer="992" w:gutter="0"/>
          <w:pgNumType w:fmt="numberInDash"/>
          <w:cols w:space="720" w:num="1"/>
        </w:sectPr>
      </w:pPr>
    </w:p>
    <w:p w14:paraId="10BFC228">
      <w:pPr>
        <w:keepNext w:val="0"/>
        <w:keepLines w:val="0"/>
        <w:pageBreakBefore w:val="0"/>
        <w:widowControl w:val="0"/>
        <w:kinsoku/>
        <w:wordWrap/>
        <w:overflowPunct w:val="0"/>
        <w:bidi w:val="0"/>
        <w:adjustRightInd/>
        <w:snapToGrid/>
        <w:spacing w:before="120" w:beforeLines="50" w:after="120" w:afterLines="50" w:line="360" w:lineRule="auto"/>
        <w:outlineLvl w:val="2"/>
        <w:rPr>
          <w:rFonts w:hint="eastAsia" w:ascii="仿宋" w:hAnsi="仿宋" w:eastAsia="仿宋" w:cs="仿宋"/>
          <w:b/>
          <w:bCs/>
          <w:color w:val="auto"/>
          <w:sz w:val="24"/>
          <w:highlight w:val="none"/>
        </w:rPr>
      </w:pPr>
      <w:bookmarkStart w:id="46" w:name="_Toc28247318"/>
      <w:bookmarkStart w:id="47" w:name="_Toc491075830"/>
      <w:bookmarkStart w:id="48" w:name="_Toc44240245"/>
      <w:bookmarkStart w:id="49" w:name="_Toc44239950"/>
      <w:bookmarkStart w:id="50" w:name="_Toc44239643"/>
      <w:bookmarkStart w:id="51" w:name="_Toc468288655"/>
      <w:r>
        <w:rPr>
          <w:rFonts w:hint="eastAsia" w:ascii="仿宋" w:hAnsi="仿宋" w:eastAsia="仿宋" w:cs="仿宋"/>
          <w:b/>
          <w:bCs/>
          <w:color w:val="auto"/>
          <w:sz w:val="24"/>
          <w:highlight w:val="none"/>
        </w:rPr>
        <w:t>附件2 采购文件澄清/修改通知</w:t>
      </w:r>
      <w:bookmarkEnd w:id="46"/>
      <w:bookmarkEnd w:id="47"/>
      <w:bookmarkEnd w:id="48"/>
      <w:bookmarkEnd w:id="49"/>
      <w:bookmarkEnd w:id="50"/>
      <w:bookmarkEnd w:id="51"/>
    </w:p>
    <w:p w14:paraId="0702DBDF">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0154A5E2">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采购文件澄清/修改通知</w:t>
      </w:r>
    </w:p>
    <w:p w14:paraId="2DA7631D">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 w:val="24"/>
          <w:highlight w:val="none"/>
        </w:rPr>
      </w:pPr>
    </w:p>
    <w:p w14:paraId="20B97AAA">
      <w:pPr>
        <w:keepNext w:val="0"/>
        <w:keepLines w:val="0"/>
        <w:pageBreakBefore w:val="0"/>
        <w:widowControl w:val="0"/>
        <w:kinsoku/>
        <w:wordWrap/>
        <w:overflowPunct w:val="0"/>
        <w:bidi w:val="0"/>
        <w:adjustRightInd/>
        <w:snapToGrid/>
        <w:spacing w:line="360" w:lineRule="auto"/>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4364560">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各供应商：</w:t>
      </w:r>
    </w:p>
    <w:p w14:paraId="6C1001B2">
      <w:pPr>
        <w:keepNext w:val="0"/>
        <w:keepLines w:val="0"/>
        <w:pageBreakBefore w:val="0"/>
        <w:widowControl w:val="0"/>
        <w:kinsoku/>
        <w:wordWrap/>
        <w:overflowPunct w:val="0"/>
        <w:bidi w:val="0"/>
        <w:adjustRightInd/>
        <w:snapToGrid/>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经研究，对</w:t>
      </w:r>
      <w:r>
        <w:rPr>
          <w:rFonts w:hint="eastAsia" w:ascii="仿宋" w:hAnsi="仿宋" w:eastAsia="仿宋" w:cs="仿宋"/>
          <w:bCs/>
          <w:color w:val="auto"/>
          <w:sz w:val="24"/>
          <w:highlight w:val="none"/>
          <w:u w:val="single"/>
        </w:rPr>
        <w:t xml:space="preserve">        (采购项目名称)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采购文件，作如下澄清/修改：</w:t>
      </w:r>
    </w:p>
    <w:p w14:paraId="68BC2FE9">
      <w:pPr>
        <w:keepNext w:val="0"/>
        <w:keepLines w:val="0"/>
        <w:pageBreakBefore w:val="0"/>
        <w:widowControl w:val="0"/>
        <w:numPr>
          <w:ilvl w:val="0"/>
          <w:numId w:val="3"/>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p>
    <w:p w14:paraId="55E86033">
      <w:pPr>
        <w:keepNext w:val="0"/>
        <w:keepLines w:val="0"/>
        <w:pageBreakBefore w:val="0"/>
        <w:widowControl w:val="0"/>
        <w:numPr>
          <w:ilvl w:val="0"/>
          <w:numId w:val="3"/>
        </w:numPr>
        <w:kinsoku/>
        <w:wordWrap/>
        <w:overflowPunct w:val="0"/>
        <w:bidi w:val="0"/>
        <w:adjustRightInd/>
        <w:snapToGrid/>
        <w:spacing w:after="0" w:line="360" w:lineRule="auto"/>
        <w:ind w:firstLine="520"/>
        <w:jc w:val="left"/>
        <w:outlineLvl w:val="9"/>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p>
    <w:p w14:paraId="7151ABB0">
      <w:pPr>
        <w:keepNext w:val="0"/>
        <w:keepLines w:val="0"/>
        <w:pageBreakBefore w:val="0"/>
        <w:widowControl w:val="0"/>
        <w:kinsoku/>
        <w:wordWrap/>
        <w:overflowPunct w:val="0"/>
        <w:bidi w:val="0"/>
        <w:adjustRightInd/>
        <w:snapToGrid/>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5E4A4EE">
      <w:pPr>
        <w:keepNext w:val="0"/>
        <w:keepLines w:val="0"/>
        <w:pageBreakBefore w:val="0"/>
        <w:widowControl w:val="0"/>
        <w:kinsoku/>
        <w:wordWrap/>
        <w:overflowPunct w:val="0"/>
        <w:bidi w:val="0"/>
        <w:adjustRightInd/>
        <w:snapToGrid/>
        <w:spacing w:line="560" w:lineRule="exact"/>
        <w:outlineLvl w:val="9"/>
        <w:rPr>
          <w:rFonts w:hint="eastAsia" w:ascii="仿宋" w:hAnsi="仿宋" w:eastAsia="仿宋" w:cs="仿宋"/>
          <w:color w:val="auto"/>
          <w:sz w:val="24"/>
          <w:highlight w:val="none"/>
        </w:rPr>
      </w:pPr>
    </w:p>
    <w:p w14:paraId="37B3A65A">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采购人：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(盖单位章)</w:t>
      </w:r>
    </w:p>
    <w:p w14:paraId="1B44C47B">
      <w:pPr>
        <w:keepNext w:val="0"/>
        <w:keepLines w:val="0"/>
        <w:pageBreakBefore w:val="0"/>
        <w:widowControl w:val="0"/>
        <w:kinsoku/>
        <w:wordWrap/>
        <w:overflowPunct w:val="0"/>
        <w:bidi w:val="0"/>
        <w:adjustRightInd/>
        <w:snapToGrid/>
        <w:spacing w:line="560" w:lineRule="exact"/>
        <w:ind w:firstLine="480" w:firstLineChars="200"/>
        <w:outlineLvl w:val="9"/>
        <w:rPr>
          <w:rFonts w:hint="eastAsia" w:ascii="仿宋" w:hAnsi="仿宋" w:eastAsia="仿宋" w:cs="仿宋"/>
          <w:color w:val="auto"/>
          <w:sz w:val="24"/>
          <w:highlight w:val="none"/>
        </w:rPr>
      </w:pPr>
    </w:p>
    <w:p w14:paraId="4E4EAB1D">
      <w:pPr>
        <w:keepNext w:val="0"/>
        <w:keepLines w:val="0"/>
        <w:pageBreakBefore w:val="0"/>
        <w:widowControl w:val="0"/>
        <w:kinsoku/>
        <w:wordWrap/>
        <w:overflowPunct w:val="0"/>
        <w:bidi w:val="0"/>
        <w:adjustRightInd/>
        <w:snapToGrid/>
        <w:jc w:val="righ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日   </w:t>
      </w:r>
    </w:p>
    <w:p w14:paraId="7A2CAB64">
      <w:pPr>
        <w:keepNext w:val="0"/>
        <w:keepLines w:val="0"/>
        <w:pageBreakBefore w:val="0"/>
        <w:widowControl w:val="0"/>
        <w:kinsoku/>
        <w:wordWrap/>
        <w:overflowPunct w:val="0"/>
        <w:bidi w:val="0"/>
        <w:adjustRightInd/>
        <w:snapToGrid/>
        <w:spacing w:line="560" w:lineRule="exact"/>
        <w:ind w:firstLine="480" w:firstLineChars="200"/>
        <w:outlineLvl w:val="9"/>
        <w:rPr>
          <w:rFonts w:hint="eastAsia" w:ascii="仿宋" w:hAnsi="仿宋" w:eastAsia="仿宋" w:cs="仿宋"/>
          <w:color w:val="auto"/>
          <w:sz w:val="24"/>
          <w:highlight w:val="none"/>
        </w:rPr>
      </w:pPr>
    </w:p>
    <w:p w14:paraId="08064004">
      <w:pPr>
        <w:keepNext w:val="0"/>
        <w:keepLines w:val="0"/>
        <w:pageBreakBefore w:val="0"/>
        <w:widowControl w:val="0"/>
        <w:kinsoku/>
        <w:wordWrap/>
        <w:overflowPunct w:val="0"/>
        <w:bidi w:val="0"/>
        <w:adjustRightInd/>
        <w:snapToGrid/>
        <w:spacing w:line="560" w:lineRule="exact"/>
        <w:ind w:firstLine="360" w:firstLineChars="1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备注：采购人对采购文件有关问题澄清/修改时，适用本格式。 </w:t>
      </w:r>
    </w:p>
    <w:p w14:paraId="35259D3B">
      <w:pPr>
        <w:keepNext w:val="0"/>
        <w:keepLines w:val="0"/>
        <w:pageBreakBefore w:val="0"/>
        <w:widowControl w:val="0"/>
        <w:kinsoku/>
        <w:wordWrap/>
        <w:overflowPunct w:val="0"/>
        <w:bidi w:val="0"/>
        <w:adjustRightInd/>
        <w:snapToGrid/>
        <w:jc w:val="left"/>
        <w:outlineLvl w:val="9"/>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br w:type="page"/>
      </w:r>
    </w:p>
    <w:p w14:paraId="6EB7CF44">
      <w:pPr>
        <w:keepNext w:val="0"/>
        <w:keepLines w:val="0"/>
        <w:pageBreakBefore w:val="0"/>
        <w:widowControl w:val="0"/>
        <w:kinsoku/>
        <w:wordWrap/>
        <w:overflowPunct w:val="0"/>
        <w:bidi w:val="0"/>
        <w:adjustRightInd/>
        <w:snapToGrid/>
        <w:spacing w:line="360" w:lineRule="auto"/>
        <w:ind w:firstLine="0"/>
        <w:outlineLvl w:val="9"/>
        <w:rPr>
          <w:rFonts w:hint="eastAsia" w:ascii="仿宋" w:hAnsi="仿宋" w:eastAsia="仿宋" w:cs="仿宋"/>
          <w:color w:val="auto"/>
          <w:sz w:val="24"/>
          <w:szCs w:val="24"/>
          <w:highlight w:val="none"/>
        </w:rPr>
        <w:sectPr>
          <w:headerReference r:id="rId7" w:type="default"/>
          <w:footerReference r:id="rId8" w:type="default"/>
          <w:pgSz w:w="11900" w:h="16838"/>
          <w:pgMar w:top="1440" w:right="1080" w:bottom="1440" w:left="1080" w:header="850" w:footer="992" w:gutter="0"/>
          <w:pgNumType w:fmt="numberInDash"/>
          <w:cols w:space="0" w:num="1"/>
          <w:docGrid w:linePitch="360" w:charSpace="0"/>
        </w:sectPr>
      </w:pPr>
    </w:p>
    <w:p w14:paraId="18FED4AF">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附件3 报价单</w:t>
      </w:r>
    </w:p>
    <w:p w14:paraId="27769513">
      <w:pPr>
        <w:keepNext w:val="0"/>
        <w:keepLines w:val="0"/>
        <w:pageBreakBefore w:val="0"/>
        <w:widowControl w:val="0"/>
        <w:kinsoku/>
        <w:wordWrap/>
        <w:overflowPunct w:val="0"/>
        <w:bidi w:val="0"/>
        <w:adjustRightInd/>
        <w:snapToGrid/>
        <w:jc w:val="center"/>
        <w:outlineLvl w:val="9"/>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报价单</w:t>
      </w:r>
      <w:r>
        <w:rPr>
          <w:rFonts w:hint="eastAsia" w:ascii="仿宋" w:hAnsi="仿宋" w:eastAsia="仿宋" w:cs="仿宋"/>
          <w:color w:val="auto"/>
          <w:sz w:val="24"/>
          <w:highlight w:val="none"/>
        </w:rPr>
        <w:t xml:space="preserve"> </w:t>
      </w:r>
    </w:p>
    <w:p w14:paraId="2C58A019">
      <w:pPr>
        <w:keepNext w:val="0"/>
        <w:keepLines w:val="0"/>
        <w:pageBreakBefore w:val="0"/>
        <w:widowControl w:val="0"/>
        <w:kinsoku/>
        <w:wordWrap/>
        <w:overflowPunct w:val="0"/>
        <w:bidi w:val="0"/>
        <w:adjustRightInd/>
        <w:snapToGrid/>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20"/>
        <w:tblpPr w:leftFromText="180" w:rightFromText="180" w:vertAnchor="page" w:horzAnchor="page" w:tblpX="1935" w:tblpY="3066"/>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152"/>
      </w:tblGrid>
      <w:tr w14:paraId="3A6D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524" w:type="dxa"/>
            <w:shd w:val="clear" w:color="auto" w:fill="auto"/>
            <w:vAlign w:val="center"/>
          </w:tcPr>
          <w:p w14:paraId="0FE1755F">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p>
        </w:tc>
        <w:tc>
          <w:tcPr>
            <w:tcW w:w="6152" w:type="dxa"/>
            <w:shd w:val="clear" w:color="auto" w:fill="auto"/>
            <w:vAlign w:val="center"/>
          </w:tcPr>
          <w:p w14:paraId="1DABD805">
            <w:pPr>
              <w:keepNext w:val="0"/>
              <w:keepLines w:val="0"/>
              <w:pageBreakBefore w:val="0"/>
              <w:widowControl w:val="0"/>
              <w:suppressLineNumbers w:val="0"/>
              <w:kinsoku/>
              <w:wordWrap/>
              <w:overflowPunct w:val="0"/>
              <w:bidi w:val="0"/>
              <w:adjustRightInd/>
              <w:snapToGrid/>
              <w:spacing w:before="0" w:beforeAutospacing="0" w:after="0" w:afterAutospacing="0" w:line="320" w:lineRule="exact"/>
              <w:ind w:left="0" w:right="0"/>
              <w:jc w:val="center"/>
              <w:outlineLvl w:val="9"/>
              <w:rPr>
                <w:rFonts w:hint="eastAsia" w:ascii="仿宋" w:hAnsi="仿宋" w:eastAsia="仿宋" w:cs="仿宋"/>
                <w:b/>
                <w:bCs/>
                <w:color w:val="auto"/>
                <w:szCs w:val="28"/>
                <w:highlight w:val="none"/>
              </w:rPr>
            </w:pPr>
          </w:p>
        </w:tc>
      </w:tr>
      <w:tr w14:paraId="394A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24" w:type="dxa"/>
            <w:vAlign w:val="center"/>
          </w:tcPr>
          <w:p w14:paraId="11852119">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供应商（单位全称）</w:t>
            </w:r>
          </w:p>
        </w:tc>
        <w:tc>
          <w:tcPr>
            <w:tcW w:w="6152" w:type="dxa"/>
            <w:vAlign w:val="center"/>
          </w:tcPr>
          <w:p w14:paraId="342166C4">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r w14:paraId="087C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543166B7">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含税报价</w:t>
            </w:r>
          </w:p>
        </w:tc>
        <w:tc>
          <w:tcPr>
            <w:tcW w:w="6152" w:type="dxa"/>
            <w:vAlign w:val="center"/>
          </w:tcPr>
          <w:p w14:paraId="3C093DE7">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元（大写：</w:t>
            </w:r>
            <w:r>
              <w:rPr>
                <w:rFonts w:hint="eastAsia" w:ascii="仿宋" w:hAnsi="仿宋" w:eastAsia="仿宋" w:cs="仿宋"/>
                <w:b/>
                <w:bCs/>
                <w:color w:val="auto"/>
                <w:szCs w:val="28"/>
                <w:highlight w:val="none"/>
                <w:u w:val="single"/>
              </w:rPr>
              <w:t xml:space="preserve">          </w:t>
            </w:r>
            <w:r>
              <w:rPr>
                <w:rFonts w:hint="eastAsia" w:ascii="仿宋" w:hAnsi="仿宋" w:eastAsia="仿宋" w:cs="仿宋"/>
                <w:b/>
                <w:bCs/>
                <w:color w:val="auto"/>
                <w:szCs w:val="28"/>
                <w:highlight w:val="none"/>
              </w:rPr>
              <w:t>）</w:t>
            </w:r>
          </w:p>
        </w:tc>
      </w:tr>
      <w:tr w14:paraId="0313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4803518D">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52" w:type="dxa"/>
            <w:vAlign w:val="center"/>
          </w:tcPr>
          <w:p w14:paraId="3EB1402C">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bl>
    <w:p w14:paraId="7C2F33F0">
      <w:pPr>
        <w:keepNext w:val="0"/>
        <w:keepLines w:val="0"/>
        <w:pageBreakBefore w:val="0"/>
        <w:widowControl w:val="0"/>
        <w:kinsoku/>
        <w:wordWrap/>
        <w:overflowPunct w:val="0"/>
        <w:bidi w:val="0"/>
        <w:adjustRightInd/>
        <w:snapToGrid/>
        <w:spacing w:line="360" w:lineRule="auto"/>
        <w:outlineLvl w:val="9"/>
        <w:rPr>
          <w:rFonts w:hint="eastAsia" w:ascii="仿宋" w:hAnsi="仿宋" w:eastAsia="仿宋" w:cs="仿宋"/>
          <w:color w:val="auto"/>
          <w:szCs w:val="22"/>
          <w:highlight w:val="none"/>
        </w:rPr>
      </w:pPr>
    </w:p>
    <w:p w14:paraId="27A0AAEC">
      <w:pPr>
        <w:keepNext w:val="0"/>
        <w:keepLines w:val="0"/>
        <w:pageBreakBefore w:val="0"/>
        <w:widowControl w:val="0"/>
        <w:kinsoku/>
        <w:wordWrap/>
        <w:overflowPunct w:val="0"/>
        <w:bidi w:val="0"/>
        <w:adjustRightInd/>
        <w:snapToGrid/>
        <w:spacing w:before="260" w:after="260" w:line="416" w:lineRule="auto"/>
        <w:outlineLvl w:val="9"/>
        <w:rPr>
          <w:rFonts w:hint="eastAsia" w:ascii="仿宋" w:hAnsi="仿宋" w:eastAsia="仿宋" w:cs="仿宋"/>
          <w:b/>
          <w:bCs/>
          <w:color w:val="auto"/>
          <w:sz w:val="32"/>
          <w:szCs w:val="32"/>
          <w:highlight w:val="none"/>
        </w:rPr>
      </w:pPr>
    </w:p>
    <w:p w14:paraId="1ACBA13B">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2EB4C8F3">
      <w:pPr>
        <w:keepNext w:val="0"/>
        <w:keepLines w:val="0"/>
        <w:pageBreakBefore w:val="0"/>
        <w:widowControl w:val="0"/>
        <w:kinsoku/>
        <w:wordWrap/>
        <w:overflowPunct w:val="0"/>
        <w:bidi w:val="0"/>
        <w:adjustRightInd/>
        <w:snapToGrid/>
        <w:spacing w:before="260" w:after="260" w:line="416" w:lineRule="auto"/>
        <w:outlineLvl w:val="9"/>
        <w:rPr>
          <w:rFonts w:hint="eastAsia" w:ascii="仿宋" w:hAnsi="仿宋" w:eastAsia="仿宋" w:cs="仿宋"/>
          <w:b/>
          <w:bCs/>
          <w:color w:val="auto"/>
          <w:sz w:val="32"/>
          <w:szCs w:val="32"/>
          <w:highlight w:val="none"/>
        </w:rPr>
      </w:pPr>
    </w:p>
    <w:p w14:paraId="56AACC4B">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52783480">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2DC5DB11">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10FF1084">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rPr>
      </w:pPr>
    </w:p>
    <w:p w14:paraId="35AA37BC">
      <w:pPr>
        <w:keepNext w:val="0"/>
        <w:keepLines w:val="0"/>
        <w:pageBreakBefore w:val="0"/>
        <w:widowControl w:val="0"/>
        <w:kinsoku/>
        <w:wordWrap/>
        <w:overflowPunct w:val="0"/>
        <w:bidi w:val="0"/>
        <w:adjustRightInd/>
        <w:snapToGrid/>
        <w:ind w:firstLine="630" w:firstLineChars="300"/>
        <w:outlineLvl w:val="9"/>
        <w:rPr>
          <w:rFonts w:hint="eastAsia" w:ascii="仿宋" w:hAnsi="仿宋" w:eastAsia="仿宋" w:cs="仿宋"/>
          <w:color w:val="auto"/>
          <w:szCs w:val="22"/>
          <w:highlight w:val="none"/>
        </w:rPr>
      </w:pPr>
      <w:r>
        <w:rPr>
          <w:rFonts w:hint="eastAsia" w:ascii="仿宋" w:hAnsi="仿宋" w:eastAsia="仿宋" w:cs="仿宋"/>
          <w:color w:val="auto"/>
          <w:szCs w:val="22"/>
          <w:highlight w:val="none"/>
        </w:rPr>
        <w:t>说明：具体以系统中报价单为准。</w:t>
      </w:r>
    </w:p>
    <w:p w14:paraId="183806F2">
      <w:pPr>
        <w:keepNext w:val="0"/>
        <w:keepLines w:val="0"/>
        <w:pageBreakBefore w:val="0"/>
        <w:widowControl w:val="0"/>
        <w:kinsoku/>
        <w:wordWrap/>
        <w:overflowPunct w:val="0"/>
        <w:bidi w:val="0"/>
        <w:adjustRightInd/>
        <w:snapToGrid/>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16810377">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附件4 问题澄清通知</w:t>
      </w:r>
    </w:p>
    <w:p w14:paraId="5D23C28B">
      <w:pPr>
        <w:keepNext w:val="0"/>
        <w:keepLines w:val="0"/>
        <w:pageBreakBefore w:val="0"/>
        <w:widowControl w:val="0"/>
        <w:kinsoku/>
        <w:wordWrap/>
        <w:overflowPunct w:val="0"/>
        <w:bidi w:val="0"/>
        <w:adjustRightInd/>
        <w:snapToGrid/>
        <w:spacing w:after="120" w:line="360" w:lineRule="auto"/>
        <w:jc w:val="center"/>
        <w:outlineLvl w:val="9"/>
        <w:rPr>
          <w:rFonts w:hint="eastAsia" w:ascii="仿宋" w:hAnsi="仿宋" w:eastAsia="仿宋" w:cs="仿宋"/>
          <w:b/>
          <w:bCs/>
          <w:color w:val="auto"/>
          <w:kern w:val="2"/>
          <w:sz w:val="24"/>
          <w:szCs w:val="24"/>
          <w:highlight w:val="none"/>
          <w:lang w:val="en-US" w:eastAsia="zh-CN" w:bidi="ar-SA"/>
        </w:rPr>
      </w:pPr>
    </w:p>
    <w:p w14:paraId="02C68B81">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问题澄清通知</w:t>
      </w:r>
    </w:p>
    <w:p w14:paraId="615B3D60">
      <w:pPr>
        <w:keepNext w:val="0"/>
        <w:keepLines w:val="0"/>
        <w:pageBreakBefore w:val="0"/>
        <w:widowControl w:val="0"/>
        <w:kinsoku/>
        <w:wordWrap/>
        <w:overflowPunct w:val="0"/>
        <w:bidi w:val="0"/>
        <w:adjustRightInd/>
        <w:snapToGrid/>
        <w:spacing w:after="600" w:line="360" w:lineRule="auto"/>
        <w:ind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（编号：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w:t>
      </w:r>
    </w:p>
    <w:p w14:paraId="1303EB50">
      <w:pPr>
        <w:keepNext w:val="0"/>
        <w:keepLines w:val="0"/>
        <w:pageBreakBefore w:val="0"/>
        <w:widowControl w:val="0"/>
        <w:kinsoku/>
        <w:wordWrap/>
        <w:overflowPunct w:val="0"/>
        <w:bidi w:val="0"/>
        <w:adjustRightInd/>
        <w:snapToGrid/>
        <w:spacing w:after="380" w:line="360" w:lineRule="auto"/>
        <w:ind w:firstLine="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（供应商名称）:   </w:t>
      </w:r>
    </w:p>
    <w:p w14:paraId="00386DB3">
      <w:pPr>
        <w:keepNext w:val="0"/>
        <w:keepLines w:val="0"/>
        <w:pageBreakBefore w:val="0"/>
        <w:widowControl w:val="0"/>
        <w:kinsoku/>
        <w:wordWrap/>
        <w:overflowPunct w:val="0"/>
        <w:bidi w:val="0"/>
        <w:adjustRightInd/>
        <w:snapToGrid/>
        <w:spacing w:after="50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评审小组对你方的响应文件进行了仔细的审查，现需你方对下列问题以予以澄清、说明和补正：</w:t>
      </w:r>
    </w:p>
    <w:p w14:paraId="2ED2E589">
      <w:pPr>
        <w:keepNext w:val="0"/>
        <w:keepLines w:val="0"/>
        <w:pageBreakBefore w:val="0"/>
        <w:widowControl w:val="0"/>
        <w:numPr>
          <w:ilvl w:val="0"/>
          <w:numId w:val="4"/>
        </w:numPr>
        <w:kinsoku/>
        <w:wordWrap/>
        <w:overflowPunct w:val="0"/>
        <w:bidi w:val="0"/>
        <w:adjustRightInd/>
        <w:snapToGrid/>
        <w:spacing w:after="0" w:line="360" w:lineRule="auto"/>
        <w:ind w:firstLine="52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7BD7209C">
      <w:pPr>
        <w:keepNext w:val="0"/>
        <w:keepLines w:val="0"/>
        <w:pageBreakBefore w:val="0"/>
        <w:widowControl w:val="0"/>
        <w:numPr>
          <w:ilvl w:val="0"/>
          <w:numId w:val="4"/>
        </w:numPr>
        <w:kinsoku/>
        <w:wordWrap/>
        <w:overflowPunct w:val="0"/>
        <w:bidi w:val="0"/>
        <w:adjustRightInd/>
        <w:snapToGrid/>
        <w:spacing w:after="0" w:line="360" w:lineRule="auto"/>
        <w:ind w:firstLine="52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549CF311">
      <w:pPr>
        <w:keepNext w:val="0"/>
        <w:keepLines w:val="0"/>
        <w:pageBreakBefore w:val="0"/>
        <w:widowControl w:val="0"/>
        <w:kinsoku/>
        <w:wordWrap/>
        <w:overflowPunct w:val="0"/>
        <w:bidi w:val="0"/>
        <w:adjustRightInd/>
        <w:snapToGrid/>
        <w:spacing w:after="760" w:line="360" w:lineRule="auto"/>
        <w:ind w:left="52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14:paraId="619EFCE2">
      <w:pPr>
        <w:keepNext w:val="0"/>
        <w:keepLines w:val="0"/>
        <w:pageBreakBefore w:val="0"/>
        <w:widowControl w:val="0"/>
        <w:kinsoku/>
        <w:wordWrap/>
        <w:overflowPunct w:val="0"/>
        <w:bidi w:val="0"/>
        <w:adjustRightInd/>
        <w:snapToGrid/>
        <w:spacing w:after="120"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请将上述问题的澄清、说明和补正于</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时前，请登录“电子采购平台”进行回复澄清。</w:t>
      </w:r>
    </w:p>
    <w:p w14:paraId="3629DC18">
      <w:pPr>
        <w:keepNext w:val="0"/>
        <w:keepLines w:val="0"/>
        <w:pageBreakBefore w:val="0"/>
        <w:widowControl w:val="0"/>
        <w:kinsoku/>
        <w:wordWrap/>
        <w:overflowPunct w:val="0"/>
        <w:bidi w:val="0"/>
        <w:adjustRightInd/>
        <w:snapToGrid/>
        <w:spacing w:after="120" w:line="360" w:lineRule="auto"/>
        <w:ind w:firstLine="46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（项目名称）（标段名称）</w:t>
      </w:r>
      <w:r>
        <w:rPr>
          <w:rFonts w:hint="eastAsia" w:ascii="仿宋" w:hAnsi="仿宋" w:eastAsia="仿宋" w:cs="仿宋"/>
          <w:color w:val="auto"/>
          <w:kern w:val="2"/>
          <w:sz w:val="24"/>
          <w:szCs w:val="24"/>
          <w:highlight w:val="none"/>
          <w:lang w:val="en-US" w:eastAsia="zh-CN" w:bidi="ar-SA"/>
        </w:rPr>
        <w:t>评审小组（经评审小组授权的采购人代表签字或采购人盖单位章）：</w:t>
      </w:r>
      <w:r>
        <w:rPr>
          <w:rFonts w:hint="eastAsia" w:ascii="仿宋" w:hAnsi="仿宋" w:eastAsia="仿宋" w:cs="仿宋"/>
          <w:color w:val="auto"/>
          <w:kern w:val="2"/>
          <w:sz w:val="24"/>
          <w:szCs w:val="24"/>
          <w:highlight w:val="none"/>
          <w:u w:val="single"/>
          <w:lang w:val="en-US" w:eastAsia="zh-CN" w:bidi="ar-SA"/>
        </w:rPr>
        <w:t> </w:t>
      </w:r>
      <w:r>
        <w:rPr>
          <w:rFonts w:hint="eastAsia" w:ascii="仿宋" w:hAnsi="仿宋" w:eastAsia="仿宋" w:cs="仿宋"/>
          <w:color w:val="auto"/>
          <w:kern w:val="2"/>
          <w:sz w:val="24"/>
          <w:szCs w:val="22"/>
          <w:highlight w:val="none"/>
          <w:u w:val="single"/>
          <w:lang w:val="en-US" w:eastAsia="zh-CN" w:bidi="ar-SA"/>
        </w:rPr>
        <w:t xml:space="preserve">                          </w:t>
      </w:r>
    </w:p>
    <w:p w14:paraId="4B0ABED6">
      <w:pPr>
        <w:keepNext w:val="0"/>
        <w:keepLines w:val="0"/>
        <w:pageBreakBefore w:val="0"/>
        <w:widowControl w:val="0"/>
        <w:kinsoku/>
        <w:wordWrap/>
        <w:overflowPunct w:val="0"/>
        <w:bidi w:val="0"/>
        <w:adjustRightInd/>
        <w:snapToGrid/>
        <w:spacing w:after="120" w:line="360" w:lineRule="auto"/>
        <w:ind w:firstLine="460"/>
        <w:jc w:val="righ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18599256">
      <w:pPr>
        <w:keepNext w:val="0"/>
        <w:keepLines w:val="0"/>
        <w:pageBreakBefore w:val="0"/>
        <w:widowControl w:val="0"/>
        <w:kinsoku/>
        <w:wordWrap/>
        <w:overflowPunct w:val="0"/>
        <w:bidi w:val="0"/>
        <w:adjustRightInd/>
        <w:snapToGrid/>
        <w:spacing w:after="120" w:line="360" w:lineRule="auto"/>
        <w:ind w:firstLine="460"/>
        <w:jc w:val="right"/>
        <w:rPr>
          <w:rFonts w:hint="eastAsia" w:ascii="仿宋" w:hAnsi="仿宋" w:eastAsia="仿宋" w:cs="仿宋"/>
          <w:color w:val="auto"/>
          <w:kern w:val="2"/>
          <w:sz w:val="24"/>
          <w:szCs w:val="24"/>
          <w:highlight w:val="none"/>
          <w:u w:val="single"/>
          <w:lang w:val="en-US" w:eastAsia="zh-CN" w:bidi="ar-SA"/>
        </w:rPr>
      </w:pPr>
    </w:p>
    <w:p w14:paraId="79033FAD">
      <w:pPr>
        <w:keepNext w:val="0"/>
        <w:keepLines w:val="0"/>
        <w:pageBreakBefore w:val="0"/>
        <w:widowControl w:val="0"/>
        <w:kinsoku/>
        <w:wordWrap/>
        <w:overflowPunct w:val="0"/>
        <w:bidi w:val="0"/>
        <w:adjustRightInd/>
        <w:snapToGrid/>
        <w:spacing w:after="500" w:line="360" w:lineRule="auto"/>
        <w:ind w:left="1740" w:firstLine="0"/>
        <w:jc w:val="left"/>
        <w:rPr>
          <w:rFonts w:hint="eastAsia" w:ascii="仿宋" w:hAnsi="仿宋" w:eastAsia="仿宋" w:cs="仿宋"/>
          <w:color w:val="auto"/>
          <w:kern w:val="2"/>
          <w:sz w:val="24"/>
          <w:szCs w:val="24"/>
          <w:highlight w:val="none"/>
          <w:u w:val="single"/>
          <w:lang w:val="en-US" w:eastAsia="zh-CN" w:bidi="ar-SA"/>
        </w:rPr>
      </w:pPr>
    </w:p>
    <w:p w14:paraId="2A3EB36C">
      <w:pPr>
        <w:keepNext w:val="0"/>
        <w:keepLines w:val="0"/>
        <w:pageBreakBefore w:val="0"/>
        <w:widowControl w:val="0"/>
        <w:kinsoku/>
        <w:wordWrap/>
        <w:overflowPunct w:val="0"/>
        <w:bidi w:val="0"/>
        <w:adjustRightInd/>
        <w:snapToGrid/>
        <w:spacing w:after="500" w:line="360" w:lineRule="auto"/>
        <w:ind w:left="1740" w:firstLine="0"/>
        <w:jc w:val="left"/>
        <w:rPr>
          <w:rFonts w:hint="eastAsia" w:ascii="仿宋" w:hAnsi="仿宋" w:eastAsia="仿宋" w:cs="仿宋"/>
          <w:color w:val="auto"/>
          <w:kern w:val="2"/>
          <w:sz w:val="24"/>
          <w:szCs w:val="24"/>
          <w:highlight w:val="none"/>
          <w:u w:val="single"/>
          <w:lang w:val="en-US" w:eastAsia="zh-CN" w:bidi="ar-SA"/>
        </w:rPr>
      </w:pPr>
    </w:p>
    <w:p w14:paraId="306CF89C">
      <w:pPr>
        <w:keepNext w:val="0"/>
        <w:keepLines w:val="0"/>
        <w:pageBreakBefore w:val="0"/>
        <w:widowControl w:val="0"/>
        <w:kinsoku/>
        <w:wordWrap/>
        <w:overflowPunct w:val="0"/>
        <w:bidi w:val="0"/>
        <w:adjustRightInd/>
        <w:snapToGrid/>
        <w:spacing w:line="360" w:lineRule="auto"/>
        <w:rPr>
          <w:rFonts w:hint="eastAsia" w:ascii="仿宋" w:hAnsi="仿宋" w:eastAsia="仿宋" w:cs="仿宋"/>
          <w:b/>
          <w:bCs/>
          <w:color w:val="auto"/>
          <w:sz w:val="24"/>
          <w:highlight w:val="none"/>
        </w:rPr>
      </w:pPr>
    </w:p>
    <w:p w14:paraId="1516C773">
      <w:pPr>
        <w:keepNext w:val="0"/>
        <w:keepLines w:val="0"/>
        <w:pageBreakBefore w:val="0"/>
        <w:widowControl w:val="0"/>
        <w:kinsoku/>
        <w:wordWrap/>
        <w:overflowPunct w:val="0"/>
        <w:bidi w:val="0"/>
        <w:adjustRightInd/>
        <w:snapToGrid/>
        <w:spacing w:line="360" w:lineRule="auto"/>
        <w:rPr>
          <w:rFonts w:hint="eastAsia" w:ascii="仿宋" w:hAnsi="仿宋" w:eastAsia="仿宋" w:cs="仿宋"/>
          <w:b/>
          <w:bCs/>
          <w:color w:val="auto"/>
          <w:sz w:val="32"/>
          <w:szCs w:val="32"/>
          <w:highlight w:val="none"/>
        </w:rPr>
      </w:pPr>
    </w:p>
    <w:p w14:paraId="34655FBB">
      <w:pPr>
        <w:keepNext w:val="0"/>
        <w:keepLines w:val="0"/>
        <w:pageBreakBefore w:val="0"/>
        <w:widowControl w:val="0"/>
        <w:kinsoku/>
        <w:wordWrap/>
        <w:overflowPunct w:val="0"/>
        <w:bidi w:val="0"/>
        <w:adjustRightInd/>
        <w:snapToGrid/>
        <w:spacing w:line="360" w:lineRule="auto"/>
        <w:rPr>
          <w:rFonts w:hint="eastAsia" w:ascii="仿宋" w:hAnsi="仿宋" w:eastAsia="仿宋" w:cs="仿宋"/>
          <w:b/>
          <w:bCs/>
          <w:color w:val="auto"/>
          <w:sz w:val="24"/>
          <w:highlight w:val="none"/>
        </w:rPr>
        <w:sectPr>
          <w:headerReference r:id="rId9" w:type="default"/>
          <w:footerReference r:id="rId10" w:type="default"/>
          <w:pgSz w:w="11900" w:h="16838"/>
          <w:pgMar w:top="1440" w:right="1080" w:bottom="1440" w:left="1080" w:header="850" w:footer="992" w:gutter="0"/>
          <w:pgNumType w:fmt="numberInDash"/>
          <w:cols w:space="0" w:num="1"/>
          <w:docGrid w:linePitch="360" w:charSpace="0"/>
        </w:sectPr>
      </w:pPr>
    </w:p>
    <w:p w14:paraId="362AD44D">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附件5</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问题的澄清</w:t>
      </w:r>
    </w:p>
    <w:p w14:paraId="78312B6F">
      <w:pPr>
        <w:keepNext w:val="0"/>
        <w:keepLines w:val="0"/>
        <w:pageBreakBefore w:val="0"/>
        <w:widowControl w:val="0"/>
        <w:kinsoku/>
        <w:wordWrap/>
        <w:overflowPunct w:val="0"/>
        <w:bidi w:val="0"/>
        <w:adjustRightInd/>
        <w:snapToGrid/>
        <w:spacing w:after="100" w:line="360" w:lineRule="auto"/>
        <w:jc w:val="center"/>
        <w:outlineLvl w:val="9"/>
        <w:rPr>
          <w:rFonts w:hint="eastAsia" w:ascii="仿宋" w:hAnsi="仿宋" w:eastAsia="仿宋" w:cs="仿宋"/>
          <w:b/>
          <w:bCs/>
          <w:color w:val="auto"/>
          <w:kern w:val="2"/>
          <w:sz w:val="24"/>
          <w:szCs w:val="24"/>
          <w:highlight w:val="none"/>
          <w:lang w:val="en-US" w:eastAsia="zh-CN" w:bidi="ar-SA"/>
        </w:rPr>
      </w:pPr>
    </w:p>
    <w:p w14:paraId="56BAA44C">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问题的澄清</w:t>
      </w:r>
    </w:p>
    <w:p w14:paraId="06C57F05">
      <w:pPr>
        <w:keepNext w:val="0"/>
        <w:keepLines w:val="0"/>
        <w:pageBreakBefore w:val="0"/>
        <w:widowControl w:val="0"/>
        <w:kinsoku/>
        <w:wordWrap/>
        <w:overflowPunct w:val="0"/>
        <w:bidi w:val="0"/>
        <w:adjustRightInd/>
        <w:snapToGrid/>
        <w:spacing w:after="600" w:line="360" w:lineRule="auto"/>
        <w:ind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（编号：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w:t>
      </w:r>
    </w:p>
    <w:p w14:paraId="27920800">
      <w:pPr>
        <w:keepNext w:val="0"/>
        <w:keepLines w:val="0"/>
        <w:pageBreakBefore w:val="0"/>
        <w:widowControl w:val="0"/>
        <w:kinsoku/>
        <w:wordWrap/>
        <w:overflowPunct w:val="0"/>
        <w:bidi w:val="0"/>
        <w:adjustRightInd/>
        <w:snapToGrid/>
        <w:spacing w:after="50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评审小组：</w:t>
      </w:r>
    </w:p>
    <w:p w14:paraId="0AA0FAF6">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问题澄清通知（编号：）已收悉，现澄清、说明和补正如下:</w:t>
      </w:r>
    </w:p>
    <w:p w14:paraId="6F025B6C">
      <w:pPr>
        <w:keepNext w:val="0"/>
        <w:keepLines w:val="0"/>
        <w:pageBreakBefore w:val="0"/>
        <w:widowControl w:val="0"/>
        <w:numPr>
          <w:ilvl w:val="0"/>
          <w:numId w:val="5"/>
        </w:numPr>
        <w:kinsoku/>
        <w:wordWrap/>
        <w:overflowPunct w:val="0"/>
        <w:bidi w:val="0"/>
        <w:adjustRightInd/>
        <w:snapToGrid/>
        <w:spacing w:after="100" w:line="360" w:lineRule="auto"/>
        <w:ind w:firstLine="520"/>
        <w:jc w:val="left"/>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5062829D">
      <w:pPr>
        <w:keepNext w:val="0"/>
        <w:keepLines w:val="0"/>
        <w:pageBreakBefore w:val="0"/>
        <w:widowControl w:val="0"/>
        <w:numPr>
          <w:ilvl w:val="0"/>
          <w:numId w:val="5"/>
        </w:numPr>
        <w:kinsoku/>
        <w:wordWrap/>
        <w:overflowPunct w:val="0"/>
        <w:bidi w:val="0"/>
        <w:adjustRightInd/>
        <w:snapToGrid/>
        <w:spacing w:after="1120" w:line="360" w:lineRule="auto"/>
        <w:ind w:firstLine="520"/>
        <w:jc w:val="left"/>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u w:val="none"/>
          <w:lang w:val="en-US" w:eastAsia="zh-CN" w:bidi="ar-SA"/>
        </w:rPr>
        <w:t>；</w:t>
      </w:r>
    </w:p>
    <w:p w14:paraId="33050BD8">
      <w:pPr>
        <w:keepNext w:val="0"/>
        <w:keepLines w:val="0"/>
        <w:pageBreakBefore w:val="0"/>
        <w:widowControl w:val="0"/>
        <w:kinsoku/>
        <w:wordWrap/>
        <w:overflowPunct w:val="0"/>
        <w:bidi w:val="0"/>
        <w:adjustRightInd/>
        <w:snapToGrid/>
        <w:spacing w:after="1120" w:line="360" w:lineRule="auto"/>
        <w:ind w:firstLine="5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p w14:paraId="030D99E8">
      <w:pPr>
        <w:keepNext w:val="0"/>
        <w:keepLines w:val="0"/>
        <w:pageBreakBefore w:val="0"/>
        <w:widowControl w:val="0"/>
        <w:kinsoku/>
        <w:wordWrap/>
        <w:overflowPunct w:val="0"/>
        <w:bidi w:val="0"/>
        <w:adjustRightInd/>
        <w:snapToGrid/>
        <w:spacing w:after="72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上述问题澄清、说明和补正，不改变我方响应文件的实质性内容，构成我方响应 文件的组成部分。</w:t>
      </w:r>
    </w:p>
    <w:p w14:paraId="5BD035BA">
      <w:pPr>
        <w:keepNext w:val="0"/>
        <w:keepLines w:val="0"/>
        <w:pageBreakBefore w:val="0"/>
        <w:widowControl w:val="0"/>
        <w:kinsoku/>
        <w:wordWrap/>
        <w:overflowPunct w:val="0"/>
        <w:bidi w:val="0"/>
        <w:adjustRightInd/>
        <w:snapToGrid/>
        <w:spacing w:line="360" w:lineRule="auto"/>
        <w:ind w:left="1460" w:firstLine="2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u w:val="single"/>
          <w:lang w:val="en-US" w:eastAsia="zh-CN" w:bidi="ar-SA"/>
        </w:rPr>
        <w:t xml:space="preserve">          （盖单位章）  </w:t>
      </w:r>
    </w:p>
    <w:p w14:paraId="78356F21">
      <w:pPr>
        <w:keepNext w:val="0"/>
        <w:keepLines w:val="0"/>
        <w:pageBreakBefore w:val="0"/>
        <w:widowControl w:val="0"/>
        <w:kinsoku/>
        <w:wordWrap/>
        <w:overflowPunct w:val="0"/>
        <w:bidi w:val="0"/>
        <w:adjustRightInd/>
        <w:snapToGrid/>
        <w:spacing w:after="340" w:line="360" w:lineRule="auto"/>
        <w:ind w:left="1460" w:firstLine="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或法定代表人（单位负责人）或其授权的代理人：</w:t>
      </w:r>
      <w:r>
        <w:rPr>
          <w:rFonts w:hint="eastAsia" w:ascii="仿宋" w:hAnsi="仿宋" w:eastAsia="仿宋" w:cs="仿宋"/>
          <w:color w:val="auto"/>
          <w:kern w:val="2"/>
          <w:sz w:val="24"/>
          <w:szCs w:val="24"/>
          <w:highlight w:val="none"/>
          <w:u w:val="single"/>
          <w:lang w:val="en-US" w:eastAsia="zh-CN" w:bidi="ar-SA"/>
        </w:rPr>
        <w:t xml:space="preserve">       （签字）</w:t>
      </w:r>
    </w:p>
    <w:p w14:paraId="27E2EBC6">
      <w:pPr>
        <w:keepNext w:val="0"/>
        <w:keepLines w:val="0"/>
        <w:pageBreakBefore w:val="0"/>
        <w:widowControl w:val="0"/>
        <w:kinsoku/>
        <w:wordWrap/>
        <w:overflowPunct w:val="0"/>
        <w:bidi w:val="0"/>
        <w:adjustRightInd/>
        <w:snapToGrid/>
        <w:spacing w:after="500" w:line="360" w:lineRule="auto"/>
        <w:ind w:left="1740" w:firstLine="4356" w:firstLineChars="1815"/>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19B61BF5">
      <w:pPr>
        <w:keepNext w:val="0"/>
        <w:keepLines w:val="0"/>
        <w:pageBreakBefore w:val="0"/>
        <w:widowControl w:val="0"/>
        <w:kinsoku/>
        <w:wordWrap/>
        <w:overflowPunct w:val="0"/>
        <w:bidi w:val="0"/>
        <w:adjustRightInd/>
        <w:snapToGrid/>
        <w:spacing w:line="360" w:lineRule="auto"/>
        <w:ind w:firstLine="0"/>
        <w:jc w:val="right"/>
        <w:rPr>
          <w:rFonts w:hint="eastAsia" w:ascii="仿宋" w:hAnsi="仿宋" w:eastAsia="仿宋" w:cs="仿宋"/>
          <w:color w:val="auto"/>
          <w:kern w:val="2"/>
          <w:sz w:val="24"/>
          <w:szCs w:val="24"/>
          <w:highlight w:val="none"/>
          <w:lang w:val="en-US" w:eastAsia="zh-CN" w:bidi="ar-SA"/>
        </w:rPr>
      </w:pPr>
    </w:p>
    <w:p w14:paraId="7689ED47">
      <w:pPr>
        <w:keepNext w:val="0"/>
        <w:keepLines w:val="0"/>
        <w:pageBreakBefore w:val="0"/>
        <w:widowControl w:val="0"/>
        <w:kinsoku/>
        <w:wordWrap/>
        <w:overflowPunct w:val="0"/>
        <w:bidi w:val="0"/>
        <w:adjustRightInd/>
        <w:snapToGrid/>
        <w:spacing w:after="540" w:line="360" w:lineRule="auto"/>
        <w:ind w:right="520" w:firstLine="0"/>
        <w:jc w:val="right"/>
        <w:rPr>
          <w:rFonts w:hint="eastAsia" w:ascii="仿宋" w:hAnsi="仿宋" w:eastAsia="仿宋" w:cs="仿宋"/>
          <w:color w:val="auto"/>
          <w:kern w:val="2"/>
          <w:sz w:val="24"/>
          <w:szCs w:val="24"/>
          <w:highlight w:val="none"/>
          <w:lang w:val="en-US" w:eastAsia="zh-CN" w:bidi="ar-SA"/>
        </w:rPr>
      </w:pPr>
    </w:p>
    <w:p w14:paraId="67FA8F8B">
      <w:pPr>
        <w:keepNext w:val="0"/>
        <w:keepLines w:val="0"/>
        <w:pageBreakBefore w:val="0"/>
        <w:widowControl w:val="0"/>
        <w:kinsoku/>
        <w:wordWrap/>
        <w:overflowPunct w:val="0"/>
        <w:bidi w:val="0"/>
        <w:adjustRightInd/>
        <w:snapToGrid/>
        <w:spacing w:before="120" w:after="120" w:line="360" w:lineRule="auto"/>
        <w:ind w:firstLine="0"/>
        <w:jc w:val="both"/>
        <w:rPr>
          <w:rFonts w:hint="eastAsia" w:ascii="仿宋" w:hAnsi="仿宋" w:eastAsia="仿宋" w:cs="仿宋"/>
          <w:color w:val="auto"/>
          <w:kern w:val="2"/>
          <w:sz w:val="24"/>
          <w:szCs w:val="22"/>
          <w:highlight w:val="none"/>
          <w:lang w:val="en-US" w:eastAsia="zh-CN" w:bidi="ar-SA"/>
        </w:rPr>
      </w:pPr>
    </w:p>
    <w:p w14:paraId="23BA011C">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sectPr>
          <w:footerReference r:id="rId12" w:type="first"/>
          <w:headerReference r:id="rId11" w:type="default"/>
          <w:pgSz w:w="11906" w:h="16838"/>
          <w:pgMar w:top="1440" w:right="1080" w:bottom="1440" w:left="1080" w:header="851" w:footer="992" w:gutter="0"/>
          <w:pgNumType w:fmt="numberInDash"/>
          <w:cols w:space="720" w:num="1"/>
          <w:docGrid w:type="linesAndChars" w:linePitch="312" w:charSpace="0"/>
        </w:sectPr>
      </w:pPr>
    </w:p>
    <w:p w14:paraId="0395DA0B">
      <w:pPr>
        <w:keepNext w:val="0"/>
        <w:keepLines w:val="0"/>
        <w:pageBreakBefore w:val="0"/>
        <w:widowControl w:val="0"/>
        <w:kinsoku/>
        <w:wordWrap/>
        <w:overflowPunct w:val="0"/>
        <w:bidi w:val="0"/>
        <w:adjustRightInd/>
        <w:snapToGrid/>
        <w:spacing w:line="360" w:lineRule="auto"/>
        <w:outlineLvl w:val="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附件6</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成交通知书</w:t>
      </w:r>
    </w:p>
    <w:p w14:paraId="274B6DE0">
      <w:pPr>
        <w:keepNext w:val="0"/>
        <w:keepLines w:val="0"/>
        <w:pageBreakBefore w:val="0"/>
        <w:widowControl w:val="0"/>
        <w:kinsoku/>
        <w:wordWrap/>
        <w:overflowPunct w:val="0"/>
        <w:bidi w:val="0"/>
        <w:adjustRightInd/>
        <w:snapToGrid/>
        <w:spacing w:before="20" w:after="20" w:line="360" w:lineRule="auto"/>
        <w:jc w:val="center"/>
        <w:rPr>
          <w:rFonts w:hint="eastAsia" w:ascii="仿宋" w:hAnsi="仿宋" w:eastAsia="仿宋" w:cs="仿宋"/>
          <w:b/>
          <w:bCs/>
          <w:color w:val="auto"/>
          <w:sz w:val="24"/>
          <w:highlight w:val="none"/>
        </w:rPr>
      </w:pPr>
    </w:p>
    <w:p w14:paraId="23F68BE2">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成交通知书</w:t>
      </w:r>
    </w:p>
    <w:p w14:paraId="3391D259">
      <w:pPr>
        <w:keepNext w:val="0"/>
        <w:keepLines w:val="0"/>
        <w:pageBreakBefore w:val="0"/>
        <w:widowControl w:val="0"/>
        <w:kinsoku/>
        <w:wordWrap/>
        <w:overflowPunct w:val="0"/>
        <w:bidi w:val="0"/>
        <w:adjustRightInd/>
        <w:snapToGrid/>
        <w:spacing w:after="360" w:line="360" w:lineRule="auto"/>
        <w:ind w:firstLine="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（成交供应商名称） :</w:t>
      </w:r>
    </w:p>
    <w:p w14:paraId="35D8B8C1">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你方所递交的</w:t>
      </w:r>
      <w:r>
        <w:rPr>
          <w:rFonts w:hint="eastAsia" w:ascii="仿宋" w:hAnsi="仿宋" w:eastAsia="仿宋" w:cs="仿宋"/>
          <w:color w:val="auto"/>
          <w:kern w:val="2"/>
          <w:sz w:val="24"/>
          <w:szCs w:val="24"/>
          <w:highlight w:val="none"/>
          <w:u w:val="single"/>
          <w:lang w:val="en-US" w:eastAsia="zh-CN" w:bidi="ar-SA"/>
        </w:rPr>
        <w:t xml:space="preserve">      （采购项目名称）  </w:t>
      </w:r>
      <w:r>
        <w:rPr>
          <w:rFonts w:hint="eastAsia" w:ascii="仿宋" w:hAnsi="仿宋" w:eastAsia="仿宋" w:cs="仿宋"/>
          <w:color w:val="auto"/>
          <w:kern w:val="2"/>
          <w:sz w:val="24"/>
          <w:szCs w:val="24"/>
          <w:highlight w:val="none"/>
          <w:lang w:val="en-US" w:eastAsia="zh-CN" w:bidi="ar-SA"/>
        </w:rPr>
        <w:t>的响应文件已被我方接受，被确定为成交供应商。</w:t>
      </w:r>
    </w:p>
    <w:p w14:paraId="7B08C124">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成交价：</w:t>
      </w:r>
      <w:r>
        <w:rPr>
          <w:rFonts w:hint="eastAsia" w:ascii="仿宋" w:hAnsi="仿宋" w:eastAsia="仿宋" w:cs="仿宋"/>
          <w:color w:val="auto"/>
          <w:kern w:val="2"/>
          <w:sz w:val="24"/>
          <w:szCs w:val="24"/>
          <w:highlight w:val="none"/>
          <w:u w:val="single"/>
          <w:lang w:val="en-US" w:eastAsia="zh-CN" w:bidi="ar-SA"/>
        </w:rPr>
        <w:t xml:space="preserve">             ；</w:t>
      </w:r>
    </w:p>
    <w:p w14:paraId="074293AC">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bCs/>
          <w:color w:val="auto"/>
          <w:kern w:val="2"/>
          <w:sz w:val="24"/>
          <w:szCs w:val="22"/>
          <w:highlight w:val="none"/>
          <w:lang w:val="en-US" w:eastAsia="zh-CN" w:bidi="ar-SA"/>
        </w:rPr>
        <w:t>服务期限</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 xml:space="preserve">             ；</w:t>
      </w:r>
    </w:p>
    <w:p w14:paraId="6D3BA8F4">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项目负责人（如有）：</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0AE2DA4B">
      <w:pPr>
        <w:keepNext w:val="0"/>
        <w:keepLines w:val="0"/>
        <w:pageBreakBefore w:val="0"/>
        <w:widowControl w:val="0"/>
        <w:kinsoku/>
        <w:wordWrap/>
        <w:overflowPunct w:val="0"/>
        <w:bidi w:val="0"/>
        <w:adjustRightInd/>
        <w:snapToGrid/>
        <w:spacing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请你方在接到本通知书后的30日内到</w:t>
      </w:r>
      <w:r>
        <w:rPr>
          <w:rFonts w:hint="eastAsia" w:ascii="仿宋" w:hAnsi="仿宋" w:eastAsia="仿宋" w:cs="仿宋"/>
          <w:color w:val="auto"/>
          <w:kern w:val="2"/>
          <w:sz w:val="24"/>
          <w:szCs w:val="24"/>
          <w:highlight w:val="none"/>
          <w:u w:val="single"/>
          <w:lang w:val="en-US" w:eastAsia="zh-CN" w:bidi="ar-SA"/>
        </w:rPr>
        <w:t xml:space="preserve">                 （指定地点） </w:t>
      </w:r>
      <w:r>
        <w:rPr>
          <w:rFonts w:hint="eastAsia" w:ascii="仿宋" w:hAnsi="仿宋" w:eastAsia="仿宋" w:cs="仿宋"/>
          <w:color w:val="auto"/>
          <w:kern w:val="2"/>
          <w:sz w:val="24"/>
          <w:szCs w:val="24"/>
          <w:highlight w:val="none"/>
          <w:lang w:val="en-US" w:eastAsia="zh-CN" w:bidi="ar-SA"/>
        </w:rPr>
        <w:t>与采购人签订采购合同，并按谈判采购文件第二章“供应商须知”第</w:t>
      </w:r>
      <w:r>
        <w:rPr>
          <w:rFonts w:hint="eastAsia" w:ascii="仿宋" w:hAnsi="仿宋" w:eastAsia="仿宋" w:cs="仿宋"/>
          <w:b/>
          <w:bCs/>
          <w:color w:val="auto"/>
          <w:kern w:val="2"/>
          <w:sz w:val="24"/>
          <w:szCs w:val="24"/>
          <w:highlight w:val="none"/>
          <w:lang w:val="en-US" w:eastAsia="zh-CN" w:bidi="ar-SA"/>
        </w:rPr>
        <w:t>7.7</w:t>
      </w:r>
      <w:r>
        <w:rPr>
          <w:rFonts w:hint="eastAsia" w:ascii="仿宋" w:hAnsi="仿宋" w:eastAsia="仿宋" w:cs="仿宋"/>
          <w:color w:val="auto"/>
          <w:kern w:val="2"/>
          <w:sz w:val="24"/>
          <w:szCs w:val="24"/>
          <w:highlight w:val="none"/>
          <w:lang w:val="en-US" w:eastAsia="zh-CN" w:bidi="ar-SA"/>
        </w:rPr>
        <w:t>款规定向采购人递交履约保证金。</w:t>
      </w:r>
    </w:p>
    <w:p w14:paraId="207464E8">
      <w:pPr>
        <w:keepNext w:val="0"/>
        <w:keepLines w:val="0"/>
        <w:pageBreakBefore w:val="0"/>
        <w:widowControl w:val="0"/>
        <w:kinsoku/>
        <w:wordWrap/>
        <w:overflowPunct w:val="0"/>
        <w:bidi w:val="0"/>
        <w:adjustRightInd/>
        <w:snapToGrid/>
        <w:spacing w:after="360" w:line="360" w:lineRule="auto"/>
        <w:ind w:firstLine="46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特此通知。</w:t>
      </w:r>
    </w:p>
    <w:p w14:paraId="2A45E6BA">
      <w:pPr>
        <w:keepNext w:val="0"/>
        <w:keepLines w:val="0"/>
        <w:pageBreakBefore w:val="0"/>
        <w:widowControl w:val="0"/>
        <w:kinsoku/>
        <w:wordWrap/>
        <w:overflowPunct w:val="0"/>
        <w:bidi w:val="0"/>
        <w:adjustRightInd/>
        <w:snapToGrid/>
        <w:spacing w:after="360" w:line="360" w:lineRule="auto"/>
        <w:ind w:firstLine="78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w:t>
      </w:r>
      <w:r>
        <w:rPr>
          <w:rFonts w:hint="eastAsia" w:ascii="仿宋" w:hAnsi="仿宋" w:eastAsia="仿宋" w:cs="仿宋"/>
          <w:color w:val="auto"/>
          <w:kern w:val="2"/>
          <w:sz w:val="24"/>
          <w:szCs w:val="24"/>
          <w:highlight w:val="none"/>
          <w:u w:val="single"/>
          <w:lang w:val="en-US" w:eastAsia="zh-CN" w:bidi="ar-SA"/>
        </w:rPr>
        <w:t xml:space="preserve">                  （盖单位章）</w:t>
      </w:r>
    </w:p>
    <w:p w14:paraId="6979912D">
      <w:pPr>
        <w:keepNext w:val="0"/>
        <w:keepLines w:val="0"/>
        <w:pageBreakBefore w:val="0"/>
        <w:widowControl w:val="0"/>
        <w:kinsoku/>
        <w:wordWrap/>
        <w:overflowPunct w:val="0"/>
        <w:bidi w:val="0"/>
        <w:adjustRightInd/>
        <w:snapToGrid/>
        <w:spacing w:after="500" w:line="360" w:lineRule="auto"/>
        <w:ind w:left="1740" w:firstLine="4800" w:firstLineChars="20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1C98E105">
      <w:pPr>
        <w:keepNext w:val="0"/>
        <w:keepLines w:val="0"/>
        <w:pageBreakBefore w:val="0"/>
        <w:widowControl w:val="0"/>
        <w:kinsoku/>
        <w:wordWrap/>
        <w:overflowPunct w:val="0"/>
        <w:bidi w:val="0"/>
        <w:adjustRightInd/>
        <w:snapToGrid/>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br w:type="page"/>
      </w:r>
    </w:p>
    <w:p w14:paraId="1E37CE97">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color w:val="auto"/>
          <w:kern w:val="2"/>
          <w:sz w:val="24"/>
          <w:szCs w:val="24"/>
          <w:highlight w:val="none"/>
          <w:lang w:val="en-US" w:eastAsia="zh-CN" w:bidi="ar-SA"/>
        </w:rPr>
      </w:pPr>
      <w:bookmarkStart w:id="52" w:name="_Toc10092"/>
      <w:r>
        <w:rPr>
          <w:rFonts w:hint="eastAsia" w:ascii="仿宋" w:hAnsi="仿宋" w:eastAsia="仿宋" w:cs="仿宋"/>
          <w:b/>
          <w:bCs/>
          <w:color w:val="auto"/>
          <w:kern w:val="2"/>
          <w:sz w:val="44"/>
          <w:szCs w:val="44"/>
          <w:highlight w:val="none"/>
          <w:lang w:val="en-US" w:eastAsia="zh-CN" w:bidi="ar-SA"/>
        </w:rPr>
        <w:t>第三章  评审办法</w:t>
      </w:r>
      <w:bookmarkEnd w:id="52"/>
    </w:p>
    <w:p w14:paraId="318C498D">
      <w:pPr>
        <w:spacing w:line="360" w:lineRule="auto"/>
        <w:jc w:val="center"/>
        <w:outlineLvl w:val="1"/>
        <w:rPr>
          <w:rFonts w:hint="eastAsia" w:ascii="仿宋" w:hAnsi="仿宋" w:eastAsia="仿宋" w:cs="仿宋"/>
          <w:color w:val="auto"/>
          <w:sz w:val="24"/>
          <w:highlight w:val="none"/>
        </w:rPr>
      </w:pPr>
      <w:bookmarkStart w:id="53" w:name="_Toc12781"/>
      <w:bookmarkStart w:id="54" w:name="_Toc28531771"/>
      <w:bookmarkStart w:id="55" w:name="bookmark600"/>
      <w:bookmarkStart w:id="56" w:name="bookmark599"/>
      <w:bookmarkStart w:id="57" w:name="bookmark598"/>
      <w:r>
        <w:rPr>
          <w:rFonts w:hint="eastAsia" w:ascii="仿宋" w:hAnsi="仿宋" w:eastAsia="仿宋" w:cs="仿宋"/>
          <w:b/>
          <w:bCs/>
          <w:color w:val="auto"/>
          <w:sz w:val="24"/>
          <w:highlight w:val="none"/>
        </w:rPr>
        <w:t>评审办法前附表（综合评分法）</w:t>
      </w:r>
      <w:bookmarkEnd w:id="53"/>
    </w:p>
    <w:tbl>
      <w:tblPr>
        <w:tblStyle w:val="20"/>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60"/>
        <w:gridCol w:w="919"/>
        <w:gridCol w:w="1554"/>
        <w:gridCol w:w="1273"/>
        <w:gridCol w:w="4946"/>
      </w:tblGrid>
      <w:tr w14:paraId="200C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0" w:type="dxa"/>
            <w:gridSpan w:val="3"/>
            <w:shd w:val="clear" w:color="auto" w:fill="auto"/>
            <w:vAlign w:val="center"/>
          </w:tcPr>
          <w:p w14:paraId="71226FA6">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1C22CC61">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评审因素</w:t>
            </w:r>
          </w:p>
        </w:tc>
        <w:tc>
          <w:tcPr>
            <w:tcW w:w="6219" w:type="dxa"/>
            <w:gridSpan w:val="2"/>
            <w:shd w:val="clear" w:color="auto" w:fill="auto"/>
            <w:vAlign w:val="center"/>
          </w:tcPr>
          <w:p w14:paraId="26FFCFBA">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评审标准</w:t>
            </w:r>
          </w:p>
        </w:tc>
      </w:tr>
      <w:tr w14:paraId="022C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51" w:type="dxa"/>
            <w:vMerge w:val="restart"/>
            <w:shd w:val="clear" w:color="auto" w:fill="auto"/>
            <w:vAlign w:val="center"/>
          </w:tcPr>
          <w:p w14:paraId="22FCA335">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2.1.1</w:t>
            </w:r>
          </w:p>
        </w:tc>
        <w:tc>
          <w:tcPr>
            <w:tcW w:w="1079" w:type="dxa"/>
            <w:gridSpan w:val="2"/>
            <w:vMerge w:val="restart"/>
            <w:shd w:val="clear" w:color="auto" w:fill="auto"/>
            <w:vAlign w:val="center"/>
          </w:tcPr>
          <w:p w14:paraId="01EB40C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形式</w:t>
            </w:r>
          </w:p>
          <w:p w14:paraId="4478566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w:t>
            </w:r>
          </w:p>
          <w:p w14:paraId="4D4949E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标准</w:t>
            </w:r>
          </w:p>
        </w:tc>
        <w:tc>
          <w:tcPr>
            <w:tcW w:w="1554" w:type="dxa"/>
            <w:shd w:val="clear" w:color="auto" w:fill="auto"/>
            <w:vAlign w:val="center"/>
          </w:tcPr>
          <w:p w14:paraId="5AC79146">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供应商名称</w:t>
            </w:r>
          </w:p>
        </w:tc>
        <w:tc>
          <w:tcPr>
            <w:tcW w:w="6219" w:type="dxa"/>
            <w:gridSpan w:val="2"/>
            <w:shd w:val="clear" w:color="auto" w:fill="auto"/>
            <w:vAlign w:val="center"/>
          </w:tcPr>
          <w:p w14:paraId="3A25759E">
            <w:pPr>
              <w:keepNext w:val="0"/>
              <w:keepLines w:val="0"/>
              <w:widowControl w:val="0"/>
              <w:suppressLineNumbers w:val="0"/>
              <w:spacing w:before="0" w:beforeAutospacing="0" w:after="0" w:afterAutospacing="0" w:line="322" w:lineRule="exact"/>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与市场监督管理部门核发的有效企业法人营业执照或其他行政机关颁发的可以合法开展业务的执照或证书上的名称一致</w:t>
            </w:r>
          </w:p>
        </w:tc>
      </w:tr>
      <w:tr w14:paraId="782B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51" w:type="dxa"/>
            <w:vMerge w:val="continue"/>
            <w:shd w:val="clear" w:color="auto" w:fill="auto"/>
            <w:vAlign w:val="center"/>
          </w:tcPr>
          <w:p w14:paraId="513264F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4559DE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5615D9A">
            <w:pPr>
              <w:keepNext w:val="0"/>
              <w:keepLines w:val="0"/>
              <w:widowControl w:val="0"/>
              <w:suppressLineNumbers w:val="0"/>
              <w:spacing w:before="8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响应文件签字盖章</w:t>
            </w:r>
          </w:p>
        </w:tc>
        <w:tc>
          <w:tcPr>
            <w:tcW w:w="6219" w:type="dxa"/>
            <w:gridSpan w:val="2"/>
            <w:shd w:val="clear" w:color="auto" w:fill="auto"/>
            <w:vAlign w:val="center"/>
          </w:tcPr>
          <w:p w14:paraId="0953BD48">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符合第二章第3.7.2项及第3.7.3项的规定</w:t>
            </w:r>
          </w:p>
        </w:tc>
      </w:tr>
      <w:tr w14:paraId="6B75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237B5CB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C1BB0B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2C2A6E3">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联合体协议书(如有)</w:t>
            </w:r>
          </w:p>
        </w:tc>
        <w:tc>
          <w:tcPr>
            <w:tcW w:w="6219" w:type="dxa"/>
            <w:gridSpan w:val="2"/>
            <w:shd w:val="clear" w:color="auto" w:fill="auto"/>
            <w:vAlign w:val="center"/>
          </w:tcPr>
          <w:p w14:paraId="3ABE9D79">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递交联合体协议书，并明确联合体牵头人</w:t>
            </w:r>
          </w:p>
        </w:tc>
      </w:tr>
      <w:tr w14:paraId="5D19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51" w:type="dxa"/>
            <w:vMerge w:val="continue"/>
            <w:shd w:val="clear" w:color="auto" w:fill="auto"/>
            <w:vAlign w:val="center"/>
          </w:tcPr>
          <w:p w14:paraId="5BD1279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CE0D13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010ED0C4">
            <w:pPr>
              <w:keepNext w:val="0"/>
              <w:keepLines w:val="0"/>
              <w:widowControl w:val="0"/>
              <w:suppressLineNumbers w:val="0"/>
              <w:spacing w:before="8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响应函中实质性内容</w:t>
            </w:r>
          </w:p>
        </w:tc>
        <w:tc>
          <w:tcPr>
            <w:tcW w:w="6219" w:type="dxa"/>
            <w:gridSpan w:val="2"/>
            <w:shd w:val="clear" w:color="auto" w:fill="auto"/>
            <w:vAlign w:val="center"/>
          </w:tcPr>
          <w:p w14:paraId="5754A989">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文件要求</w:t>
            </w:r>
          </w:p>
        </w:tc>
      </w:tr>
      <w:tr w14:paraId="44E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6CFE71E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CFFF4F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D9953A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其他(如有)</w:t>
            </w:r>
          </w:p>
        </w:tc>
        <w:tc>
          <w:tcPr>
            <w:tcW w:w="6219" w:type="dxa"/>
            <w:gridSpan w:val="2"/>
            <w:shd w:val="clear" w:color="auto" w:fill="auto"/>
            <w:vAlign w:val="center"/>
          </w:tcPr>
          <w:p w14:paraId="7EE26771">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1AB5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restart"/>
            <w:shd w:val="clear" w:color="auto" w:fill="auto"/>
            <w:vAlign w:val="center"/>
          </w:tcPr>
          <w:p w14:paraId="755267D0">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p>
        </w:tc>
        <w:tc>
          <w:tcPr>
            <w:tcW w:w="1079" w:type="dxa"/>
            <w:gridSpan w:val="2"/>
            <w:vMerge w:val="restart"/>
            <w:shd w:val="clear" w:color="auto" w:fill="auto"/>
            <w:vAlign w:val="center"/>
          </w:tcPr>
          <w:p w14:paraId="3B02112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资格</w:t>
            </w:r>
          </w:p>
          <w:p w14:paraId="0A0AF56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w:t>
            </w:r>
          </w:p>
          <w:p w14:paraId="50C0A45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标准</w:t>
            </w:r>
          </w:p>
        </w:tc>
        <w:tc>
          <w:tcPr>
            <w:tcW w:w="1554" w:type="dxa"/>
            <w:shd w:val="clear" w:color="auto" w:fill="auto"/>
            <w:vAlign w:val="center"/>
          </w:tcPr>
          <w:p w14:paraId="6B9AFE7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依法设立</w:t>
            </w:r>
          </w:p>
        </w:tc>
        <w:tc>
          <w:tcPr>
            <w:tcW w:w="6219" w:type="dxa"/>
            <w:gridSpan w:val="2"/>
            <w:shd w:val="clear" w:color="auto" w:fill="auto"/>
            <w:vAlign w:val="center"/>
          </w:tcPr>
          <w:p w14:paraId="1AAD027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符合第一章第3.1款及供应商须知前附表第3.5(1)款规定</w:t>
            </w:r>
          </w:p>
        </w:tc>
      </w:tr>
      <w:tr w14:paraId="23A0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51" w:type="dxa"/>
            <w:vMerge w:val="continue"/>
            <w:shd w:val="clear" w:color="auto" w:fill="auto"/>
            <w:vAlign w:val="center"/>
          </w:tcPr>
          <w:p w14:paraId="6EB1EB9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7162C45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B9ED771">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资质要求</w:t>
            </w:r>
          </w:p>
        </w:tc>
        <w:tc>
          <w:tcPr>
            <w:tcW w:w="6219" w:type="dxa"/>
            <w:gridSpan w:val="2"/>
            <w:shd w:val="clear" w:color="auto" w:fill="auto"/>
            <w:vAlign w:val="center"/>
          </w:tcPr>
          <w:p w14:paraId="17C0E1C6">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符合第一章第3.1款及供应商须知前附表第3.5(2)款规定</w:t>
            </w:r>
          </w:p>
        </w:tc>
      </w:tr>
      <w:tr w14:paraId="1933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continue"/>
            <w:shd w:val="clear" w:color="auto" w:fill="auto"/>
            <w:vAlign w:val="center"/>
          </w:tcPr>
          <w:p w14:paraId="3B07EE5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9893EC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370821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财务要求</w:t>
            </w:r>
          </w:p>
        </w:tc>
        <w:tc>
          <w:tcPr>
            <w:tcW w:w="6219" w:type="dxa"/>
            <w:gridSpan w:val="2"/>
            <w:shd w:val="clear" w:color="auto" w:fill="auto"/>
            <w:vAlign w:val="center"/>
          </w:tcPr>
          <w:p w14:paraId="5EE7DDF7">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符合第一章第3.1款及供应商须知前附表第3.5(3)款规定</w:t>
            </w:r>
          </w:p>
        </w:tc>
      </w:tr>
      <w:tr w14:paraId="53BB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1" w:type="dxa"/>
            <w:vMerge w:val="continue"/>
            <w:shd w:val="clear" w:color="auto" w:fill="auto"/>
            <w:vAlign w:val="center"/>
          </w:tcPr>
          <w:p w14:paraId="043C24C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A08832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825F73E">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业绩要求</w:t>
            </w:r>
          </w:p>
        </w:tc>
        <w:tc>
          <w:tcPr>
            <w:tcW w:w="6219" w:type="dxa"/>
            <w:gridSpan w:val="2"/>
            <w:shd w:val="clear" w:color="auto" w:fill="auto"/>
            <w:vAlign w:val="center"/>
          </w:tcPr>
          <w:p w14:paraId="06662B79">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符合第一章第3.1款及供应商须知前附表第3.5(4)款规定</w:t>
            </w:r>
          </w:p>
        </w:tc>
      </w:tr>
      <w:tr w14:paraId="4BE8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0F7543A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4B3883B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8299456">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信誉要求</w:t>
            </w:r>
          </w:p>
        </w:tc>
        <w:tc>
          <w:tcPr>
            <w:tcW w:w="6219" w:type="dxa"/>
            <w:gridSpan w:val="2"/>
            <w:shd w:val="clear" w:color="auto" w:fill="auto"/>
            <w:vAlign w:val="center"/>
          </w:tcPr>
          <w:p w14:paraId="165AAE2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符合第一章第3.1款及供应商须知前附表第3.5(5)款规定</w:t>
            </w:r>
          </w:p>
        </w:tc>
      </w:tr>
      <w:tr w14:paraId="0227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Merge w:val="continue"/>
            <w:shd w:val="clear" w:color="auto" w:fill="auto"/>
            <w:vAlign w:val="center"/>
          </w:tcPr>
          <w:p w14:paraId="5921187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FE616B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5D653EA">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人员要求</w:t>
            </w:r>
          </w:p>
        </w:tc>
        <w:tc>
          <w:tcPr>
            <w:tcW w:w="6219" w:type="dxa"/>
            <w:gridSpan w:val="2"/>
            <w:shd w:val="clear" w:color="auto" w:fill="auto"/>
            <w:vAlign w:val="center"/>
          </w:tcPr>
          <w:p w14:paraId="4F379B5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符合第一章第3.1款及供应商须知前附表第3.5(6)款规定</w:t>
            </w:r>
          </w:p>
        </w:tc>
      </w:tr>
      <w:tr w14:paraId="5A92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54E1A36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584C75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051B9B56">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其他要求</w:t>
            </w:r>
          </w:p>
        </w:tc>
        <w:tc>
          <w:tcPr>
            <w:tcW w:w="6219" w:type="dxa"/>
            <w:gridSpan w:val="2"/>
            <w:shd w:val="clear" w:color="auto" w:fill="auto"/>
            <w:vAlign w:val="center"/>
          </w:tcPr>
          <w:p w14:paraId="506C5BC5">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符合第一章第3.1款及供应商须知前附表第3.5(7)款规定</w:t>
            </w:r>
          </w:p>
        </w:tc>
      </w:tr>
      <w:tr w14:paraId="799B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shd w:val="clear" w:color="auto" w:fill="auto"/>
            <w:vAlign w:val="center"/>
          </w:tcPr>
          <w:p w14:paraId="7699AFE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6ECF86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628B16CF">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联合体供应</w:t>
            </w:r>
          </w:p>
          <w:p w14:paraId="3269DD31">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商（如有）</w:t>
            </w:r>
          </w:p>
        </w:tc>
        <w:tc>
          <w:tcPr>
            <w:tcW w:w="6219" w:type="dxa"/>
            <w:gridSpan w:val="2"/>
            <w:shd w:val="clear" w:color="auto" w:fill="auto"/>
            <w:vAlign w:val="center"/>
          </w:tcPr>
          <w:p w14:paraId="57F4CBBE">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符合第一章第3.2款及供应商须知前附表第3.5(8)款规定</w:t>
            </w:r>
          </w:p>
        </w:tc>
      </w:tr>
      <w:tr w14:paraId="1B49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1" w:type="dxa"/>
            <w:vMerge w:val="continue"/>
            <w:shd w:val="clear" w:color="auto" w:fill="auto"/>
            <w:vAlign w:val="center"/>
          </w:tcPr>
          <w:p w14:paraId="5CA9226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610229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5583B53B">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其他（如有）</w:t>
            </w:r>
          </w:p>
        </w:tc>
        <w:tc>
          <w:tcPr>
            <w:tcW w:w="6219" w:type="dxa"/>
            <w:gridSpan w:val="2"/>
            <w:shd w:val="clear" w:color="auto" w:fill="auto"/>
            <w:vAlign w:val="center"/>
          </w:tcPr>
          <w:p w14:paraId="2E35E4D7">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r>
      <w:tr w14:paraId="167B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51" w:type="dxa"/>
            <w:vMerge w:val="restart"/>
            <w:shd w:val="clear" w:color="auto" w:fill="auto"/>
            <w:vAlign w:val="center"/>
          </w:tcPr>
          <w:p w14:paraId="18F6390E">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2.1.3</w:t>
            </w:r>
          </w:p>
        </w:tc>
        <w:tc>
          <w:tcPr>
            <w:tcW w:w="1079" w:type="dxa"/>
            <w:gridSpan w:val="2"/>
            <w:vMerge w:val="restart"/>
            <w:shd w:val="clear" w:color="auto" w:fill="auto"/>
            <w:vAlign w:val="center"/>
          </w:tcPr>
          <w:p w14:paraId="4D0308D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 应</w:t>
            </w:r>
          </w:p>
          <w:p w14:paraId="0B7F994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性评审标准</w:t>
            </w:r>
          </w:p>
        </w:tc>
        <w:tc>
          <w:tcPr>
            <w:tcW w:w="1554" w:type="dxa"/>
            <w:shd w:val="clear" w:color="auto" w:fill="auto"/>
            <w:vAlign w:val="center"/>
          </w:tcPr>
          <w:p w14:paraId="408EF74E">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w:t>
            </w:r>
          </w:p>
        </w:tc>
        <w:tc>
          <w:tcPr>
            <w:tcW w:w="6219" w:type="dxa"/>
            <w:gridSpan w:val="2"/>
            <w:shd w:val="clear" w:color="auto" w:fill="auto"/>
            <w:vAlign w:val="center"/>
          </w:tcPr>
          <w:p w14:paraId="070914A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符合第二章第3.2款规定</w:t>
            </w:r>
          </w:p>
        </w:tc>
      </w:tr>
      <w:tr w14:paraId="622B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51" w:type="dxa"/>
            <w:vMerge w:val="continue"/>
            <w:shd w:val="clear" w:color="auto" w:fill="auto"/>
            <w:vAlign w:val="center"/>
          </w:tcPr>
          <w:p w14:paraId="08F6B26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17E0F8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38A6F4B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响应文件有</w:t>
            </w:r>
          </w:p>
          <w:p w14:paraId="0FF0808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效期</w:t>
            </w:r>
          </w:p>
        </w:tc>
        <w:tc>
          <w:tcPr>
            <w:tcW w:w="6219" w:type="dxa"/>
            <w:gridSpan w:val="2"/>
            <w:shd w:val="clear" w:color="auto" w:fill="auto"/>
            <w:vAlign w:val="center"/>
          </w:tcPr>
          <w:p w14:paraId="1AC10621">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符合第二章第3.3.1款规定</w:t>
            </w:r>
          </w:p>
        </w:tc>
      </w:tr>
      <w:tr w14:paraId="118E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51" w:type="dxa"/>
            <w:vMerge w:val="continue"/>
            <w:shd w:val="clear" w:color="auto" w:fill="auto"/>
            <w:vAlign w:val="center"/>
          </w:tcPr>
          <w:p w14:paraId="1FD6634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12843C4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276AE468">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响应保证金</w:t>
            </w:r>
          </w:p>
        </w:tc>
        <w:tc>
          <w:tcPr>
            <w:tcW w:w="6219" w:type="dxa"/>
            <w:gridSpan w:val="2"/>
            <w:shd w:val="clear" w:color="auto" w:fill="auto"/>
            <w:vAlign w:val="center"/>
          </w:tcPr>
          <w:p w14:paraId="5A21C5D0">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符合第二章第3.4.1款规定</w:t>
            </w:r>
          </w:p>
        </w:tc>
      </w:tr>
      <w:tr w14:paraId="2396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1" w:type="dxa"/>
            <w:vMerge w:val="continue"/>
            <w:shd w:val="clear" w:color="auto" w:fill="auto"/>
            <w:vAlign w:val="center"/>
          </w:tcPr>
          <w:p w14:paraId="609E594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74A4985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A996B50">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响应方案</w:t>
            </w:r>
          </w:p>
        </w:tc>
        <w:tc>
          <w:tcPr>
            <w:tcW w:w="6219" w:type="dxa"/>
            <w:gridSpan w:val="2"/>
            <w:shd w:val="clear" w:color="auto" w:fill="auto"/>
            <w:vAlign w:val="center"/>
          </w:tcPr>
          <w:p w14:paraId="36CCC4B3">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符合第二章第3.6款规定</w:t>
            </w:r>
          </w:p>
        </w:tc>
      </w:tr>
      <w:tr w14:paraId="7554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1" w:type="dxa"/>
            <w:vMerge w:val="continue"/>
            <w:shd w:val="clear" w:color="auto" w:fill="auto"/>
            <w:vAlign w:val="center"/>
          </w:tcPr>
          <w:p w14:paraId="79ABD8A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75BBAE0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7040A2DC">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服务期限</w:t>
            </w:r>
          </w:p>
        </w:tc>
        <w:tc>
          <w:tcPr>
            <w:tcW w:w="6219" w:type="dxa"/>
            <w:gridSpan w:val="2"/>
            <w:shd w:val="clear" w:color="auto" w:fill="auto"/>
            <w:vAlign w:val="center"/>
          </w:tcPr>
          <w:p w14:paraId="0F818A23">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符合第一章第2.3款规定</w:t>
            </w:r>
          </w:p>
        </w:tc>
      </w:tr>
      <w:tr w14:paraId="4CF7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51" w:type="dxa"/>
            <w:vMerge w:val="continue"/>
            <w:shd w:val="clear" w:color="auto" w:fill="auto"/>
            <w:vAlign w:val="center"/>
          </w:tcPr>
          <w:p w14:paraId="55F1F47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5B10B5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1FF169B1">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质量标准</w:t>
            </w:r>
          </w:p>
        </w:tc>
        <w:tc>
          <w:tcPr>
            <w:tcW w:w="6219" w:type="dxa"/>
            <w:gridSpan w:val="2"/>
            <w:shd w:val="clear" w:color="auto" w:fill="auto"/>
            <w:vAlign w:val="center"/>
          </w:tcPr>
          <w:p w14:paraId="5F6A3682">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符合第一章第2.5款规定</w:t>
            </w:r>
          </w:p>
        </w:tc>
      </w:tr>
      <w:tr w14:paraId="60CE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vMerge w:val="continue"/>
            <w:shd w:val="clear" w:color="auto" w:fill="auto"/>
            <w:vAlign w:val="center"/>
          </w:tcPr>
          <w:p w14:paraId="410D4F6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E3D509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530AA17F">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合同条款</w:t>
            </w:r>
          </w:p>
        </w:tc>
        <w:tc>
          <w:tcPr>
            <w:tcW w:w="6219" w:type="dxa"/>
            <w:gridSpan w:val="2"/>
            <w:shd w:val="clear" w:color="auto" w:fill="auto"/>
            <w:vAlign w:val="center"/>
          </w:tcPr>
          <w:p w14:paraId="5E28C506">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响应采购文件要求</w:t>
            </w:r>
          </w:p>
        </w:tc>
      </w:tr>
      <w:tr w14:paraId="0B7B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vMerge w:val="continue"/>
            <w:shd w:val="clear" w:color="auto" w:fill="auto"/>
            <w:vAlign w:val="center"/>
          </w:tcPr>
          <w:p w14:paraId="7050CDA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969848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53EBDC9D">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对非关键条款的偏差</w:t>
            </w:r>
          </w:p>
        </w:tc>
        <w:tc>
          <w:tcPr>
            <w:tcW w:w="6219" w:type="dxa"/>
            <w:gridSpan w:val="2"/>
            <w:shd w:val="clear" w:color="auto" w:fill="auto"/>
            <w:vAlign w:val="center"/>
          </w:tcPr>
          <w:p w14:paraId="3AAF2DE4">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偏差范围和偏差项数符合第二章第1.10.2项的规定</w:t>
            </w:r>
          </w:p>
        </w:tc>
      </w:tr>
      <w:tr w14:paraId="2634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30" w:type="dxa"/>
            <w:gridSpan w:val="3"/>
            <w:shd w:val="clear" w:color="auto" w:fill="auto"/>
            <w:vAlign w:val="center"/>
          </w:tcPr>
          <w:p w14:paraId="4EF2178A">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48F4071F">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条款内容</w:t>
            </w:r>
          </w:p>
        </w:tc>
        <w:tc>
          <w:tcPr>
            <w:tcW w:w="6219" w:type="dxa"/>
            <w:gridSpan w:val="2"/>
            <w:shd w:val="clear" w:color="auto" w:fill="auto"/>
            <w:vAlign w:val="center"/>
          </w:tcPr>
          <w:p w14:paraId="66B62DE8">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编列内容</w:t>
            </w:r>
          </w:p>
        </w:tc>
      </w:tr>
      <w:tr w14:paraId="57D3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11" w:type="dxa"/>
            <w:gridSpan w:val="2"/>
            <w:shd w:val="clear" w:color="auto" w:fill="auto"/>
            <w:vAlign w:val="center"/>
          </w:tcPr>
          <w:p w14:paraId="609EAA25">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p>
        </w:tc>
        <w:tc>
          <w:tcPr>
            <w:tcW w:w="919" w:type="dxa"/>
            <w:shd w:val="clear" w:color="auto" w:fill="auto"/>
            <w:vAlign w:val="center"/>
          </w:tcPr>
          <w:p w14:paraId="6A22700E">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p>
        </w:tc>
        <w:tc>
          <w:tcPr>
            <w:tcW w:w="1554" w:type="dxa"/>
            <w:shd w:val="clear" w:color="auto" w:fill="auto"/>
            <w:vAlign w:val="center"/>
          </w:tcPr>
          <w:p w14:paraId="28E3A74E">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其他</w:t>
            </w:r>
          </w:p>
        </w:tc>
        <w:tc>
          <w:tcPr>
            <w:tcW w:w="6219" w:type="dxa"/>
            <w:gridSpan w:val="2"/>
            <w:shd w:val="clear" w:color="auto" w:fill="auto"/>
            <w:vAlign w:val="center"/>
          </w:tcPr>
          <w:p w14:paraId="0099636B">
            <w:pPr>
              <w:keepNext w:val="0"/>
              <w:keepLines w:val="0"/>
              <w:widowControl w:val="0"/>
              <w:suppressLineNumbers w:val="0"/>
              <w:spacing w:before="0" w:beforeAutospacing="0" w:after="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2"/>
                <w:highlight w:val="none"/>
                <w:lang w:val="en-US" w:eastAsia="zh-CN" w:bidi="ar-SA"/>
              </w:rPr>
              <w:t>其他内容均实质性响应采购文件要求</w:t>
            </w:r>
          </w:p>
        </w:tc>
      </w:tr>
      <w:tr w14:paraId="21BD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830" w:type="dxa"/>
            <w:gridSpan w:val="3"/>
            <w:shd w:val="clear" w:color="auto" w:fill="auto"/>
            <w:vAlign w:val="center"/>
          </w:tcPr>
          <w:p w14:paraId="1077F50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2.1.4</w:t>
            </w:r>
          </w:p>
        </w:tc>
        <w:tc>
          <w:tcPr>
            <w:tcW w:w="1554" w:type="dxa"/>
            <w:shd w:val="clear" w:color="auto" w:fill="auto"/>
            <w:vAlign w:val="center"/>
          </w:tcPr>
          <w:p w14:paraId="373009F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供应商不得存在的其他情形</w:t>
            </w:r>
          </w:p>
        </w:tc>
        <w:tc>
          <w:tcPr>
            <w:tcW w:w="6219" w:type="dxa"/>
            <w:gridSpan w:val="2"/>
            <w:shd w:val="clear" w:color="auto" w:fill="auto"/>
            <w:vAlign w:val="center"/>
          </w:tcPr>
          <w:p w14:paraId="02AE30B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（1）不按评审小组要求澄清、说明或补正</w:t>
            </w:r>
          </w:p>
          <w:p w14:paraId="4AE88B6F">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（2）有串通</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、弄虚作假、行贿或其他违法行为</w:t>
            </w:r>
          </w:p>
          <w:p w14:paraId="27B01228">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（3）存在供应商须知前附表中9.2项规定的情形之一</w:t>
            </w:r>
          </w:p>
        </w:tc>
      </w:tr>
      <w:tr w14:paraId="3623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30" w:type="dxa"/>
            <w:gridSpan w:val="3"/>
            <w:shd w:val="clear" w:color="auto" w:fill="auto"/>
            <w:vAlign w:val="center"/>
          </w:tcPr>
          <w:p w14:paraId="39D997E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46111CF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条款内容</w:t>
            </w:r>
          </w:p>
        </w:tc>
        <w:tc>
          <w:tcPr>
            <w:tcW w:w="6219" w:type="dxa"/>
            <w:gridSpan w:val="2"/>
            <w:shd w:val="clear" w:color="auto" w:fill="auto"/>
            <w:vAlign w:val="center"/>
          </w:tcPr>
          <w:p w14:paraId="0BB5C44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编列内容</w:t>
            </w:r>
          </w:p>
        </w:tc>
      </w:tr>
      <w:tr w14:paraId="527C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830" w:type="dxa"/>
            <w:gridSpan w:val="3"/>
            <w:shd w:val="clear" w:color="auto" w:fill="auto"/>
            <w:vAlign w:val="center"/>
          </w:tcPr>
          <w:p w14:paraId="05F923E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2.2.2</w:t>
            </w:r>
          </w:p>
        </w:tc>
        <w:tc>
          <w:tcPr>
            <w:tcW w:w="1554" w:type="dxa"/>
            <w:shd w:val="clear" w:color="auto" w:fill="auto"/>
            <w:vAlign w:val="center"/>
          </w:tcPr>
          <w:p w14:paraId="3D692A5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rPr>
              <w:t>评审价格</w:t>
            </w:r>
          </w:p>
        </w:tc>
        <w:tc>
          <w:tcPr>
            <w:tcW w:w="6219" w:type="dxa"/>
            <w:gridSpan w:val="2"/>
            <w:shd w:val="clear" w:color="auto" w:fill="auto"/>
            <w:vAlign w:val="center"/>
          </w:tcPr>
          <w:p w14:paraId="00AD5DD9">
            <w:pPr>
              <w:keepNext w:val="0"/>
              <w:keepLines w:val="0"/>
              <w:widowControl w:val="0"/>
              <w:suppressLineNumbers w:val="0"/>
              <w:spacing w:before="0" w:beforeAutospacing="0" w:after="0" w:afterAutospacing="0" w:line="307" w:lineRule="exact"/>
              <w:ind w:left="0" w:right="0" w:firstLine="0"/>
              <w:jc w:val="left"/>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4"/>
                <w:highlight w:val="none"/>
                <w:lang w:val="en-US" w:eastAsia="zh-CN" w:bidi="ar-SA"/>
              </w:rPr>
              <w:t>评审价格=响应函大写报价（经供应商书面确认算术错误修正后的</w:t>
            </w:r>
            <w:r>
              <w:rPr>
                <w:rFonts w:hint="eastAsia" w:ascii="仿宋" w:hAnsi="仿宋" w:eastAsia="仿宋" w:cs="仿宋"/>
                <w:b/>
                <w:color w:val="auto"/>
                <w:kern w:val="2"/>
                <w:sz w:val="24"/>
                <w:szCs w:val="24"/>
                <w:highlight w:val="none"/>
                <w:lang w:val="en-US" w:eastAsia="zh-CN" w:bidi="ar-SA"/>
              </w:rPr>
              <w:t>含税</w:t>
            </w:r>
            <w:r>
              <w:rPr>
                <w:rFonts w:hint="eastAsia" w:ascii="仿宋" w:hAnsi="仿宋" w:eastAsia="仿宋" w:cs="仿宋"/>
                <w:color w:val="auto"/>
                <w:kern w:val="2"/>
                <w:sz w:val="24"/>
                <w:szCs w:val="24"/>
                <w:highlight w:val="none"/>
                <w:lang w:val="en-US" w:eastAsia="zh-CN" w:bidi="ar-SA"/>
              </w:rPr>
              <w:t>响应总报价）</w:t>
            </w:r>
          </w:p>
        </w:tc>
      </w:tr>
      <w:tr w14:paraId="06D0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830" w:type="dxa"/>
            <w:gridSpan w:val="3"/>
            <w:shd w:val="clear" w:color="auto" w:fill="auto"/>
            <w:vAlign w:val="center"/>
          </w:tcPr>
          <w:p w14:paraId="397DE20A">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554" w:type="dxa"/>
            <w:shd w:val="clear" w:color="auto" w:fill="auto"/>
            <w:vAlign w:val="center"/>
          </w:tcPr>
          <w:p w14:paraId="0748E278">
            <w:pPr>
              <w:keepNext w:val="0"/>
              <w:keepLines w:val="0"/>
              <w:widowControl w:val="0"/>
              <w:suppressLineNumbers w:val="0"/>
              <w:spacing w:before="0" w:beforeAutospacing="0" w:after="0" w:afterAutospacing="0" w:line="307" w:lineRule="exact"/>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分值构成</w:t>
            </w:r>
          </w:p>
          <w:p w14:paraId="11E10E9D">
            <w:pPr>
              <w:keepNext w:val="0"/>
              <w:keepLines w:val="0"/>
              <w:widowControl w:val="0"/>
              <w:suppressLineNumbers w:val="0"/>
              <w:spacing w:before="0" w:beforeAutospacing="0" w:after="0" w:afterAutospacing="0" w:line="307" w:lineRule="exact"/>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(总分100分)</w:t>
            </w:r>
          </w:p>
        </w:tc>
        <w:tc>
          <w:tcPr>
            <w:tcW w:w="6219" w:type="dxa"/>
            <w:gridSpan w:val="2"/>
            <w:shd w:val="clear" w:color="auto" w:fill="auto"/>
            <w:vAlign w:val="center"/>
          </w:tcPr>
          <w:p w14:paraId="602215F8">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（1）响应报价部分：</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rPr>
              <w:t>分。</w:t>
            </w:r>
          </w:p>
          <w:p w14:paraId="5D222C35">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2"/>
                <w:sz w:val="24"/>
                <w:szCs w:val="22"/>
                <w:highlight w:val="none"/>
                <w:lang w:val="en-US" w:eastAsia="zh-CN" w:bidi="ar-SA"/>
              </w:rPr>
              <w:t>商务文件部分：</w:t>
            </w:r>
            <w:r>
              <w:rPr>
                <w:rFonts w:hint="eastAsia" w:ascii="仿宋" w:hAnsi="仿宋" w:eastAsia="仿宋" w:cs="仿宋"/>
                <w:color w:val="auto"/>
                <w:kern w:val="2"/>
                <w:sz w:val="24"/>
                <w:szCs w:val="22"/>
                <w:highlight w:val="none"/>
                <w:u w:val="single"/>
                <w:lang w:val="en-US" w:eastAsia="zh-CN" w:bidi="ar-SA"/>
              </w:rPr>
              <w:t>30</w:t>
            </w:r>
            <w:r>
              <w:rPr>
                <w:rFonts w:hint="eastAsia" w:ascii="仿宋" w:hAnsi="仿宋" w:eastAsia="仿宋" w:cs="仿宋"/>
                <w:color w:val="auto"/>
                <w:kern w:val="2"/>
                <w:sz w:val="24"/>
                <w:szCs w:val="22"/>
                <w:highlight w:val="none"/>
                <w:lang w:val="en-US" w:eastAsia="zh-CN" w:bidi="ar-SA"/>
              </w:rPr>
              <w:t>分</w:t>
            </w:r>
            <w:r>
              <w:rPr>
                <w:rFonts w:hint="eastAsia" w:ascii="仿宋" w:hAnsi="仿宋" w:eastAsia="仿宋" w:cs="仿宋"/>
                <w:color w:val="auto"/>
                <w:sz w:val="24"/>
                <w:highlight w:val="none"/>
              </w:rPr>
              <w:t>。</w:t>
            </w:r>
          </w:p>
          <w:p w14:paraId="7F77FE1B">
            <w:pPr>
              <w:keepNext w:val="0"/>
              <w:keepLines w:val="0"/>
              <w:widowControl w:val="0"/>
              <w:suppressLineNumbers w:val="0"/>
              <w:tabs>
                <w:tab w:val="left" w:pos="717"/>
                <w:tab w:val="right" w:leader="underscore" w:pos="2800"/>
              </w:tabs>
              <w:spacing w:before="0" w:beforeAutospacing="0" w:after="60" w:afterAutospacing="0" w:line="240" w:lineRule="auto"/>
              <w:ind w:left="0" w:right="0"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2"/>
                <w:highlight w:val="none"/>
                <w:lang w:val="en-US" w:eastAsia="zh-CN" w:bidi="ar-SA"/>
              </w:rPr>
              <w:t>（3）</w:t>
            </w:r>
            <w:r>
              <w:rPr>
                <w:rFonts w:hint="eastAsia" w:ascii="仿宋" w:hAnsi="仿宋" w:eastAsia="仿宋" w:cs="仿宋"/>
                <w:color w:val="auto"/>
                <w:sz w:val="24"/>
                <w:highlight w:val="none"/>
              </w:rPr>
              <w:t>技术文件部分：</w:t>
            </w:r>
            <w:r>
              <w:rPr>
                <w:rFonts w:hint="eastAsia" w:ascii="仿宋" w:hAnsi="仿宋" w:eastAsia="仿宋" w:cs="仿宋"/>
                <w:color w:val="auto"/>
                <w:sz w:val="24"/>
                <w:highlight w:val="none"/>
                <w:u w:val="single"/>
                <w:lang w:val="en-US" w:eastAsia="zh-CN"/>
              </w:rPr>
              <w:t>50</w:t>
            </w:r>
            <w:r>
              <w:rPr>
                <w:rFonts w:hint="eastAsia" w:ascii="仿宋" w:hAnsi="仿宋" w:eastAsia="仿宋" w:cs="仿宋"/>
                <w:color w:val="auto"/>
                <w:sz w:val="24"/>
                <w:highlight w:val="none"/>
              </w:rPr>
              <w:t>分</w:t>
            </w:r>
            <w:r>
              <w:rPr>
                <w:rFonts w:hint="eastAsia" w:ascii="仿宋" w:hAnsi="仿宋" w:eastAsia="仿宋" w:cs="仿宋"/>
                <w:color w:val="auto"/>
                <w:kern w:val="2"/>
                <w:sz w:val="24"/>
                <w:szCs w:val="22"/>
                <w:highlight w:val="none"/>
                <w:lang w:val="en-US" w:eastAsia="zh-CN" w:bidi="ar-SA"/>
              </w:rPr>
              <w:t>。</w:t>
            </w:r>
          </w:p>
        </w:tc>
      </w:tr>
      <w:tr w14:paraId="34A1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1830" w:type="dxa"/>
            <w:gridSpan w:val="3"/>
            <w:shd w:val="clear" w:color="auto" w:fill="auto"/>
            <w:vAlign w:val="center"/>
          </w:tcPr>
          <w:p w14:paraId="63DCA164">
            <w:pPr>
              <w:keepNext w:val="0"/>
              <w:keepLines w:val="0"/>
              <w:widowControl w:val="0"/>
              <w:suppressLineNumbers w:val="0"/>
              <w:spacing w:before="0" w:beforeAutospacing="0" w:after="0" w:afterAutospacing="0" w:line="240" w:lineRule="auto"/>
              <w:ind w:left="0" w:right="0" w:firstLine="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3.2(1)</w:t>
            </w:r>
          </w:p>
        </w:tc>
        <w:tc>
          <w:tcPr>
            <w:tcW w:w="1554" w:type="dxa"/>
            <w:shd w:val="clear" w:color="auto" w:fill="auto"/>
            <w:vAlign w:val="center"/>
          </w:tcPr>
          <w:p w14:paraId="4C3740B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评审基准价计算方法</w:t>
            </w:r>
          </w:p>
        </w:tc>
        <w:tc>
          <w:tcPr>
            <w:tcW w:w="6219" w:type="dxa"/>
            <w:gridSpan w:val="2"/>
            <w:shd w:val="clear" w:color="auto" w:fill="auto"/>
            <w:vAlign w:val="center"/>
          </w:tcPr>
          <w:p w14:paraId="52EC9FBD">
            <w:pPr>
              <w:keepNext w:val="0"/>
              <w:keepLines w:val="0"/>
              <w:suppressLineNumbers w:val="0"/>
              <w:spacing w:before="0" w:beforeAutospacing="0" w:after="0" w:afterAutospacing="0"/>
              <w:ind w:left="0"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sym w:font="Wingdings 2" w:char="00A3"/>
            </w:r>
            <w:r>
              <w:rPr>
                <w:rFonts w:hint="eastAsia" w:ascii="仿宋" w:hAnsi="仿宋" w:eastAsia="仿宋" w:cs="仿宋"/>
                <w:b/>
                <w:bCs/>
                <w:color w:val="auto"/>
                <w:sz w:val="24"/>
                <w:highlight w:val="none"/>
              </w:rPr>
              <w:t>方法一：</w:t>
            </w:r>
          </w:p>
          <w:p w14:paraId="2FE1BAA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评审基准价为所有有效响应报价中去掉一个最高报价和一个最低报价后的算术平均值下浮 E %。【如有效响应报价少于五家（不含五家），评审基准价为所有有效响应报价的算术平均值下浮 E %】。</w:t>
            </w:r>
          </w:p>
          <w:p w14:paraId="6C94CA31">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（E:为评审基准价下浮系数，范围为1-3的整数）。</w:t>
            </w:r>
          </w:p>
          <w:p w14:paraId="2FEDE352">
            <w:pPr>
              <w:keepNext w:val="0"/>
              <w:keepLines w:val="0"/>
              <w:suppressLineNumbers w:val="0"/>
              <w:spacing w:before="0" w:beforeAutospacing="0" w:after="0" w:afterAutospacing="0"/>
              <w:ind w:left="0"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sym w:font="Wingdings 2" w:char="00A3"/>
            </w:r>
            <w:r>
              <w:rPr>
                <w:rFonts w:hint="eastAsia" w:ascii="仿宋" w:hAnsi="仿宋" w:eastAsia="仿宋" w:cs="仿宋"/>
                <w:b/>
                <w:bCs/>
                <w:color w:val="auto"/>
                <w:sz w:val="24"/>
                <w:highlight w:val="none"/>
              </w:rPr>
              <w:t>方法二：</w:t>
            </w:r>
          </w:p>
          <w:p w14:paraId="1DFC4BBC">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评审基准价为所有有效响应报价中去掉一个最高报价和一个最低报价后的算术平均值。【如有效响应报价少于五家（不含五家），评审基准价为所有有效响应报价的算术平均值】</w:t>
            </w:r>
          </w:p>
          <w:p w14:paraId="7B41F4A1">
            <w:pPr>
              <w:keepNext w:val="0"/>
              <w:keepLines w:val="0"/>
              <w:suppressLineNumbers w:val="0"/>
              <w:spacing w:before="0" w:beforeAutospacing="0" w:after="0" w:afterAutospacing="0"/>
              <w:ind w:left="0"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sym w:font="Wingdings 2" w:char="0052"/>
            </w:r>
            <w:r>
              <w:rPr>
                <w:rFonts w:hint="eastAsia" w:ascii="仿宋" w:hAnsi="仿宋" w:eastAsia="仿宋" w:cs="仿宋"/>
                <w:b/>
                <w:bCs/>
                <w:color w:val="auto"/>
                <w:sz w:val="24"/>
                <w:highlight w:val="none"/>
              </w:rPr>
              <w:t>方法三：</w:t>
            </w:r>
          </w:p>
          <w:p w14:paraId="045ECFAE">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评审基准价为所有有效响应文件中的最低报价。</w:t>
            </w:r>
          </w:p>
          <w:p w14:paraId="29A4DEE8">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（注：计算评审基准价时须精确到分。）</w:t>
            </w:r>
          </w:p>
        </w:tc>
      </w:tr>
      <w:tr w14:paraId="081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0" w:type="dxa"/>
            <w:gridSpan w:val="3"/>
            <w:shd w:val="clear" w:color="auto" w:fill="auto"/>
            <w:vAlign w:val="center"/>
          </w:tcPr>
          <w:p w14:paraId="5643F84C">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54" w:type="dxa"/>
            <w:shd w:val="clear" w:color="auto" w:fill="auto"/>
            <w:vAlign w:val="center"/>
          </w:tcPr>
          <w:p w14:paraId="69D9A558">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评分因素</w:t>
            </w:r>
          </w:p>
        </w:tc>
        <w:tc>
          <w:tcPr>
            <w:tcW w:w="1273" w:type="dxa"/>
            <w:shd w:val="clear" w:color="auto" w:fill="auto"/>
            <w:vAlign w:val="center"/>
          </w:tcPr>
          <w:p w14:paraId="38B16105">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标准分</w:t>
            </w:r>
          </w:p>
        </w:tc>
        <w:tc>
          <w:tcPr>
            <w:tcW w:w="4946" w:type="dxa"/>
            <w:shd w:val="clear" w:color="auto" w:fill="auto"/>
            <w:vAlign w:val="center"/>
          </w:tcPr>
          <w:p w14:paraId="4ED068B6">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评分标准</w:t>
            </w:r>
          </w:p>
        </w:tc>
      </w:tr>
      <w:tr w14:paraId="4D9C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751" w:type="dxa"/>
            <w:shd w:val="clear" w:color="auto" w:fill="auto"/>
            <w:vAlign w:val="center"/>
          </w:tcPr>
          <w:p w14:paraId="3F9796F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p w14:paraId="0128E869">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079" w:type="dxa"/>
            <w:gridSpan w:val="2"/>
            <w:shd w:val="clear" w:color="auto" w:fill="auto"/>
            <w:vAlign w:val="center"/>
          </w:tcPr>
          <w:p w14:paraId="12B4E79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响应报价评分标准(</w:t>
            </w:r>
            <w:r>
              <w:rPr>
                <w:rFonts w:hint="eastAsia" w:ascii="仿宋" w:hAnsi="仿宋" w:eastAsia="仿宋" w:cs="仿宋"/>
                <w:color w:val="auto"/>
                <w:sz w:val="24"/>
                <w:highlight w:val="none"/>
                <w:u w:val="none"/>
                <w:lang w:val="en-US" w:eastAsia="zh-CN"/>
              </w:rPr>
              <w:t>20</w:t>
            </w:r>
            <w:r>
              <w:rPr>
                <w:rFonts w:hint="eastAsia" w:ascii="仿宋" w:hAnsi="仿宋" w:eastAsia="仿宋" w:cs="仿宋"/>
                <w:color w:val="auto"/>
                <w:sz w:val="24"/>
                <w:highlight w:val="none"/>
              </w:rPr>
              <w:t>分)</w:t>
            </w:r>
          </w:p>
        </w:tc>
        <w:tc>
          <w:tcPr>
            <w:tcW w:w="1554" w:type="dxa"/>
            <w:shd w:val="clear" w:color="auto" w:fill="auto"/>
            <w:vAlign w:val="center"/>
          </w:tcPr>
          <w:p w14:paraId="0506874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计算响应报价得分</w:t>
            </w:r>
          </w:p>
        </w:tc>
        <w:tc>
          <w:tcPr>
            <w:tcW w:w="1273" w:type="dxa"/>
            <w:shd w:val="clear" w:color="auto" w:fill="auto"/>
            <w:vAlign w:val="center"/>
          </w:tcPr>
          <w:p w14:paraId="125D53B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20</w:t>
            </w:r>
            <w:r>
              <w:rPr>
                <w:rFonts w:hint="eastAsia" w:ascii="仿宋" w:hAnsi="仿宋" w:eastAsia="仿宋" w:cs="仿宋"/>
                <w:color w:val="auto"/>
                <w:sz w:val="24"/>
                <w:highlight w:val="none"/>
                <w:u w:val="none"/>
              </w:rPr>
              <w:t>分</w:t>
            </w:r>
          </w:p>
        </w:tc>
        <w:tc>
          <w:tcPr>
            <w:tcW w:w="4946" w:type="dxa"/>
            <w:shd w:val="clear" w:color="auto" w:fill="auto"/>
            <w:vAlign w:val="center"/>
          </w:tcPr>
          <w:p w14:paraId="5825EC3B">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b/>
                <w:color w:val="auto"/>
                <w:sz w:val="24"/>
                <w:highlight w:val="none"/>
              </w:rPr>
              <w:t>方法一：</w:t>
            </w:r>
          </w:p>
          <w:p w14:paraId="79B35F5B">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rPr>
              <w:t>-（供应商评审价格-评审基准价）÷评审基准价×100×M （评审价格＞基准价时）</w:t>
            </w:r>
          </w:p>
          <w:p w14:paraId="21399673">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rPr>
              <w:t>-（评审基准价-供应商评审价格）÷评审基准价×100×N （评审价格≤基准价时）</w:t>
            </w:r>
          </w:p>
          <w:p w14:paraId="46FE127B">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M=</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N=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0.5</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其中：F≥0。</w:t>
            </w:r>
          </w:p>
          <w:p w14:paraId="0E3B337C">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b/>
                <w:color w:val="auto"/>
                <w:sz w:val="24"/>
                <w:highlight w:val="none"/>
              </w:rPr>
              <w:t>方法二：</w:t>
            </w:r>
          </w:p>
          <w:p w14:paraId="6404E402">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F＝</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-（供应商评审价格-评审基准价）÷评审基准价×100×M（评审价格≥基准价时）</w:t>
            </w:r>
          </w:p>
          <w:p w14:paraId="383E06D7">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M=</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其中：F≥0。</w:t>
            </w:r>
          </w:p>
          <w:p w14:paraId="4BEF2EF3">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b/>
                <w:color w:val="auto"/>
                <w:sz w:val="24"/>
                <w:highlight w:val="none"/>
              </w:rPr>
              <w:t>方法三：</w:t>
            </w:r>
          </w:p>
          <w:p w14:paraId="2E9E0F2D">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F＝评审基准价÷供应商评审价格×</w:t>
            </w:r>
            <w:r>
              <w:rPr>
                <w:rFonts w:hint="eastAsia" w:ascii="仿宋" w:hAnsi="仿宋" w:eastAsia="仿宋" w:cs="仿宋"/>
                <w:color w:val="auto"/>
                <w:sz w:val="24"/>
                <w:highlight w:val="none"/>
                <w:lang w:val="en-US" w:eastAsia="zh-CN"/>
              </w:rPr>
              <w:t>20</w:t>
            </w:r>
          </w:p>
          <w:p w14:paraId="491851B4">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其中：F≥0。</w:t>
            </w:r>
          </w:p>
          <w:p w14:paraId="4C1FD85D">
            <w:pPr>
              <w:keepNext w:val="0"/>
              <w:keepLines w:val="0"/>
              <w:suppressLineNumbers w:val="0"/>
              <w:spacing w:before="0" w:beforeAutospacing="0" w:after="0" w:afterAutospacing="0"/>
              <w:ind w:left="0" w:right="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（注：评审基准价计算选择办法一或方法二时，响应报价得分计算选择方法一；评审基准价计算选择办法三时，响应报价得分计算选择方法二或方法三）</w:t>
            </w:r>
          </w:p>
        </w:tc>
      </w:tr>
      <w:tr w14:paraId="4E6E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1" w:type="dxa"/>
            <w:vMerge w:val="restart"/>
            <w:shd w:val="clear" w:color="auto" w:fill="auto"/>
            <w:vAlign w:val="center"/>
          </w:tcPr>
          <w:p w14:paraId="1B64B4CD">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p w14:paraId="4D208220">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079" w:type="dxa"/>
            <w:gridSpan w:val="2"/>
            <w:vMerge w:val="restart"/>
            <w:shd w:val="clear" w:color="auto" w:fill="auto"/>
            <w:vAlign w:val="center"/>
          </w:tcPr>
          <w:p w14:paraId="1BEC466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rPr>
              <w:t>文件评分标准</w:t>
            </w:r>
          </w:p>
          <w:p w14:paraId="25F2CE5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none"/>
                <w:lang w:val="en-US" w:eastAsia="zh-CN"/>
              </w:rPr>
              <w:t>30</w:t>
            </w:r>
            <w:r>
              <w:rPr>
                <w:rFonts w:hint="eastAsia" w:ascii="仿宋" w:hAnsi="仿宋" w:eastAsia="仿宋" w:cs="仿宋"/>
                <w:color w:val="auto"/>
                <w:sz w:val="24"/>
                <w:highlight w:val="none"/>
                <w:u w:val="none"/>
              </w:rPr>
              <w:t>分</w:t>
            </w:r>
            <w:r>
              <w:rPr>
                <w:rFonts w:hint="eastAsia" w:ascii="仿宋" w:hAnsi="仿宋" w:eastAsia="仿宋" w:cs="仿宋"/>
                <w:color w:val="auto"/>
                <w:sz w:val="24"/>
                <w:highlight w:val="none"/>
              </w:rPr>
              <w:t>)</w:t>
            </w:r>
          </w:p>
          <w:p w14:paraId="45C0BFF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08B4B5C0">
            <w:pPr>
              <w:keepNext w:val="0"/>
              <w:keepLines w:val="0"/>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类似业绩</w:t>
            </w:r>
          </w:p>
        </w:tc>
        <w:tc>
          <w:tcPr>
            <w:tcW w:w="1273" w:type="dxa"/>
            <w:shd w:val="clear" w:color="auto" w:fill="auto"/>
            <w:vAlign w:val="center"/>
          </w:tcPr>
          <w:p w14:paraId="0D8A36BF">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15分</w:t>
            </w:r>
          </w:p>
        </w:tc>
        <w:tc>
          <w:tcPr>
            <w:tcW w:w="4946" w:type="dxa"/>
            <w:shd w:val="clear" w:color="auto" w:fill="auto"/>
            <w:vAlign w:val="center"/>
          </w:tcPr>
          <w:p w14:paraId="6D81A358">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近三年已完成的类似项目业绩，每增加1项设计业绩的加3分，此项累计最高得分15分。</w:t>
            </w:r>
          </w:p>
        </w:tc>
      </w:tr>
      <w:tr w14:paraId="6D5D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51" w:type="dxa"/>
            <w:vMerge w:val="continue"/>
            <w:shd w:val="clear" w:color="auto" w:fill="auto"/>
            <w:vAlign w:val="center"/>
          </w:tcPr>
          <w:p w14:paraId="5B366096">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D3F6EB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restart"/>
            <w:shd w:val="clear" w:color="auto" w:fill="auto"/>
            <w:vAlign w:val="center"/>
          </w:tcPr>
          <w:p w14:paraId="203D1A4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SA"/>
              </w:rPr>
              <w:t>设计负责人</w:t>
            </w:r>
          </w:p>
        </w:tc>
        <w:tc>
          <w:tcPr>
            <w:tcW w:w="1273" w:type="dxa"/>
            <w:shd w:val="clear" w:color="auto" w:fill="auto"/>
            <w:vAlign w:val="center"/>
          </w:tcPr>
          <w:p w14:paraId="0B70613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4分</w:t>
            </w:r>
          </w:p>
        </w:tc>
        <w:tc>
          <w:tcPr>
            <w:tcW w:w="4946" w:type="dxa"/>
            <w:shd w:val="clear" w:color="auto" w:fill="auto"/>
            <w:vAlign w:val="center"/>
          </w:tcPr>
          <w:p w14:paraId="32EB80C1">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项目负责人近五年类似工程设计经历（附相关证明文件），每项得2分，该项最高得4分。</w:t>
            </w:r>
          </w:p>
        </w:tc>
      </w:tr>
      <w:tr w14:paraId="236B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1" w:type="dxa"/>
            <w:vMerge w:val="continue"/>
            <w:shd w:val="clear" w:color="auto" w:fill="auto"/>
            <w:vAlign w:val="center"/>
          </w:tcPr>
          <w:p w14:paraId="3B04E59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E29BC7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0ECF996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42FC203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4分</w:t>
            </w:r>
          </w:p>
        </w:tc>
        <w:tc>
          <w:tcPr>
            <w:tcW w:w="4946" w:type="dxa"/>
            <w:shd w:val="clear" w:color="auto" w:fill="auto"/>
            <w:vAlign w:val="center"/>
          </w:tcPr>
          <w:p w14:paraId="526166CF">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项目负责人具有高级职称得4分，中级职称得2分，其他不得分。</w:t>
            </w:r>
          </w:p>
        </w:tc>
      </w:tr>
      <w:tr w14:paraId="0F41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vMerge w:val="continue"/>
            <w:shd w:val="clear" w:color="auto" w:fill="auto"/>
            <w:vAlign w:val="center"/>
          </w:tcPr>
          <w:p w14:paraId="67E6CC2B">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0734054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0B4EC703">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p>
        </w:tc>
        <w:tc>
          <w:tcPr>
            <w:tcW w:w="1273" w:type="dxa"/>
            <w:shd w:val="clear" w:color="auto" w:fill="auto"/>
            <w:vAlign w:val="center"/>
          </w:tcPr>
          <w:p w14:paraId="0F9007D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2分</w:t>
            </w:r>
          </w:p>
        </w:tc>
        <w:tc>
          <w:tcPr>
            <w:tcW w:w="4946" w:type="dxa"/>
            <w:shd w:val="clear" w:color="auto" w:fill="auto"/>
            <w:vAlign w:val="center"/>
          </w:tcPr>
          <w:p w14:paraId="4E6346BE">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项目负责人具有硕士研究生以上学历，得2分；本科学历，得1分；专科学历，得0.5分；中专及以下得0分。</w:t>
            </w:r>
          </w:p>
        </w:tc>
      </w:tr>
      <w:tr w14:paraId="1879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51" w:type="dxa"/>
            <w:vMerge w:val="continue"/>
            <w:shd w:val="clear" w:color="auto" w:fill="auto"/>
            <w:vAlign w:val="center"/>
          </w:tcPr>
          <w:p w14:paraId="3FB2FDCA">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2BE54F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shd w:val="clear" w:color="auto" w:fill="auto"/>
            <w:vAlign w:val="center"/>
          </w:tcPr>
          <w:p w14:paraId="3A9EB5D3">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人员配备情况</w:t>
            </w:r>
          </w:p>
        </w:tc>
        <w:tc>
          <w:tcPr>
            <w:tcW w:w="1273" w:type="dxa"/>
            <w:shd w:val="clear" w:color="auto" w:fill="auto"/>
            <w:vAlign w:val="center"/>
          </w:tcPr>
          <w:p w14:paraId="1A6ED6FA">
            <w:pPr>
              <w:keepNext w:val="0"/>
              <w:keepLines w:val="0"/>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u w:val="none"/>
                <w:lang w:val="en-US" w:eastAsia="zh-CN"/>
              </w:rPr>
              <w:t>5分</w:t>
            </w:r>
          </w:p>
        </w:tc>
        <w:tc>
          <w:tcPr>
            <w:tcW w:w="4946" w:type="dxa"/>
            <w:shd w:val="clear" w:color="auto" w:fill="auto"/>
            <w:vAlign w:val="center"/>
          </w:tcPr>
          <w:p w14:paraId="294BB6B7">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项目管理班子人员构成机构健全、人员齐备、专业配套，该项最高得5分。</w:t>
            </w:r>
          </w:p>
        </w:tc>
      </w:tr>
      <w:tr w14:paraId="0F9A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1" w:type="dxa"/>
            <w:vMerge w:val="restart"/>
            <w:shd w:val="clear" w:color="auto" w:fill="auto"/>
            <w:vAlign w:val="center"/>
          </w:tcPr>
          <w:p w14:paraId="6754B717">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3.3</w:t>
            </w:r>
          </w:p>
          <w:p w14:paraId="52C3B6A6">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079" w:type="dxa"/>
            <w:gridSpan w:val="2"/>
            <w:vMerge w:val="restart"/>
            <w:shd w:val="clear" w:color="auto" w:fill="auto"/>
            <w:vAlign w:val="center"/>
          </w:tcPr>
          <w:p w14:paraId="34121A7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文件评分标准 (</w:t>
            </w:r>
            <w:r>
              <w:rPr>
                <w:rFonts w:hint="eastAsia" w:ascii="仿宋" w:hAnsi="仿宋" w:eastAsia="仿宋" w:cs="仿宋"/>
                <w:color w:val="auto"/>
                <w:sz w:val="24"/>
                <w:highlight w:val="none"/>
                <w:u w:val="none"/>
                <w:lang w:val="en-US" w:eastAsia="zh-CN"/>
              </w:rPr>
              <w:t>50</w:t>
            </w:r>
            <w:r>
              <w:rPr>
                <w:rFonts w:hint="eastAsia" w:ascii="仿宋" w:hAnsi="仿宋" w:eastAsia="仿宋" w:cs="仿宋"/>
                <w:color w:val="auto"/>
                <w:sz w:val="24"/>
                <w:highlight w:val="none"/>
              </w:rPr>
              <w:t>分)</w:t>
            </w:r>
          </w:p>
        </w:tc>
        <w:tc>
          <w:tcPr>
            <w:tcW w:w="1554" w:type="dxa"/>
            <w:vMerge w:val="restart"/>
            <w:shd w:val="clear" w:color="auto" w:fill="auto"/>
            <w:vAlign w:val="center"/>
          </w:tcPr>
          <w:p w14:paraId="7AA303DF">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4"/>
                <w:highlight w:val="none"/>
                <w:lang w:val="en-US" w:eastAsia="zh-CN"/>
              </w:rPr>
            </w:pPr>
            <w:r>
              <w:rPr>
                <w:rFonts w:hint="eastAsia" w:ascii="仿宋" w:hAnsi="仿宋" w:eastAsia="仿宋" w:cs="仿宋"/>
                <w:i w:val="0"/>
                <w:iCs w:val="0"/>
                <w:color w:val="auto"/>
                <w:sz w:val="24"/>
                <w:highlight w:val="none"/>
                <w:lang w:val="en-US" w:eastAsia="zh-CN"/>
              </w:rPr>
              <w:t>技术标</w:t>
            </w:r>
          </w:p>
        </w:tc>
        <w:tc>
          <w:tcPr>
            <w:tcW w:w="1273" w:type="dxa"/>
            <w:shd w:val="clear" w:color="auto" w:fill="auto"/>
            <w:vAlign w:val="center"/>
          </w:tcPr>
          <w:p w14:paraId="5C492C1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center"/>
          </w:tcPr>
          <w:p w14:paraId="3266606F">
            <w:pPr>
              <w:pStyle w:val="37"/>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设计方案编制完整、科学合理、针对性强      0-5分</w:t>
            </w:r>
          </w:p>
        </w:tc>
      </w:tr>
      <w:tr w14:paraId="74E4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51" w:type="dxa"/>
            <w:vMerge w:val="continue"/>
            <w:shd w:val="clear" w:color="auto" w:fill="auto"/>
            <w:vAlign w:val="center"/>
          </w:tcPr>
          <w:p w14:paraId="6621A454">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67B2907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7DFC94D3">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highlight w:val="none"/>
              </w:rPr>
            </w:pPr>
          </w:p>
        </w:tc>
        <w:tc>
          <w:tcPr>
            <w:tcW w:w="1273" w:type="dxa"/>
            <w:shd w:val="clear" w:color="auto" w:fill="auto"/>
            <w:vAlign w:val="center"/>
          </w:tcPr>
          <w:p w14:paraId="40028763">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6分</w:t>
            </w:r>
          </w:p>
        </w:tc>
        <w:tc>
          <w:tcPr>
            <w:tcW w:w="4946" w:type="dxa"/>
            <w:shd w:val="clear" w:color="auto" w:fill="auto"/>
            <w:vAlign w:val="center"/>
          </w:tcPr>
          <w:p w14:paraId="6A01E315">
            <w:pPr>
              <w:pStyle w:val="37"/>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设计工作的范围及主要内容     0-6分</w:t>
            </w:r>
          </w:p>
        </w:tc>
      </w:tr>
      <w:tr w14:paraId="13A7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1" w:type="dxa"/>
            <w:vMerge w:val="continue"/>
            <w:shd w:val="clear" w:color="auto" w:fill="auto"/>
            <w:vAlign w:val="center"/>
          </w:tcPr>
          <w:p w14:paraId="10E44B64">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0DB99E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60EA9FEE">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highlight w:val="none"/>
              </w:rPr>
            </w:pPr>
          </w:p>
        </w:tc>
        <w:tc>
          <w:tcPr>
            <w:tcW w:w="1273" w:type="dxa"/>
            <w:shd w:val="clear" w:color="auto" w:fill="auto"/>
            <w:vAlign w:val="center"/>
          </w:tcPr>
          <w:p w14:paraId="68B56F9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center"/>
          </w:tcPr>
          <w:p w14:paraId="0F4B6E46">
            <w:pPr>
              <w:pStyle w:val="37"/>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设计工作依据及标准       0-5分</w:t>
            </w:r>
          </w:p>
        </w:tc>
      </w:tr>
      <w:tr w14:paraId="2DE1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51" w:type="dxa"/>
            <w:vMerge w:val="continue"/>
            <w:shd w:val="clear" w:color="auto" w:fill="auto"/>
            <w:vAlign w:val="center"/>
          </w:tcPr>
          <w:p w14:paraId="0ACFDA06">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4E9C0CE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53898B7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77A8863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center"/>
          </w:tcPr>
          <w:p w14:paraId="581F8F08">
            <w:pPr>
              <w:pStyle w:val="37"/>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项目设计团队构架         0-5分</w:t>
            </w:r>
          </w:p>
        </w:tc>
      </w:tr>
      <w:tr w14:paraId="4699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51" w:type="dxa"/>
            <w:vMerge w:val="continue"/>
            <w:shd w:val="clear" w:color="auto" w:fill="auto"/>
            <w:vAlign w:val="center"/>
          </w:tcPr>
          <w:p w14:paraId="79FD754D">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73FC54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0A286F1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059FDF57">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6分</w:t>
            </w:r>
          </w:p>
        </w:tc>
        <w:tc>
          <w:tcPr>
            <w:tcW w:w="4946" w:type="dxa"/>
            <w:shd w:val="clear" w:color="auto" w:fill="auto"/>
            <w:vAlign w:val="center"/>
          </w:tcPr>
          <w:p w14:paraId="171A4A0F">
            <w:pPr>
              <w:pStyle w:val="37"/>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设计质量控制       0-6分</w:t>
            </w:r>
          </w:p>
        </w:tc>
      </w:tr>
      <w:tr w14:paraId="64AC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1" w:type="dxa"/>
            <w:vMerge w:val="continue"/>
            <w:shd w:val="clear" w:color="auto" w:fill="auto"/>
            <w:vAlign w:val="center"/>
          </w:tcPr>
          <w:p w14:paraId="0AA3A3D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31BE5A1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1FCFF4B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2E61B23C">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6分</w:t>
            </w:r>
          </w:p>
        </w:tc>
        <w:tc>
          <w:tcPr>
            <w:tcW w:w="4946" w:type="dxa"/>
            <w:shd w:val="clear" w:color="auto" w:fill="auto"/>
            <w:vAlign w:val="center"/>
          </w:tcPr>
          <w:p w14:paraId="162AEBCD">
            <w:pPr>
              <w:pStyle w:val="37"/>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设计概算控制       0-6分</w:t>
            </w:r>
          </w:p>
        </w:tc>
      </w:tr>
      <w:tr w14:paraId="03EC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1" w:type="dxa"/>
            <w:vMerge w:val="continue"/>
            <w:shd w:val="clear" w:color="auto" w:fill="auto"/>
            <w:vAlign w:val="center"/>
          </w:tcPr>
          <w:p w14:paraId="52C94605">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7A918A2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0A1159D3">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103D7F5E">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5分</w:t>
            </w:r>
          </w:p>
        </w:tc>
        <w:tc>
          <w:tcPr>
            <w:tcW w:w="4946" w:type="dxa"/>
            <w:shd w:val="clear" w:color="auto" w:fill="auto"/>
            <w:vAlign w:val="center"/>
          </w:tcPr>
          <w:p w14:paraId="46163D7F">
            <w:pPr>
              <w:pStyle w:val="37"/>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设计进度控制       0-5分</w:t>
            </w:r>
          </w:p>
        </w:tc>
      </w:tr>
      <w:tr w14:paraId="3003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1" w:type="dxa"/>
            <w:vMerge w:val="continue"/>
            <w:shd w:val="clear" w:color="auto" w:fill="auto"/>
            <w:vAlign w:val="center"/>
          </w:tcPr>
          <w:p w14:paraId="24489B7C">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77FB67A6">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4B24BB5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6C8A0E3F">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6分</w:t>
            </w:r>
          </w:p>
        </w:tc>
        <w:tc>
          <w:tcPr>
            <w:tcW w:w="4946" w:type="dxa"/>
            <w:shd w:val="clear" w:color="auto" w:fill="auto"/>
            <w:vAlign w:val="center"/>
          </w:tcPr>
          <w:p w14:paraId="72632108">
            <w:pPr>
              <w:pStyle w:val="37"/>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服务方案       0-6分</w:t>
            </w:r>
          </w:p>
        </w:tc>
      </w:tr>
      <w:tr w14:paraId="0FF9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51" w:type="dxa"/>
            <w:vMerge w:val="continue"/>
            <w:shd w:val="clear" w:color="auto" w:fill="auto"/>
            <w:vAlign w:val="center"/>
          </w:tcPr>
          <w:p w14:paraId="0C3FA19F">
            <w:pPr>
              <w:keepNext w:val="0"/>
              <w:keepLines w:val="0"/>
              <w:suppressLineNumbers w:val="0"/>
              <w:spacing w:before="0" w:beforeAutospacing="0" w:after="0" w:afterAutospacing="0" w:line="440" w:lineRule="exact"/>
              <w:ind w:left="0" w:right="0"/>
              <w:jc w:val="center"/>
              <w:rPr>
                <w:rFonts w:hint="eastAsia" w:ascii="仿宋" w:hAnsi="仿宋" w:eastAsia="仿宋" w:cs="仿宋"/>
                <w:color w:val="auto"/>
                <w:sz w:val="24"/>
                <w:highlight w:val="none"/>
              </w:rPr>
            </w:pPr>
          </w:p>
        </w:tc>
        <w:tc>
          <w:tcPr>
            <w:tcW w:w="1079" w:type="dxa"/>
            <w:gridSpan w:val="2"/>
            <w:vMerge w:val="continue"/>
            <w:shd w:val="clear" w:color="auto" w:fill="auto"/>
            <w:vAlign w:val="center"/>
          </w:tcPr>
          <w:p w14:paraId="21C0626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554" w:type="dxa"/>
            <w:vMerge w:val="continue"/>
            <w:shd w:val="clear" w:color="auto" w:fill="auto"/>
            <w:vAlign w:val="center"/>
          </w:tcPr>
          <w:p w14:paraId="2664C95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c>
          <w:tcPr>
            <w:tcW w:w="1273" w:type="dxa"/>
            <w:shd w:val="clear" w:color="auto" w:fill="auto"/>
            <w:vAlign w:val="center"/>
          </w:tcPr>
          <w:p w14:paraId="280C133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6分</w:t>
            </w:r>
          </w:p>
        </w:tc>
        <w:tc>
          <w:tcPr>
            <w:tcW w:w="4946" w:type="dxa"/>
            <w:shd w:val="clear" w:color="auto" w:fill="auto"/>
            <w:vAlign w:val="center"/>
          </w:tcPr>
          <w:p w14:paraId="1DA3D791">
            <w:pPr>
              <w:pStyle w:val="37"/>
              <w:keepNext w:val="0"/>
              <w:keepLines w:val="0"/>
              <w:widowControl/>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项目重点难点分析及解决方案      0-6分</w:t>
            </w:r>
          </w:p>
        </w:tc>
      </w:tr>
      <w:tr w14:paraId="18C1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830" w:type="dxa"/>
            <w:gridSpan w:val="3"/>
            <w:shd w:val="clear" w:color="auto" w:fill="auto"/>
            <w:vAlign w:val="center"/>
          </w:tcPr>
          <w:p w14:paraId="0B3BC84F">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bookmarkStart w:id="58" w:name="_Hlk65002073"/>
            <w:r>
              <w:rPr>
                <w:rFonts w:hint="eastAsia" w:ascii="仿宋" w:hAnsi="仿宋" w:eastAsia="仿宋" w:cs="仿宋"/>
                <w:b/>
                <w:bCs/>
                <w:color w:val="auto"/>
                <w:sz w:val="24"/>
                <w:highlight w:val="none"/>
              </w:rPr>
              <w:t>条款号</w:t>
            </w:r>
          </w:p>
        </w:tc>
        <w:tc>
          <w:tcPr>
            <w:tcW w:w="2827" w:type="dxa"/>
            <w:gridSpan w:val="2"/>
            <w:shd w:val="clear" w:color="auto" w:fill="auto"/>
            <w:vAlign w:val="center"/>
          </w:tcPr>
          <w:p w14:paraId="2875E213">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条款内容</w:t>
            </w:r>
          </w:p>
        </w:tc>
        <w:tc>
          <w:tcPr>
            <w:tcW w:w="4946" w:type="dxa"/>
            <w:shd w:val="clear" w:color="auto" w:fill="auto"/>
            <w:vAlign w:val="center"/>
          </w:tcPr>
          <w:p w14:paraId="3ED7AAE6">
            <w:pPr>
              <w:keepNext w:val="0"/>
              <w:keepLines w:val="0"/>
              <w:suppressLineNumbers w:val="0"/>
              <w:spacing w:before="0" w:beforeAutospacing="0" w:after="0" w:afterAutospacing="0"/>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编列内容</w:t>
            </w:r>
          </w:p>
        </w:tc>
      </w:tr>
      <w:tr w14:paraId="7551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830" w:type="dxa"/>
            <w:gridSpan w:val="3"/>
            <w:shd w:val="clear" w:color="auto" w:fill="auto"/>
            <w:vAlign w:val="center"/>
          </w:tcPr>
          <w:p w14:paraId="5811DBAF">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3.6</w:t>
            </w:r>
          </w:p>
        </w:tc>
        <w:tc>
          <w:tcPr>
            <w:tcW w:w="2827" w:type="dxa"/>
            <w:gridSpan w:val="2"/>
            <w:shd w:val="clear" w:color="auto" w:fill="auto"/>
            <w:vAlign w:val="center"/>
          </w:tcPr>
          <w:p w14:paraId="5B29CF58">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供应商并列时确定供应商优先顺序的规则</w:t>
            </w:r>
          </w:p>
        </w:tc>
        <w:tc>
          <w:tcPr>
            <w:tcW w:w="4946" w:type="dxa"/>
            <w:shd w:val="clear" w:color="auto" w:fill="auto"/>
            <w:vAlign w:val="center"/>
          </w:tcPr>
          <w:p w14:paraId="2362DBCB">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由评审小组投票决定</w:t>
            </w:r>
          </w:p>
          <w:p w14:paraId="347B98D2">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由评审小组抽签决定</w:t>
            </w:r>
          </w:p>
          <w:p w14:paraId="12F51C54">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上一年度净资产高的优先</w:t>
            </w:r>
          </w:p>
          <w:p w14:paraId="487B0839">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上一年度资产负债率低的优先</w:t>
            </w:r>
          </w:p>
          <w:p w14:paraId="4B6FEB61">
            <w:pPr>
              <w:keepNext w:val="0"/>
              <w:keepLines w:val="0"/>
              <w:suppressLineNumbers w:val="0"/>
              <w:spacing w:before="0" w:beforeAutospacing="0" w:after="0" w:afterAutospacing="0"/>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2" w:char="00A3"/>
            </w:r>
            <w:r>
              <w:rPr>
                <w:rFonts w:hint="eastAsia" w:ascii="仿宋" w:hAnsi="仿宋" w:eastAsia="仿宋" w:cs="仿宋"/>
                <w:color w:val="auto"/>
                <w:sz w:val="24"/>
                <w:highlight w:val="none"/>
              </w:rPr>
              <w:t>其他方法：</w:t>
            </w:r>
            <w:r>
              <w:rPr>
                <w:rFonts w:hint="eastAsia" w:ascii="仿宋" w:hAnsi="仿宋" w:eastAsia="仿宋" w:cs="仿宋"/>
                <w:color w:val="auto"/>
                <w:sz w:val="24"/>
                <w:highlight w:val="none"/>
                <w:u w:val="single"/>
              </w:rPr>
              <w:t xml:space="preserve">           </w:t>
            </w:r>
          </w:p>
        </w:tc>
      </w:tr>
      <w:bookmarkEnd w:id="58"/>
    </w:tbl>
    <w:p w14:paraId="6D1874CF">
      <w:pPr>
        <w:rPr>
          <w:rFonts w:hint="eastAsia" w:ascii="仿宋" w:hAnsi="仿宋" w:eastAsia="仿宋" w:cs="仿宋"/>
          <w:color w:val="auto"/>
          <w:sz w:val="24"/>
          <w:highlight w:val="none"/>
        </w:rPr>
      </w:pPr>
    </w:p>
    <w:bookmarkEnd w:id="54"/>
    <w:p w14:paraId="5936061F">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bCs/>
          <w:color w:val="auto"/>
          <w:kern w:val="0"/>
          <w:sz w:val="24"/>
          <w:highlight w:val="none"/>
          <w:lang w:bidi="en-US"/>
        </w:rPr>
        <w:br w:type="page"/>
      </w:r>
    </w:p>
    <w:p w14:paraId="7419B741">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评审方法(综合评分法)</w:t>
      </w:r>
    </w:p>
    <w:p w14:paraId="43AB2B6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本次评审采用综合评分法。谈判小组对满足采购文件实质性要求的响应文件，按照本章第3.3条规定的评分标准进行打分，并按得分由高到低的顺序推荐候选成交供应商。</w:t>
      </w:r>
    </w:p>
    <w:p w14:paraId="5F3D0560">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初步评审标准和程序</w:t>
      </w:r>
    </w:p>
    <w:p w14:paraId="120CB922">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初步评审标准</w:t>
      </w:r>
    </w:p>
    <w:p w14:paraId="589BBD31">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形式评审标准：见评审办法前附表。</w:t>
      </w:r>
    </w:p>
    <w:p w14:paraId="537D1F0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2.1.2</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资格评审标准：见评审办法前附表。</w:t>
      </w:r>
    </w:p>
    <w:p w14:paraId="7C127009">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2.1.3</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响应性评审标准：见评审办法前附表。</w:t>
      </w:r>
    </w:p>
    <w:p w14:paraId="12E03C1C">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2.1.4</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施工组织设计评审标准：见评审办法前附表。(适用于经评审的最低价法)</w:t>
      </w:r>
    </w:p>
    <w:p w14:paraId="50BEAD32">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2.1.5</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 xml:space="preserve">供应商不得存在的其他情形：见评审办法前附表。 </w:t>
      </w:r>
    </w:p>
    <w:p w14:paraId="2E67C234">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初步评审程序</w:t>
      </w:r>
    </w:p>
    <w:p w14:paraId="14FC67D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41E8FC99">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2.3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特殊情形处理</w:t>
      </w:r>
    </w:p>
    <w:p w14:paraId="214B3B3D">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2.3.1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初步评审后，如谈判小组认为所有响应文件均无效，或者所有响应报价竞争性不足，高于市场预期价格，谈判小组应当终止评审。</w:t>
      </w:r>
    </w:p>
    <w:p w14:paraId="63D49810">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2.4.2</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当通过初步评审的供应商数量未超过谈判采购公告第1.5款规定的成交供应商数量、谈判小组认为供应商的响应报价合理且物有所值时，不再进行详细评审，直接推荐上述供应商为候选成交供应商。</w:t>
      </w:r>
    </w:p>
    <w:p w14:paraId="4B8B5845">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详细评审标准和程序</w:t>
      </w:r>
    </w:p>
    <w:p w14:paraId="16ECAFB3">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评审价格确定</w:t>
      </w:r>
    </w:p>
    <w:p w14:paraId="2570776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除评审办法前附表另有规定外，评审价格为供应商最终大写含税报价。</w:t>
      </w:r>
    </w:p>
    <w:p w14:paraId="421C4E4A">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3.1.2</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评审价格若超过最高限价(如有)，其响应文件将被视为无效。</w:t>
      </w:r>
    </w:p>
    <w:p w14:paraId="5690C7FE">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3.1.3</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谈判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36825E13">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3.1.4</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最终响应报价有算术错误及其他错误的，谈判小组按以下原则要求供应商对响应报价进行修正，并要求供应商书面澄清确认。供应商拒不澄清确认的，其响应文件将被视为无效：</w:t>
      </w:r>
    </w:p>
    <w:p w14:paraId="1CB93498">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1</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大写金额与小写金额不一致的，以大写金额为准；</w:t>
      </w:r>
    </w:p>
    <w:p w14:paraId="692D5DE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2</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总价金额与单价金额不一致的，以单价金额为准，但单价金额小数点有明显错误的除外；</w:t>
      </w:r>
    </w:p>
    <w:p w14:paraId="07C4E208">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3</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报价表合计报价与分项报价的合计不一致的，以各分项报价的合价累计数为准；</w:t>
      </w:r>
    </w:p>
    <w:p w14:paraId="762A6A74">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val="en-US" w:eastAsia="zh-CN" w:bidi="en-US"/>
        </w:rPr>
        <w:t>4</w:t>
      </w:r>
      <w:r>
        <w:rPr>
          <w:rFonts w:hint="eastAsia" w:ascii="仿宋" w:hAnsi="仿宋" w:eastAsia="仿宋" w:cs="仿宋"/>
          <w:b w:val="0"/>
          <w:bCs w:val="0"/>
          <w:color w:val="auto"/>
          <w:kern w:val="0"/>
          <w:sz w:val="24"/>
          <w:highlight w:val="none"/>
          <w:lang w:eastAsia="zh-CN" w:bidi="en-US"/>
        </w:rPr>
        <w:t>）</w:t>
      </w:r>
      <w:r>
        <w:rPr>
          <w:rFonts w:hint="eastAsia" w:ascii="仿宋" w:hAnsi="仿宋" w:eastAsia="仿宋" w:cs="仿宋"/>
          <w:b w:val="0"/>
          <w:bCs w:val="0"/>
          <w:color w:val="auto"/>
          <w:kern w:val="0"/>
          <w:sz w:val="24"/>
          <w:highlight w:val="none"/>
          <w:lang w:bidi="en-US"/>
        </w:rPr>
        <w:t>如果分项报价中存在缺漏项，且缺漏项内容不属于实质性偏差的，则视为缺漏项内容的价格已包含在其他分项报价之中。</w:t>
      </w:r>
    </w:p>
    <w:p w14:paraId="2E9756EC">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综合评分和排序(综合评分法)</w:t>
      </w:r>
    </w:p>
    <w:p w14:paraId="5153A231">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3.2.1</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分值构成</w:t>
      </w:r>
    </w:p>
    <w:p w14:paraId="0675A74F">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 xml:space="preserve">(1)响应报价部分：见评审办法前附表； </w:t>
      </w:r>
    </w:p>
    <w:p w14:paraId="4752ED72">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(2)施工组织设计文件部分：见评审办法前附表；</w:t>
      </w:r>
    </w:p>
    <w:p w14:paraId="19ABA94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(3)商务文件部分：见评审办法前附表；</w:t>
      </w:r>
    </w:p>
    <w:p w14:paraId="56257F7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3.2.2评审基准价计算</w:t>
      </w:r>
    </w:p>
    <w:p w14:paraId="5AC2A9E2">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(1)评审基准价计算方法：见评审办法前附表。</w:t>
      </w:r>
    </w:p>
    <w:p w14:paraId="1F61E19A">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3.2.3</w:t>
      </w:r>
      <w:r>
        <w:rPr>
          <w:rFonts w:hint="eastAsia" w:ascii="仿宋" w:hAnsi="仿宋" w:eastAsia="仿宋" w:cs="仿宋"/>
          <w:b w:val="0"/>
          <w:bCs w:val="0"/>
          <w:color w:val="auto"/>
          <w:kern w:val="0"/>
          <w:sz w:val="24"/>
          <w:highlight w:val="none"/>
          <w:lang w:val="en-US" w:eastAsia="zh-CN" w:bidi="en-US"/>
        </w:rPr>
        <w:t xml:space="preserve"> </w:t>
      </w:r>
      <w:r>
        <w:rPr>
          <w:rFonts w:hint="eastAsia" w:ascii="仿宋" w:hAnsi="仿宋" w:eastAsia="仿宋" w:cs="仿宋"/>
          <w:b w:val="0"/>
          <w:bCs w:val="0"/>
          <w:color w:val="auto"/>
          <w:kern w:val="0"/>
          <w:sz w:val="24"/>
          <w:highlight w:val="none"/>
          <w:lang w:bidi="en-US"/>
        </w:rPr>
        <w:t>评分标准</w:t>
      </w:r>
    </w:p>
    <w:p w14:paraId="2AE4CC97">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(1)响应报价评分标准：见评审办法前附表；</w:t>
      </w:r>
    </w:p>
    <w:p w14:paraId="71E19A7D">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(2)施工组织设计评分标准：见评审办法前附表；</w:t>
      </w:r>
    </w:p>
    <w:p w14:paraId="63F8C1F6">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(3)商务文件评分标准：见评审办法前附表。</w:t>
      </w:r>
    </w:p>
    <w:p w14:paraId="6EF493FA">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3.3</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评分</w:t>
      </w:r>
    </w:p>
    <w:p w14:paraId="4334A76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谈判小组成员按照评分标准独立对供应商的商务文件、</w:t>
      </w:r>
      <w:r>
        <w:rPr>
          <w:rFonts w:hint="eastAsia" w:ascii="仿宋" w:hAnsi="仿宋" w:eastAsia="仿宋" w:cs="仿宋"/>
          <w:b w:val="0"/>
          <w:bCs w:val="0"/>
          <w:color w:val="auto"/>
          <w:kern w:val="0"/>
          <w:sz w:val="24"/>
          <w:highlight w:val="none"/>
          <w:lang w:val="en-US" w:eastAsia="zh-CN" w:bidi="en-US"/>
        </w:rPr>
        <w:t>响应方案</w:t>
      </w:r>
      <w:r>
        <w:rPr>
          <w:rFonts w:hint="eastAsia" w:ascii="仿宋" w:hAnsi="仿宋" w:eastAsia="仿宋" w:cs="仿宋"/>
          <w:b w:val="0"/>
          <w:bCs w:val="0"/>
          <w:color w:val="auto"/>
          <w:kern w:val="0"/>
          <w:sz w:val="24"/>
          <w:highlight w:val="none"/>
          <w:lang w:bidi="en-US"/>
        </w:rPr>
        <w:t>文件进行评分，报价评分由谈判小组统一计算。各项得分汇总后为该成员给供应商的评分总分。评分分值计算保留小数点后两位，小数点后第三位“四舍五入”。</w:t>
      </w:r>
    </w:p>
    <w:p w14:paraId="187DE272">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3.4</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汇总</w:t>
      </w:r>
    </w:p>
    <w:p w14:paraId="6AE97BB0">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各供应商最终得分为所有谈判小组成员的综合评分的算术平均值。</w:t>
      </w:r>
    </w:p>
    <w:p w14:paraId="70E550B0">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3.5</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排序</w:t>
      </w:r>
    </w:p>
    <w:p w14:paraId="1DF858C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对供应商最终得分进行比较后，按照供应商最终得分由高到低的顺序对供应商排序。最终得分相等时，以评审价格低的优先；评审价格也相等的，以技术得分高的优先；如果技术得分也相等，按照评审办法前附表的规定确定供应商优先顺序。</w:t>
      </w:r>
    </w:p>
    <w:p w14:paraId="7F9658C1">
      <w:pPr>
        <w:keepNext w:val="0"/>
        <w:keepLines w:val="0"/>
        <w:pageBreakBefore w:val="0"/>
        <w:widowControl w:val="0"/>
        <w:kinsoku/>
        <w:wordWrap/>
        <w:overflowPunct w:val="0"/>
        <w:bidi w:val="0"/>
        <w:adjustRightInd/>
        <w:snapToGrid/>
        <w:spacing w:line="360" w:lineRule="auto"/>
        <w:outlineLvl w:val="1"/>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4</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评审结果</w:t>
      </w:r>
    </w:p>
    <w:p w14:paraId="03081908">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4.1</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提交书面评审报告</w:t>
      </w:r>
    </w:p>
    <w:p w14:paraId="36C5ABDB">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谈判小组完成评审后，应当向采购人提交书面评审报告。</w:t>
      </w:r>
    </w:p>
    <w:p w14:paraId="0B1AACCF">
      <w:pPr>
        <w:keepNext w:val="0"/>
        <w:keepLines w:val="0"/>
        <w:pageBreakBefore w:val="0"/>
        <w:widowControl w:val="0"/>
        <w:kinsoku/>
        <w:wordWrap/>
        <w:overflowPunct w:val="0"/>
        <w:bidi w:val="0"/>
        <w:adjustRightInd/>
        <w:snapToGrid/>
        <w:spacing w:line="360" w:lineRule="auto"/>
        <w:ind w:firstLine="482" w:firstLineChars="200"/>
        <w:rPr>
          <w:rFonts w:hint="eastAsia" w:ascii="仿宋" w:hAnsi="仿宋" w:eastAsia="仿宋" w:cs="仿宋"/>
          <w:b/>
          <w:bCs/>
          <w:color w:val="auto"/>
          <w:kern w:val="0"/>
          <w:sz w:val="24"/>
          <w:highlight w:val="none"/>
          <w:lang w:bidi="en-US"/>
        </w:rPr>
      </w:pPr>
      <w:r>
        <w:rPr>
          <w:rFonts w:hint="eastAsia" w:ascii="仿宋" w:hAnsi="仿宋" w:eastAsia="仿宋" w:cs="仿宋"/>
          <w:b/>
          <w:bCs/>
          <w:color w:val="auto"/>
          <w:kern w:val="0"/>
          <w:sz w:val="24"/>
          <w:highlight w:val="none"/>
          <w:lang w:bidi="en-US"/>
        </w:rPr>
        <w:t>4.2</w:t>
      </w:r>
      <w:r>
        <w:rPr>
          <w:rFonts w:hint="eastAsia" w:ascii="仿宋" w:hAnsi="仿宋" w:eastAsia="仿宋" w:cs="仿宋"/>
          <w:b/>
          <w:bCs/>
          <w:color w:val="auto"/>
          <w:kern w:val="0"/>
          <w:sz w:val="24"/>
          <w:highlight w:val="none"/>
          <w:lang w:val="en-US" w:eastAsia="zh-CN" w:bidi="en-US"/>
        </w:rPr>
        <w:t xml:space="preserve"> </w:t>
      </w:r>
      <w:r>
        <w:rPr>
          <w:rFonts w:hint="eastAsia" w:ascii="仿宋" w:hAnsi="仿宋" w:eastAsia="仿宋" w:cs="仿宋"/>
          <w:b/>
          <w:bCs/>
          <w:color w:val="auto"/>
          <w:kern w:val="0"/>
          <w:sz w:val="24"/>
          <w:highlight w:val="none"/>
          <w:lang w:bidi="en-US"/>
        </w:rPr>
        <w:t>推荐候选成交供应商排序要求及数量</w:t>
      </w:r>
    </w:p>
    <w:p w14:paraId="20050469">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kern w:val="0"/>
          <w:sz w:val="24"/>
          <w:highlight w:val="none"/>
          <w:lang w:bidi="en-US"/>
        </w:rPr>
      </w:pPr>
      <w:r>
        <w:rPr>
          <w:rFonts w:hint="eastAsia" w:ascii="仿宋" w:hAnsi="仿宋" w:eastAsia="仿宋" w:cs="仿宋"/>
          <w:b w:val="0"/>
          <w:bCs w:val="0"/>
          <w:color w:val="auto"/>
          <w:kern w:val="0"/>
          <w:sz w:val="24"/>
          <w:highlight w:val="none"/>
          <w:lang w:bidi="en-US"/>
        </w:rPr>
        <w:t>谈判小组应在书面评审报告中按照供应商排列的优先顺序向采购人推荐候选成交供应商。</w:t>
      </w:r>
    </w:p>
    <w:p w14:paraId="49043F65">
      <w:pPr>
        <w:keepNext w:val="0"/>
        <w:keepLines w:val="0"/>
        <w:pageBreakBefore w:val="0"/>
        <w:widowControl w:val="0"/>
        <w:kinsoku/>
        <w:wordWrap/>
        <w:overflowPunct w:val="0"/>
        <w:bidi w:val="0"/>
        <w:adjustRightInd/>
        <w:snapToGrid/>
        <w:spacing w:line="360" w:lineRule="auto"/>
        <w:ind w:firstLine="480" w:firstLineChars="200"/>
        <w:rPr>
          <w:rFonts w:hint="eastAsia" w:ascii="仿宋" w:hAnsi="仿宋" w:eastAsia="仿宋" w:cs="仿宋"/>
          <w:b w:val="0"/>
          <w:bCs w:val="0"/>
          <w:color w:val="auto"/>
          <w:sz w:val="24"/>
          <w:highlight w:val="none"/>
        </w:rPr>
        <w:sectPr>
          <w:pgSz w:w="11900" w:h="16838"/>
          <w:pgMar w:top="1440" w:right="1080" w:bottom="1440" w:left="1080" w:header="850" w:footer="992" w:gutter="0"/>
          <w:pgNumType w:fmt="numberInDash"/>
          <w:cols w:space="0" w:num="1"/>
          <w:docGrid w:linePitch="360" w:charSpace="0"/>
        </w:sectPr>
      </w:pPr>
      <w:r>
        <w:rPr>
          <w:rFonts w:hint="eastAsia" w:ascii="仿宋" w:hAnsi="仿宋" w:eastAsia="仿宋" w:cs="仿宋"/>
          <w:b w:val="0"/>
          <w:bCs w:val="0"/>
          <w:color w:val="auto"/>
          <w:kern w:val="0"/>
          <w:sz w:val="24"/>
          <w:highlight w:val="none"/>
          <w:lang w:bidi="en-US"/>
        </w:rPr>
        <w:t>候选成交供应商的排序要求及数量见第二章“供应商须知”。</w:t>
      </w:r>
    </w:p>
    <w:p w14:paraId="03DB1097">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59" w:name="_Toc3013"/>
      <w:r>
        <w:rPr>
          <w:rFonts w:hint="eastAsia" w:ascii="仿宋" w:hAnsi="仿宋" w:eastAsia="仿宋" w:cs="仿宋"/>
          <w:b/>
          <w:bCs/>
          <w:color w:val="auto"/>
          <w:kern w:val="2"/>
          <w:sz w:val="44"/>
          <w:szCs w:val="44"/>
          <w:highlight w:val="none"/>
          <w:lang w:val="en-US" w:eastAsia="zh-CN" w:bidi="ar-SA"/>
        </w:rPr>
        <w:t>第四章  合同条款及格式</w:t>
      </w:r>
      <w:bookmarkEnd w:id="55"/>
      <w:bookmarkEnd w:id="56"/>
      <w:bookmarkEnd w:id="57"/>
      <w:bookmarkEnd w:id="59"/>
    </w:p>
    <w:p w14:paraId="21744053">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rPr>
      </w:pPr>
    </w:p>
    <w:p w14:paraId="3C51A72D">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rPr>
      </w:pPr>
    </w:p>
    <w:p w14:paraId="54EA544E">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rPr>
      </w:pPr>
    </w:p>
    <w:p w14:paraId="058BF801">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rPr>
      </w:pPr>
    </w:p>
    <w:p w14:paraId="11284283">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rPr>
      </w:pPr>
    </w:p>
    <w:p w14:paraId="43B9677C">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具体以实际签订的合同为准</w:t>
      </w:r>
      <w:r>
        <w:rPr>
          <w:rFonts w:hint="eastAsia" w:ascii="仿宋" w:hAnsi="仿宋" w:eastAsia="仿宋" w:cs="仿宋"/>
          <w:color w:val="auto"/>
          <w:sz w:val="24"/>
          <w:highlight w:val="none"/>
          <w:lang w:val="en-US" w:eastAsia="zh-CN"/>
        </w:rPr>
        <w:t>)</w:t>
      </w:r>
    </w:p>
    <w:p w14:paraId="52C05B83">
      <w:pPr>
        <w:pStyle w:val="34"/>
        <w:jc w:val="left"/>
        <w:rPr>
          <w:rFonts w:hint="eastAsia" w:eastAsia="仿宋_GB2312" w:cs="Times New Roman"/>
          <w:bCs/>
          <w:i w:val="0"/>
          <w:iCs w:val="0"/>
          <w:sz w:val="32"/>
          <w:szCs w:val="32"/>
        </w:rPr>
      </w:pPr>
      <w:r>
        <w:rPr>
          <w:rFonts w:hint="eastAsia" w:eastAsia="仿宋_GB2312" w:cs="Times New Roman"/>
          <w:bCs/>
          <w:i w:val="0"/>
          <w:iCs w:val="0"/>
          <w:sz w:val="30"/>
          <w:szCs w:val="30"/>
        </w:rPr>
        <w:t>GF—2015—0209</w:t>
      </w:r>
    </w:p>
    <w:p w14:paraId="7CE2C668">
      <w:pPr>
        <w:pStyle w:val="34"/>
        <w:jc w:val="both"/>
        <w:rPr>
          <w:rFonts w:eastAsia="华文中宋" w:cs="Times New Roman"/>
          <w:b/>
          <w:i w:val="0"/>
          <w:iCs w:val="0"/>
          <w:sz w:val="52"/>
          <w:szCs w:val="52"/>
        </w:rPr>
      </w:pPr>
    </w:p>
    <w:p w14:paraId="04B26DF2">
      <w:pPr>
        <w:pStyle w:val="34"/>
        <w:jc w:val="both"/>
        <w:rPr>
          <w:rFonts w:eastAsia="华文中宋" w:cs="Times New Roman"/>
          <w:b/>
          <w:i w:val="0"/>
          <w:iCs w:val="0"/>
          <w:sz w:val="52"/>
          <w:szCs w:val="52"/>
        </w:rPr>
      </w:pPr>
    </w:p>
    <w:p w14:paraId="130A070E">
      <w:pPr>
        <w:pStyle w:val="34"/>
        <w:jc w:val="center"/>
        <w:rPr>
          <w:rFonts w:hint="eastAsia" w:eastAsia="华文中宋" w:cs="Times New Roman"/>
          <w:b/>
          <w:i w:val="0"/>
          <w:iCs w:val="0"/>
          <w:sz w:val="72"/>
          <w:szCs w:val="52"/>
        </w:rPr>
      </w:pPr>
      <w:r>
        <w:rPr>
          <w:rFonts w:eastAsia="华文中宋" w:cs="Times New Roman"/>
          <w:b/>
          <w:i w:val="0"/>
          <w:iCs w:val="0"/>
          <w:sz w:val="72"/>
          <w:szCs w:val="52"/>
        </w:rPr>
        <w:t>建设工程</w:t>
      </w:r>
      <w:r>
        <w:rPr>
          <w:rFonts w:hint="eastAsia" w:eastAsia="华文中宋" w:cs="Times New Roman"/>
          <w:b/>
          <w:i w:val="0"/>
          <w:iCs w:val="0"/>
          <w:sz w:val="72"/>
          <w:szCs w:val="52"/>
        </w:rPr>
        <w:t>设计</w:t>
      </w:r>
      <w:r>
        <w:rPr>
          <w:rFonts w:eastAsia="华文中宋" w:cs="Times New Roman"/>
          <w:b/>
          <w:i w:val="0"/>
          <w:iCs w:val="0"/>
          <w:sz w:val="72"/>
          <w:szCs w:val="52"/>
        </w:rPr>
        <w:t>合同</w:t>
      </w:r>
    </w:p>
    <w:p w14:paraId="43A38412">
      <w:pPr>
        <w:pStyle w:val="34"/>
        <w:jc w:val="center"/>
        <w:rPr>
          <w:rFonts w:eastAsia="华文中宋" w:cs="Times New Roman"/>
          <w:b/>
          <w:i w:val="0"/>
          <w:iCs w:val="0"/>
          <w:sz w:val="52"/>
          <w:szCs w:val="52"/>
        </w:rPr>
      </w:pPr>
    </w:p>
    <w:p w14:paraId="669A7687">
      <w:pPr>
        <w:pStyle w:val="34"/>
        <w:jc w:val="center"/>
        <w:rPr>
          <w:rFonts w:eastAsia="楷体_GB2312" w:cs="Times New Roman"/>
          <w:b/>
          <w:i w:val="0"/>
          <w:iCs w:val="0"/>
          <w:sz w:val="72"/>
          <w:szCs w:val="72"/>
        </w:rPr>
      </w:pPr>
    </w:p>
    <w:p w14:paraId="3D46128B">
      <w:pPr>
        <w:pStyle w:val="34"/>
        <w:jc w:val="center"/>
        <w:rPr>
          <w:rFonts w:eastAsia="楷体_GB2312" w:cs="Times New Roman"/>
          <w:b/>
          <w:i w:val="0"/>
          <w:iCs w:val="0"/>
          <w:sz w:val="72"/>
          <w:szCs w:val="72"/>
        </w:rPr>
      </w:pPr>
    </w:p>
    <w:p w14:paraId="0516E9EA">
      <w:pPr>
        <w:pStyle w:val="34"/>
        <w:rPr>
          <w:rFonts w:eastAsia="宋体" w:cs="Times New Roman"/>
          <w:b/>
          <w:i w:val="0"/>
          <w:iCs w:val="0"/>
          <w:sz w:val="28"/>
          <w:szCs w:val="28"/>
        </w:rPr>
      </w:pPr>
    </w:p>
    <w:p w14:paraId="6E6C0EF5">
      <w:pPr>
        <w:pStyle w:val="34"/>
        <w:rPr>
          <w:rFonts w:eastAsia="宋体" w:cs="Times New Roman"/>
          <w:b/>
          <w:i w:val="0"/>
          <w:iCs w:val="0"/>
          <w:sz w:val="28"/>
          <w:szCs w:val="28"/>
        </w:rPr>
      </w:pPr>
    </w:p>
    <w:p w14:paraId="1DEFD109">
      <w:pPr>
        <w:pStyle w:val="34"/>
        <w:rPr>
          <w:rFonts w:eastAsia="宋体" w:cs="Times New Roman"/>
          <w:b/>
          <w:i w:val="0"/>
          <w:iCs w:val="0"/>
          <w:sz w:val="28"/>
          <w:szCs w:val="28"/>
        </w:rPr>
      </w:pPr>
    </w:p>
    <w:p w14:paraId="3352BA58">
      <w:pPr>
        <w:pStyle w:val="34"/>
        <w:rPr>
          <w:rFonts w:eastAsia="宋体" w:cs="Times New Roman"/>
          <w:b/>
          <w:i w:val="0"/>
          <w:iCs w:val="0"/>
          <w:sz w:val="28"/>
          <w:szCs w:val="28"/>
        </w:rPr>
      </w:pPr>
    </w:p>
    <w:p w14:paraId="0C0E301A">
      <w:pPr>
        <w:pStyle w:val="34"/>
        <w:rPr>
          <w:rFonts w:eastAsia="宋体" w:cs="Times New Roman"/>
          <w:b/>
          <w:i w:val="0"/>
          <w:iCs w:val="0"/>
          <w:sz w:val="28"/>
          <w:szCs w:val="28"/>
        </w:rPr>
      </w:pPr>
    </w:p>
    <w:p w14:paraId="68E1C387">
      <w:pPr>
        <w:pStyle w:val="34"/>
        <w:rPr>
          <w:rFonts w:hint="eastAsia" w:eastAsia="宋体" w:cs="Times New Roman"/>
          <w:b/>
          <w:i w:val="0"/>
          <w:iCs w:val="0"/>
          <w:sz w:val="28"/>
          <w:szCs w:val="28"/>
        </w:rPr>
      </w:pPr>
    </w:p>
    <w:p w14:paraId="5BB33259">
      <w:pPr>
        <w:pStyle w:val="34"/>
        <w:ind w:right="3559" w:rightChars="1695" w:firstLine="2100" w:firstLineChars="1000"/>
        <w:jc w:val="distribute"/>
        <w:rPr>
          <w:rFonts w:eastAsia="宋体" w:cs="Times New Roman"/>
          <w:b/>
          <w:i w:val="0"/>
          <w:iCs w:val="0"/>
          <w:sz w:val="32"/>
          <w:szCs w:val="28"/>
        </w:rPr>
      </w:pPr>
      <w:r>
        <w:rPr>
          <w:rFonts w:eastAsia="宋体" w:cs="Times New Roman"/>
          <w:i w:val="0"/>
          <w:iCs w:val="0"/>
        </w:rPr>
        <mc:AlternateContent>
          <mc:Choice Requires="wps">
            <w:drawing>
              <wp:anchor distT="0" distB="0" distL="114300" distR="114300" simplePos="0" relativeHeight="251659264" behindDoc="0" locked="0" layoutInCell="1" allowOverlap="1">
                <wp:simplePos x="0" y="0"/>
                <wp:positionH relativeFrom="column">
                  <wp:posOffset>3827780</wp:posOffset>
                </wp:positionH>
                <wp:positionV relativeFrom="paragraph">
                  <wp:posOffset>209550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1E493F66">
                            <w:pPr>
                              <w:pStyle w:val="34"/>
                              <w:rPr>
                                <w:rFonts w:hint="eastAsia" w:eastAsia="宋体" w:cs="Times New Roman"/>
                                <w:b/>
                                <w:bCs/>
                                <w:sz w:val="32"/>
                              </w:rPr>
                            </w:pPr>
                            <w:r>
                              <w:rPr>
                                <w:rFonts w:hint="eastAsia" w:eastAsia="宋体" w:cs="Times New Roman"/>
                                <w:b/>
                                <w:bCs/>
                                <w:sz w:val="32"/>
                              </w:rPr>
                              <w:t>制定</w:t>
                            </w:r>
                          </w:p>
                        </w:txbxContent>
                      </wps:txbx>
                      <wps:bodyPr upright="1"/>
                    </wps:wsp>
                  </a:graphicData>
                </a:graphic>
              </wp:anchor>
            </w:drawing>
          </mc:Choice>
          <mc:Fallback>
            <w:pict>
              <v:shape id="_x0000_s1026" o:spid="_x0000_s1026" o:spt="202" type="#_x0000_t202" style="position:absolute;left:0pt;margin-left:301.4pt;margin-top:16.5pt;height:36pt;width:57pt;z-index:251659264;mso-width-relative:page;mso-height-relative:page;" filled="f" stroked="t" coordsize="21600,21600" o:gfxdata="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L7aU2AAAAAoBAAAPAAAAAAAAAAEAIAAAACIA&#10;AABkcnMvZG93bnJldi54bWxQSwECFAAUAAAACACHTuJA59W8swkCAAAaBAAADgAAAAAAAAABACAA&#10;AAAnAQAAZHJzL2Uyb0RvYy54bWxQSwUGAAAAAAYABgBZAQAAogUAAAAA&#10;">
                <v:fill on="f" focussize="0,0"/>
                <v:stroke color="#FFFFFF" joinstyle="miter"/>
                <v:imagedata o:title=""/>
                <o:lock v:ext="edit" aspectratio="f"/>
                <v:textbox>
                  <w:txbxContent>
                    <w:p w14:paraId="1E493F66">
                      <w:pPr>
                        <w:pStyle w:val="34"/>
                        <w:rPr>
                          <w:rFonts w:hint="eastAsia" w:eastAsia="宋体" w:cs="Times New Roman"/>
                          <w:b/>
                          <w:bCs/>
                          <w:sz w:val="32"/>
                        </w:rPr>
                      </w:pPr>
                      <w:r>
                        <w:rPr>
                          <w:rFonts w:hint="eastAsia" w:eastAsia="宋体" w:cs="Times New Roman"/>
                          <w:b/>
                          <w:bCs/>
                          <w:sz w:val="32"/>
                        </w:rPr>
                        <w:t>制定</w:t>
                      </w:r>
                    </w:p>
                  </w:txbxContent>
                </v:textbox>
              </v:shape>
            </w:pict>
          </mc:Fallback>
        </mc:AlternateContent>
      </w:r>
      <w:r>
        <w:rPr>
          <w:rFonts w:eastAsia="宋体" w:cs="Times New Roman"/>
          <w:b/>
          <w:i w:val="0"/>
          <w:iCs w:val="0"/>
          <w:sz w:val="32"/>
          <w:szCs w:val="28"/>
        </w:rPr>
        <w:t>住房和城乡建设部</w:t>
      </w:r>
    </w:p>
    <w:p w14:paraId="5E1D5AAB">
      <w:pPr>
        <w:pStyle w:val="34"/>
        <w:ind w:right="3360" w:rightChars="1600" w:firstLine="1606" w:firstLineChars="500"/>
        <w:rPr>
          <w:rFonts w:ascii="宋体" w:hAnsi="宋体" w:eastAsia="华文中宋"/>
          <w:b/>
          <w:i w:val="0"/>
          <w:iCs w:val="0"/>
          <w:kern w:val="0"/>
          <w:sz w:val="44"/>
          <w:szCs w:val="44"/>
          <w:lang w:val="zh-CN"/>
        </w:rPr>
        <w:sectPr>
          <w:pgSz w:w="11906" w:h="16838"/>
          <w:pgMar w:top="1440" w:right="1800" w:bottom="1440" w:left="1800" w:header="851" w:footer="992" w:gutter="0"/>
          <w:cols w:space="720" w:num="1"/>
          <w:docGrid w:type="lines" w:linePitch="312" w:charSpace="0"/>
        </w:sectPr>
      </w:pPr>
      <w:r>
        <w:rPr>
          <w:rFonts w:eastAsia="宋体" w:cs="Times New Roman"/>
          <w:b/>
          <w:i w:val="0"/>
          <w:iCs w:val="0"/>
          <w:sz w:val="32"/>
          <w:szCs w:val="28"/>
        </w:rPr>
        <w:t>国家工商行政管理总局</w:t>
      </w:r>
    </w:p>
    <w:p w14:paraId="173A4856">
      <w:pPr>
        <w:pStyle w:val="38"/>
        <w:spacing w:before="0" w:after="0" w:line="240" w:lineRule="auto"/>
        <w:jc w:val="center"/>
        <w:rPr>
          <w:rFonts w:eastAsia="华文中宋"/>
          <w:i w:val="0"/>
          <w:iCs w:val="0"/>
        </w:rPr>
      </w:pPr>
      <w:bookmarkStart w:id="60" w:name="_Toc29647"/>
      <w:bookmarkStart w:id="61" w:name="_Toc296503025"/>
      <w:bookmarkStart w:id="62" w:name="_Toc296890982"/>
      <w:r>
        <w:rPr>
          <w:rFonts w:eastAsia="华文中宋"/>
          <w:i w:val="0"/>
          <w:iCs w:val="0"/>
          <w:lang w:val="zh-CN"/>
        </w:rPr>
        <w:t>目</w:t>
      </w:r>
      <w:r>
        <w:rPr>
          <w:rFonts w:hint="eastAsia" w:eastAsia="华文中宋"/>
          <w:i w:val="0"/>
          <w:iCs w:val="0"/>
          <w:lang w:val="zh-CN"/>
        </w:rPr>
        <w:t xml:space="preserve">  </w:t>
      </w:r>
      <w:r>
        <w:rPr>
          <w:rFonts w:eastAsia="华文中宋"/>
          <w:i w:val="0"/>
          <w:iCs w:val="0"/>
          <w:lang w:val="zh-CN"/>
        </w:rPr>
        <w:t>录</w:t>
      </w:r>
      <w:bookmarkEnd w:id="60"/>
    </w:p>
    <w:p w14:paraId="5BEC507E">
      <w:pPr>
        <w:pStyle w:val="14"/>
        <w:tabs>
          <w:tab w:val="right" w:leader="dot" w:pos="8306"/>
        </w:tabs>
      </w:pPr>
      <w:r>
        <w:rPr>
          <w:rFonts w:eastAsia="仿宋_GB2312"/>
          <w:i w:val="0"/>
          <w:iCs w:val="0"/>
          <w:sz w:val="28"/>
          <w:szCs w:val="28"/>
        </w:rPr>
        <w:fldChar w:fldCharType="begin"/>
      </w:r>
      <w:r>
        <w:rPr>
          <w:rFonts w:eastAsia="仿宋_GB2312"/>
          <w:i w:val="0"/>
          <w:iCs w:val="0"/>
          <w:sz w:val="28"/>
          <w:szCs w:val="28"/>
        </w:rPr>
        <w:instrText xml:space="preserve"> TOC \o "1-5" \h \z \u </w:instrText>
      </w:r>
      <w:r>
        <w:rPr>
          <w:rFonts w:eastAsia="仿宋_GB2312"/>
          <w:i w:val="0"/>
          <w:iCs w:val="0"/>
          <w:sz w:val="28"/>
          <w:szCs w:val="28"/>
        </w:rPr>
        <w:fldChar w:fldCharType="separate"/>
      </w:r>
    </w:p>
    <w:p w14:paraId="09F43466">
      <w:pPr>
        <w:pStyle w:val="14"/>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_Toc29647 </w:instrText>
      </w:r>
      <w:r>
        <w:rPr>
          <w:rFonts w:eastAsia="仿宋_GB2312"/>
          <w:i w:val="0"/>
          <w:iCs w:val="0"/>
          <w:szCs w:val="28"/>
        </w:rPr>
        <w:fldChar w:fldCharType="separate"/>
      </w:r>
      <w:r>
        <w:rPr>
          <w:rFonts w:eastAsia="华文中宋"/>
          <w:i w:val="0"/>
          <w:iCs w:val="0"/>
          <w:lang w:val="zh-CN"/>
        </w:rPr>
        <w:t>目</w:t>
      </w:r>
      <w:r>
        <w:rPr>
          <w:rFonts w:hint="eastAsia" w:eastAsia="华文中宋"/>
          <w:i w:val="0"/>
          <w:iCs w:val="0"/>
          <w:lang w:val="zh-CN"/>
        </w:rPr>
        <w:t xml:space="preserve">  </w:t>
      </w:r>
      <w:r>
        <w:rPr>
          <w:rFonts w:eastAsia="华文中宋"/>
          <w:i w:val="0"/>
          <w:iCs w:val="0"/>
          <w:lang w:val="zh-CN"/>
        </w:rPr>
        <w:t>录</w:t>
      </w:r>
      <w:r>
        <w:tab/>
      </w:r>
      <w:r>
        <w:fldChar w:fldCharType="begin"/>
      </w:r>
      <w:r>
        <w:instrText xml:space="preserve"> PAGEREF _Toc29647 \h </w:instrText>
      </w:r>
      <w:r>
        <w:fldChar w:fldCharType="separate"/>
      </w:r>
      <w:r>
        <w:t>34</w:t>
      </w:r>
      <w:r>
        <w:fldChar w:fldCharType="end"/>
      </w:r>
      <w:r>
        <w:rPr>
          <w:rFonts w:eastAsia="仿宋_GB2312"/>
          <w:i w:val="0"/>
          <w:iCs w:val="0"/>
          <w:szCs w:val="28"/>
        </w:rPr>
        <w:fldChar w:fldCharType="end"/>
      </w:r>
    </w:p>
    <w:p w14:paraId="4C8BB7CC">
      <w:pPr>
        <w:pStyle w:val="10"/>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_Toc13745 </w:instrText>
      </w:r>
      <w:r>
        <w:rPr>
          <w:rFonts w:eastAsia="仿宋_GB2312"/>
          <w:i w:val="0"/>
          <w:iCs w:val="0"/>
          <w:szCs w:val="28"/>
        </w:rPr>
        <w:fldChar w:fldCharType="separate"/>
      </w:r>
      <w:r>
        <w:rPr>
          <w:rFonts w:ascii="华文中宋" w:hAnsi="华文中宋" w:eastAsia="华文中宋"/>
          <w:i w:val="0"/>
          <w:iCs w:val="0"/>
          <w:szCs w:val="40"/>
        </w:rPr>
        <w:t>第一部分 合同协议书</w:t>
      </w:r>
      <w:r>
        <w:tab/>
      </w:r>
      <w:r>
        <w:fldChar w:fldCharType="begin"/>
      </w:r>
      <w:r>
        <w:instrText xml:space="preserve"> PAGEREF _Toc13745 \h </w:instrText>
      </w:r>
      <w:r>
        <w:fldChar w:fldCharType="separate"/>
      </w:r>
      <w:r>
        <w:t>- 37 -</w:t>
      </w:r>
      <w:r>
        <w:fldChar w:fldCharType="end"/>
      </w:r>
      <w:r>
        <w:rPr>
          <w:rFonts w:eastAsia="仿宋_GB2312"/>
          <w:i w:val="0"/>
          <w:iCs w:val="0"/>
          <w:szCs w:val="28"/>
        </w:rPr>
        <w:fldChar w:fldCharType="end"/>
      </w:r>
    </w:p>
    <w:p w14:paraId="63367408">
      <w:pPr>
        <w:pStyle w:val="10"/>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_Toc4224 </w:instrText>
      </w:r>
      <w:r>
        <w:rPr>
          <w:rFonts w:eastAsia="仿宋_GB2312"/>
          <w:i w:val="0"/>
          <w:iCs w:val="0"/>
          <w:szCs w:val="28"/>
        </w:rPr>
        <w:fldChar w:fldCharType="separate"/>
      </w:r>
      <w:r>
        <w:rPr>
          <w:rFonts w:hint="eastAsia" w:ascii="华文中宋" w:hAnsi="华文中宋" w:eastAsia="华文中宋"/>
          <w:i w:val="0"/>
          <w:iCs w:val="0"/>
          <w:szCs w:val="36"/>
          <w:lang w:val="en-US" w:eastAsia="zh-CN"/>
        </w:rPr>
        <w:t xml:space="preserve">第二部分  </w:t>
      </w:r>
      <w:r>
        <w:rPr>
          <w:rFonts w:ascii="华文中宋" w:hAnsi="华文中宋" w:eastAsia="华文中宋"/>
          <w:i w:val="0"/>
          <w:iCs w:val="0"/>
          <w:szCs w:val="36"/>
        </w:rPr>
        <w:t>通用合同条款</w:t>
      </w:r>
      <w:r>
        <w:tab/>
      </w:r>
      <w:r>
        <w:fldChar w:fldCharType="begin"/>
      </w:r>
      <w:r>
        <w:instrText xml:space="preserve"> PAGEREF _Toc4224 \h </w:instrText>
      </w:r>
      <w:r>
        <w:fldChar w:fldCharType="separate"/>
      </w:r>
      <w:r>
        <w:t>- 40 -</w:t>
      </w:r>
      <w:r>
        <w:fldChar w:fldCharType="end"/>
      </w:r>
      <w:r>
        <w:rPr>
          <w:rFonts w:eastAsia="仿宋_GB2312"/>
          <w:i w:val="0"/>
          <w:iCs w:val="0"/>
          <w:szCs w:val="28"/>
        </w:rPr>
        <w:fldChar w:fldCharType="end"/>
      </w:r>
    </w:p>
    <w:p w14:paraId="300299FD">
      <w:pPr>
        <w:pStyle w:val="10"/>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_Toc29027 </w:instrText>
      </w:r>
      <w:r>
        <w:rPr>
          <w:rFonts w:eastAsia="仿宋_GB2312"/>
          <w:i w:val="0"/>
          <w:iCs w:val="0"/>
          <w:szCs w:val="28"/>
        </w:rPr>
        <w:fldChar w:fldCharType="separate"/>
      </w:r>
      <w:r>
        <w:rPr>
          <w:rFonts w:ascii="Times New Roman" w:hAnsi="Times New Roman" w:eastAsia="黑体"/>
          <w:i w:val="0"/>
          <w:iCs w:val="0"/>
          <w:szCs w:val="24"/>
        </w:rPr>
        <w:t>1. 一般约定</w:t>
      </w:r>
      <w:r>
        <w:tab/>
      </w:r>
      <w:r>
        <w:fldChar w:fldCharType="begin"/>
      </w:r>
      <w:r>
        <w:instrText xml:space="preserve"> PAGEREF _Toc29027 \h </w:instrText>
      </w:r>
      <w:r>
        <w:fldChar w:fldCharType="separate"/>
      </w:r>
      <w:r>
        <w:t>- 40 -</w:t>
      </w:r>
      <w:r>
        <w:fldChar w:fldCharType="end"/>
      </w:r>
      <w:r>
        <w:rPr>
          <w:rFonts w:eastAsia="仿宋_GB2312"/>
          <w:i w:val="0"/>
          <w:iCs w:val="0"/>
          <w:szCs w:val="28"/>
        </w:rPr>
        <w:fldChar w:fldCharType="end"/>
      </w:r>
    </w:p>
    <w:p w14:paraId="2BAFE7E3">
      <w:pPr>
        <w:pStyle w:val="10"/>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_Toc17077 </w:instrText>
      </w:r>
      <w:r>
        <w:rPr>
          <w:rFonts w:eastAsia="仿宋_GB2312"/>
          <w:i w:val="0"/>
          <w:iCs w:val="0"/>
          <w:szCs w:val="28"/>
        </w:rPr>
        <w:fldChar w:fldCharType="separate"/>
      </w:r>
      <w:r>
        <w:rPr>
          <w:rFonts w:eastAsia="黑体"/>
          <w:i w:val="0"/>
          <w:iCs w:val="0"/>
          <w:szCs w:val="24"/>
        </w:rPr>
        <w:t>1.1</w:t>
      </w:r>
      <w:r>
        <w:rPr>
          <w:rFonts w:hint="eastAsia" w:eastAsia="黑体"/>
          <w:i w:val="0"/>
          <w:iCs w:val="0"/>
          <w:szCs w:val="24"/>
        </w:rPr>
        <w:t xml:space="preserve"> </w:t>
      </w:r>
      <w:r>
        <w:rPr>
          <w:rFonts w:eastAsia="黑体"/>
          <w:i w:val="0"/>
          <w:iCs w:val="0"/>
          <w:szCs w:val="24"/>
        </w:rPr>
        <w:t>词语定义与解释</w:t>
      </w:r>
      <w:r>
        <w:tab/>
      </w:r>
      <w:r>
        <w:fldChar w:fldCharType="begin"/>
      </w:r>
      <w:r>
        <w:instrText xml:space="preserve"> PAGEREF _Toc17077 \h </w:instrText>
      </w:r>
      <w:r>
        <w:fldChar w:fldCharType="separate"/>
      </w:r>
      <w:r>
        <w:t>- 40 -</w:t>
      </w:r>
      <w:r>
        <w:fldChar w:fldCharType="end"/>
      </w:r>
      <w:r>
        <w:rPr>
          <w:rFonts w:eastAsia="仿宋_GB2312"/>
          <w:i w:val="0"/>
          <w:iCs w:val="0"/>
          <w:szCs w:val="28"/>
        </w:rPr>
        <w:fldChar w:fldCharType="end"/>
      </w:r>
    </w:p>
    <w:p w14:paraId="371D5002">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_Toc23290 </w:instrText>
      </w:r>
      <w:r>
        <w:rPr>
          <w:rFonts w:eastAsia="仿宋_GB2312"/>
          <w:i w:val="0"/>
          <w:iCs w:val="0"/>
          <w:szCs w:val="28"/>
        </w:rPr>
        <w:fldChar w:fldCharType="separate"/>
      </w:r>
      <w:r>
        <w:rPr>
          <w:rFonts w:eastAsia="黑体"/>
          <w:i w:val="0"/>
          <w:iCs w:val="0"/>
          <w:szCs w:val="24"/>
        </w:rPr>
        <w:t>1.2</w:t>
      </w:r>
      <w:r>
        <w:rPr>
          <w:rFonts w:hint="eastAsia" w:eastAsia="黑体"/>
          <w:i w:val="0"/>
          <w:iCs w:val="0"/>
          <w:szCs w:val="24"/>
        </w:rPr>
        <w:t xml:space="preserve"> </w:t>
      </w:r>
      <w:r>
        <w:rPr>
          <w:rFonts w:eastAsia="黑体"/>
          <w:i w:val="0"/>
          <w:iCs w:val="0"/>
          <w:szCs w:val="24"/>
        </w:rPr>
        <w:t>语言文字</w:t>
      </w:r>
      <w:r>
        <w:tab/>
      </w:r>
      <w:r>
        <w:fldChar w:fldCharType="begin"/>
      </w:r>
      <w:r>
        <w:instrText xml:space="preserve"> PAGEREF _Toc23290 \h </w:instrText>
      </w:r>
      <w:r>
        <w:fldChar w:fldCharType="separate"/>
      </w:r>
      <w:r>
        <w:t>- 42 -</w:t>
      </w:r>
      <w:r>
        <w:fldChar w:fldCharType="end"/>
      </w:r>
      <w:r>
        <w:rPr>
          <w:rFonts w:eastAsia="仿宋_GB2312"/>
          <w:i w:val="0"/>
          <w:iCs w:val="0"/>
          <w:szCs w:val="28"/>
        </w:rPr>
        <w:fldChar w:fldCharType="end"/>
      </w:r>
    </w:p>
    <w:p w14:paraId="1BF845A1">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_Toc29931 </w:instrText>
      </w:r>
      <w:r>
        <w:rPr>
          <w:rFonts w:eastAsia="仿宋_GB2312"/>
          <w:i w:val="0"/>
          <w:iCs w:val="0"/>
          <w:szCs w:val="28"/>
        </w:rPr>
        <w:fldChar w:fldCharType="separate"/>
      </w:r>
      <w:r>
        <w:rPr>
          <w:rFonts w:eastAsia="黑体"/>
          <w:i w:val="0"/>
          <w:iCs w:val="0"/>
          <w:szCs w:val="24"/>
        </w:rPr>
        <w:t>1.3</w:t>
      </w:r>
      <w:r>
        <w:rPr>
          <w:rFonts w:hint="eastAsia" w:eastAsia="黑体"/>
          <w:i w:val="0"/>
          <w:iCs w:val="0"/>
          <w:szCs w:val="24"/>
        </w:rPr>
        <w:t xml:space="preserve"> </w:t>
      </w:r>
      <w:r>
        <w:rPr>
          <w:rFonts w:eastAsia="黑体"/>
          <w:i w:val="0"/>
          <w:iCs w:val="0"/>
          <w:szCs w:val="24"/>
        </w:rPr>
        <w:t>法律</w:t>
      </w:r>
      <w:r>
        <w:tab/>
      </w:r>
      <w:r>
        <w:fldChar w:fldCharType="begin"/>
      </w:r>
      <w:r>
        <w:instrText xml:space="preserve"> PAGEREF _Toc29931 \h </w:instrText>
      </w:r>
      <w:r>
        <w:fldChar w:fldCharType="separate"/>
      </w:r>
      <w:r>
        <w:t>- 42 -</w:t>
      </w:r>
      <w:r>
        <w:fldChar w:fldCharType="end"/>
      </w:r>
      <w:r>
        <w:rPr>
          <w:rFonts w:eastAsia="仿宋_GB2312"/>
          <w:i w:val="0"/>
          <w:iCs w:val="0"/>
          <w:szCs w:val="28"/>
        </w:rPr>
        <w:fldChar w:fldCharType="end"/>
      </w:r>
    </w:p>
    <w:p w14:paraId="4A229BB7">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_Toc10379 </w:instrText>
      </w:r>
      <w:r>
        <w:rPr>
          <w:rFonts w:eastAsia="仿宋_GB2312"/>
          <w:i w:val="0"/>
          <w:iCs w:val="0"/>
          <w:szCs w:val="28"/>
        </w:rPr>
        <w:fldChar w:fldCharType="separate"/>
      </w:r>
      <w:r>
        <w:rPr>
          <w:rFonts w:eastAsia="黑体"/>
          <w:i w:val="0"/>
          <w:iCs w:val="0"/>
          <w:szCs w:val="24"/>
        </w:rPr>
        <w:t xml:space="preserve">1.4 </w:t>
      </w:r>
      <w:r>
        <w:rPr>
          <w:rFonts w:hint="eastAsia" w:eastAsia="黑体"/>
          <w:i w:val="0"/>
          <w:iCs w:val="0"/>
          <w:szCs w:val="24"/>
        </w:rPr>
        <w:t>技术</w:t>
      </w:r>
      <w:r>
        <w:rPr>
          <w:rFonts w:eastAsia="黑体"/>
          <w:i w:val="0"/>
          <w:iCs w:val="0"/>
          <w:szCs w:val="24"/>
        </w:rPr>
        <w:t>标准</w:t>
      </w:r>
      <w:r>
        <w:tab/>
      </w:r>
      <w:r>
        <w:fldChar w:fldCharType="begin"/>
      </w:r>
      <w:r>
        <w:instrText xml:space="preserve"> PAGEREF _Toc10379 \h </w:instrText>
      </w:r>
      <w:r>
        <w:fldChar w:fldCharType="separate"/>
      </w:r>
      <w:r>
        <w:t>- 42 -</w:t>
      </w:r>
      <w:r>
        <w:fldChar w:fldCharType="end"/>
      </w:r>
      <w:r>
        <w:rPr>
          <w:rFonts w:eastAsia="仿宋_GB2312"/>
          <w:i w:val="0"/>
          <w:iCs w:val="0"/>
          <w:szCs w:val="28"/>
        </w:rPr>
        <w:fldChar w:fldCharType="end"/>
      </w:r>
    </w:p>
    <w:p w14:paraId="40AA2BAE">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_Toc19520 </w:instrText>
      </w:r>
      <w:r>
        <w:rPr>
          <w:rFonts w:eastAsia="仿宋_GB2312"/>
          <w:i w:val="0"/>
          <w:iCs w:val="0"/>
          <w:szCs w:val="28"/>
        </w:rPr>
        <w:fldChar w:fldCharType="separate"/>
      </w:r>
      <w:r>
        <w:rPr>
          <w:rFonts w:eastAsia="黑体"/>
          <w:i w:val="0"/>
          <w:iCs w:val="0"/>
          <w:szCs w:val="24"/>
        </w:rPr>
        <w:t>1.5 合同文件的优先顺序</w:t>
      </w:r>
      <w:r>
        <w:tab/>
      </w:r>
      <w:r>
        <w:fldChar w:fldCharType="begin"/>
      </w:r>
      <w:r>
        <w:instrText xml:space="preserve"> PAGEREF _Toc19520 \h </w:instrText>
      </w:r>
      <w:r>
        <w:fldChar w:fldCharType="separate"/>
      </w:r>
      <w:r>
        <w:t>- 42 -</w:t>
      </w:r>
      <w:r>
        <w:fldChar w:fldCharType="end"/>
      </w:r>
      <w:r>
        <w:rPr>
          <w:rFonts w:eastAsia="仿宋_GB2312"/>
          <w:i w:val="0"/>
          <w:iCs w:val="0"/>
          <w:szCs w:val="28"/>
        </w:rPr>
        <w:fldChar w:fldCharType="end"/>
      </w:r>
    </w:p>
    <w:p w14:paraId="30F9414B">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_Toc7316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 xml:space="preserve">6 </w:t>
      </w:r>
      <w:r>
        <w:rPr>
          <w:rFonts w:eastAsia="黑体"/>
          <w:i w:val="0"/>
          <w:iCs w:val="0"/>
          <w:szCs w:val="24"/>
        </w:rPr>
        <w:t>联络</w:t>
      </w:r>
      <w:r>
        <w:tab/>
      </w:r>
      <w:r>
        <w:fldChar w:fldCharType="begin"/>
      </w:r>
      <w:r>
        <w:instrText xml:space="preserve"> PAGEREF _Toc7316 \h </w:instrText>
      </w:r>
      <w:r>
        <w:fldChar w:fldCharType="separate"/>
      </w:r>
      <w:r>
        <w:t>- 43 -</w:t>
      </w:r>
      <w:r>
        <w:fldChar w:fldCharType="end"/>
      </w:r>
      <w:r>
        <w:rPr>
          <w:rFonts w:eastAsia="仿宋_GB2312"/>
          <w:i w:val="0"/>
          <w:iCs w:val="0"/>
          <w:szCs w:val="28"/>
        </w:rPr>
        <w:fldChar w:fldCharType="end"/>
      </w:r>
    </w:p>
    <w:p w14:paraId="3F8AD346">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_Toc21420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 xml:space="preserve">7 </w:t>
      </w:r>
      <w:r>
        <w:rPr>
          <w:rFonts w:eastAsia="黑体"/>
          <w:i w:val="0"/>
          <w:iCs w:val="0"/>
          <w:szCs w:val="24"/>
        </w:rPr>
        <w:t>严禁贿赂</w:t>
      </w:r>
      <w:r>
        <w:tab/>
      </w:r>
      <w:r>
        <w:fldChar w:fldCharType="begin"/>
      </w:r>
      <w:r>
        <w:instrText xml:space="preserve"> PAGEREF _Toc21420 \h </w:instrText>
      </w:r>
      <w:r>
        <w:fldChar w:fldCharType="separate"/>
      </w:r>
      <w:r>
        <w:t>- 43 -</w:t>
      </w:r>
      <w:r>
        <w:fldChar w:fldCharType="end"/>
      </w:r>
      <w:r>
        <w:rPr>
          <w:rFonts w:eastAsia="仿宋_GB2312"/>
          <w:i w:val="0"/>
          <w:iCs w:val="0"/>
          <w:szCs w:val="28"/>
        </w:rPr>
        <w:fldChar w:fldCharType="end"/>
      </w:r>
    </w:p>
    <w:p w14:paraId="74937836">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_Toc26328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 xml:space="preserve">8 </w:t>
      </w:r>
      <w:r>
        <w:rPr>
          <w:rFonts w:eastAsia="黑体"/>
          <w:i w:val="0"/>
          <w:iCs w:val="0"/>
          <w:szCs w:val="24"/>
        </w:rPr>
        <w:t>保密</w:t>
      </w:r>
      <w:r>
        <w:tab/>
      </w:r>
      <w:r>
        <w:fldChar w:fldCharType="begin"/>
      </w:r>
      <w:r>
        <w:instrText xml:space="preserve"> PAGEREF _Toc26328 \h </w:instrText>
      </w:r>
      <w:r>
        <w:fldChar w:fldCharType="separate"/>
      </w:r>
      <w:r>
        <w:t>- 43 -</w:t>
      </w:r>
      <w:r>
        <w:fldChar w:fldCharType="end"/>
      </w:r>
      <w:r>
        <w:rPr>
          <w:rFonts w:eastAsia="仿宋_GB2312"/>
          <w:i w:val="0"/>
          <w:iCs w:val="0"/>
          <w:szCs w:val="28"/>
        </w:rPr>
        <w:fldChar w:fldCharType="end"/>
      </w:r>
    </w:p>
    <w:p w14:paraId="681C14FC">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_Toc12780 </w:instrText>
      </w:r>
      <w:r>
        <w:rPr>
          <w:rFonts w:eastAsia="仿宋_GB2312"/>
          <w:i w:val="0"/>
          <w:iCs w:val="0"/>
          <w:szCs w:val="28"/>
        </w:rPr>
        <w:fldChar w:fldCharType="separate"/>
      </w:r>
      <w:r>
        <w:rPr>
          <w:rFonts w:ascii="Times New Roman" w:hAnsi="Times New Roman" w:eastAsia="黑体"/>
          <w:i w:val="0"/>
          <w:iCs w:val="0"/>
          <w:szCs w:val="24"/>
        </w:rPr>
        <w:t>2. 发包人</w:t>
      </w:r>
      <w:r>
        <w:tab/>
      </w:r>
      <w:r>
        <w:fldChar w:fldCharType="begin"/>
      </w:r>
      <w:r>
        <w:instrText xml:space="preserve"> PAGEREF _Toc12780 \h </w:instrText>
      </w:r>
      <w:r>
        <w:fldChar w:fldCharType="separate"/>
      </w:r>
      <w:r>
        <w:t>- 44 -</w:t>
      </w:r>
      <w:r>
        <w:fldChar w:fldCharType="end"/>
      </w:r>
      <w:r>
        <w:rPr>
          <w:rFonts w:eastAsia="仿宋_GB2312"/>
          <w:i w:val="0"/>
          <w:iCs w:val="0"/>
          <w:szCs w:val="28"/>
        </w:rPr>
        <w:fldChar w:fldCharType="end"/>
      </w:r>
    </w:p>
    <w:p w14:paraId="1536D1CB">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_Toc31000 </w:instrText>
      </w:r>
      <w:r>
        <w:rPr>
          <w:rFonts w:eastAsia="仿宋_GB2312"/>
          <w:i w:val="0"/>
          <w:iCs w:val="0"/>
          <w:szCs w:val="28"/>
        </w:rPr>
        <w:fldChar w:fldCharType="separate"/>
      </w:r>
      <w:r>
        <w:rPr>
          <w:rFonts w:eastAsia="黑体"/>
          <w:i w:val="0"/>
          <w:iCs w:val="0"/>
          <w:szCs w:val="24"/>
        </w:rPr>
        <w:t xml:space="preserve">2.1 </w:t>
      </w:r>
      <w:r>
        <w:rPr>
          <w:rFonts w:hint="eastAsia" w:eastAsia="黑体"/>
          <w:i w:val="0"/>
          <w:iCs w:val="0"/>
          <w:szCs w:val="24"/>
        </w:rPr>
        <w:t>发包人一般义务</w:t>
      </w:r>
      <w:r>
        <w:tab/>
      </w:r>
      <w:r>
        <w:fldChar w:fldCharType="begin"/>
      </w:r>
      <w:r>
        <w:instrText xml:space="preserve"> PAGEREF _Toc31000 \h </w:instrText>
      </w:r>
      <w:r>
        <w:fldChar w:fldCharType="separate"/>
      </w:r>
      <w:r>
        <w:t>- 44 -</w:t>
      </w:r>
      <w:r>
        <w:fldChar w:fldCharType="end"/>
      </w:r>
      <w:r>
        <w:rPr>
          <w:rFonts w:eastAsia="仿宋_GB2312"/>
          <w:i w:val="0"/>
          <w:iCs w:val="0"/>
          <w:szCs w:val="28"/>
        </w:rPr>
        <w:fldChar w:fldCharType="end"/>
      </w:r>
    </w:p>
    <w:p w14:paraId="1F1F9E9A">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_Toc22205 </w:instrText>
      </w:r>
      <w:r>
        <w:rPr>
          <w:rFonts w:eastAsia="仿宋_GB2312"/>
          <w:i w:val="0"/>
          <w:iCs w:val="0"/>
          <w:szCs w:val="28"/>
        </w:rPr>
        <w:fldChar w:fldCharType="separate"/>
      </w:r>
      <w:r>
        <w:rPr>
          <w:rFonts w:eastAsia="黑体"/>
          <w:i w:val="0"/>
          <w:iCs w:val="0"/>
          <w:szCs w:val="24"/>
        </w:rPr>
        <w:t>2.2 发包人代表</w:t>
      </w:r>
      <w:r>
        <w:tab/>
      </w:r>
      <w:r>
        <w:fldChar w:fldCharType="begin"/>
      </w:r>
      <w:r>
        <w:instrText xml:space="preserve"> PAGEREF _Toc22205 \h </w:instrText>
      </w:r>
      <w:r>
        <w:fldChar w:fldCharType="separate"/>
      </w:r>
      <w:r>
        <w:t>- 44 -</w:t>
      </w:r>
      <w:r>
        <w:fldChar w:fldCharType="end"/>
      </w:r>
      <w:r>
        <w:rPr>
          <w:rFonts w:eastAsia="仿宋_GB2312"/>
          <w:i w:val="0"/>
          <w:iCs w:val="0"/>
          <w:szCs w:val="28"/>
        </w:rPr>
        <w:fldChar w:fldCharType="end"/>
      </w:r>
    </w:p>
    <w:p w14:paraId="731D7A0E">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_Toc16817 </w:instrText>
      </w:r>
      <w:r>
        <w:rPr>
          <w:rFonts w:eastAsia="仿宋_GB2312"/>
          <w:i w:val="0"/>
          <w:iCs w:val="0"/>
          <w:szCs w:val="28"/>
        </w:rPr>
        <w:fldChar w:fldCharType="separate"/>
      </w:r>
      <w:r>
        <w:rPr>
          <w:rFonts w:eastAsia="黑体"/>
          <w:i w:val="0"/>
          <w:iCs w:val="0"/>
          <w:szCs w:val="24"/>
        </w:rPr>
        <w:t>2.</w:t>
      </w:r>
      <w:r>
        <w:rPr>
          <w:rFonts w:hint="eastAsia" w:eastAsia="黑体"/>
          <w:i w:val="0"/>
          <w:iCs w:val="0"/>
          <w:szCs w:val="24"/>
        </w:rPr>
        <w:t>3</w:t>
      </w:r>
      <w:r>
        <w:rPr>
          <w:rFonts w:eastAsia="黑体"/>
          <w:i w:val="0"/>
          <w:iCs w:val="0"/>
          <w:szCs w:val="24"/>
        </w:rPr>
        <w:t xml:space="preserve"> </w:t>
      </w:r>
      <w:r>
        <w:rPr>
          <w:rFonts w:hint="eastAsia" w:eastAsia="黑体"/>
          <w:i w:val="0"/>
          <w:iCs w:val="0"/>
          <w:szCs w:val="24"/>
        </w:rPr>
        <w:t>发包人决定</w:t>
      </w:r>
      <w:r>
        <w:tab/>
      </w:r>
      <w:r>
        <w:fldChar w:fldCharType="begin"/>
      </w:r>
      <w:r>
        <w:instrText xml:space="preserve"> PAGEREF _Toc16817 \h </w:instrText>
      </w:r>
      <w:r>
        <w:fldChar w:fldCharType="separate"/>
      </w:r>
      <w:r>
        <w:t>- 44 -</w:t>
      </w:r>
      <w:r>
        <w:fldChar w:fldCharType="end"/>
      </w:r>
      <w:r>
        <w:rPr>
          <w:rFonts w:eastAsia="仿宋_GB2312"/>
          <w:i w:val="0"/>
          <w:iCs w:val="0"/>
          <w:szCs w:val="28"/>
        </w:rPr>
        <w:fldChar w:fldCharType="end"/>
      </w:r>
    </w:p>
    <w:p w14:paraId="6694E94F">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_Toc24239 </w:instrText>
      </w:r>
      <w:r>
        <w:rPr>
          <w:rFonts w:eastAsia="仿宋_GB2312"/>
          <w:i w:val="0"/>
          <w:iCs w:val="0"/>
          <w:szCs w:val="28"/>
        </w:rPr>
        <w:fldChar w:fldCharType="separate"/>
      </w:r>
      <w:r>
        <w:rPr>
          <w:rFonts w:eastAsia="黑体"/>
          <w:i w:val="0"/>
          <w:iCs w:val="0"/>
          <w:szCs w:val="24"/>
        </w:rPr>
        <w:t>2.</w:t>
      </w:r>
      <w:r>
        <w:rPr>
          <w:rFonts w:hint="eastAsia" w:eastAsia="黑体"/>
          <w:i w:val="0"/>
          <w:iCs w:val="0"/>
          <w:szCs w:val="24"/>
        </w:rPr>
        <w:t>4</w:t>
      </w:r>
      <w:r>
        <w:rPr>
          <w:rFonts w:eastAsia="黑体"/>
          <w:i w:val="0"/>
          <w:iCs w:val="0"/>
          <w:szCs w:val="24"/>
        </w:rPr>
        <w:t xml:space="preserve"> 支付合同价款</w:t>
      </w:r>
      <w:r>
        <w:tab/>
      </w:r>
      <w:r>
        <w:fldChar w:fldCharType="begin"/>
      </w:r>
      <w:r>
        <w:instrText xml:space="preserve"> PAGEREF _Toc24239 \h </w:instrText>
      </w:r>
      <w:r>
        <w:fldChar w:fldCharType="separate"/>
      </w:r>
      <w:r>
        <w:t>- 44 -</w:t>
      </w:r>
      <w:r>
        <w:fldChar w:fldCharType="end"/>
      </w:r>
      <w:r>
        <w:rPr>
          <w:rFonts w:eastAsia="仿宋_GB2312"/>
          <w:i w:val="0"/>
          <w:iCs w:val="0"/>
          <w:szCs w:val="28"/>
        </w:rPr>
        <w:fldChar w:fldCharType="end"/>
      </w:r>
    </w:p>
    <w:p w14:paraId="6539446C">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_Toc16023 </w:instrText>
      </w:r>
      <w:r>
        <w:rPr>
          <w:rFonts w:eastAsia="仿宋_GB2312"/>
          <w:i w:val="0"/>
          <w:iCs w:val="0"/>
          <w:szCs w:val="28"/>
        </w:rPr>
        <w:fldChar w:fldCharType="separate"/>
      </w:r>
      <w:r>
        <w:rPr>
          <w:rFonts w:eastAsia="黑体"/>
          <w:i w:val="0"/>
          <w:iCs w:val="0"/>
          <w:szCs w:val="24"/>
        </w:rPr>
        <w:t>2.</w:t>
      </w:r>
      <w:r>
        <w:rPr>
          <w:rFonts w:hint="eastAsia" w:eastAsia="黑体"/>
          <w:i w:val="0"/>
          <w:iCs w:val="0"/>
          <w:szCs w:val="24"/>
        </w:rPr>
        <w:t>5</w:t>
      </w:r>
      <w:r>
        <w:rPr>
          <w:rFonts w:eastAsia="黑体"/>
          <w:i w:val="0"/>
          <w:iCs w:val="0"/>
          <w:szCs w:val="24"/>
        </w:rPr>
        <w:t xml:space="preserve"> </w:t>
      </w:r>
      <w:r>
        <w:rPr>
          <w:rFonts w:hint="eastAsia" w:eastAsia="黑体"/>
          <w:i w:val="0"/>
          <w:iCs w:val="0"/>
          <w:szCs w:val="24"/>
        </w:rPr>
        <w:t>设计文件接收</w:t>
      </w:r>
      <w:r>
        <w:tab/>
      </w:r>
      <w:r>
        <w:fldChar w:fldCharType="begin"/>
      </w:r>
      <w:r>
        <w:instrText xml:space="preserve"> PAGEREF _Toc16023 \h </w:instrText>
      </w:r>
      <w:r>
        <w:fldChar w:fldCharType="separate"/>
      </w:r>
      <w:r>
        <w:t>- 44 -</w:t>
      </w:r>
      <w:r>
        <w:fldChar w:fldCharType="end"/>
      </w:r>
      <w:r>
        <w:rPr>
          <w:rFonts w:eastAsia="仿宋_GB2312"/>
          <w:i w:val="0"/>
          <w:iCs w:val="0"/>
          <w:szCs w:val="28"/>
        </w:rPr>
        <w:fldChar w:fldCharType="end"/>
      </w:r>
    </w:p>
    <w:p w14:paraId="18F64E60">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_Toc18660 </w:instrText>
      </w:r>
      <w:r>
        <w:rPr>
          <w:rFonts w:eastAsia="仿宋_GB2312"/>
          <w:i w:val="0"/>
          <w:iCs w:val="0"/>
          <w:szCs w:val="28"/>
        </w:rPr>
        <w:fldChar w:fldCharType="separate"/>
      </w:r>
      <w:r>
        <w:rPr>
          <w:rFonts w:ascii="Times New Roman" w:hAnsi="Times New Roman" w:eastAsia="黑体"/>
          <w:i w:val="0"/>
          <w:iCs w:val="0"/>
          <w:szCs w:val="24"/>
        </w:rPr>
        <w:t xml:space="preserve">3. </w:t>
      </w:r>
      <w:r>
        <w:rPr>
          <w:rFonts w:hint="eastAsia" w:ascii="Times New Roman" w:hAnsi="Times New Roman" w:eastAsia="黑体"/>
          <w:i w:val="0"/>
          <w:iCs w:val="0"/>
          <w:szCs w:val="24"/>
        </w:rPr>
        <w:t>设计</w:t>
      </w:r>
      <w:r>
        <w:rPr>
          <w:rFonts w:ascii="Times New Roman" w:hAnsi="Times New Roman" w:eastAsia="黑体"/>
          <w:i w:val="0"/>
          <w:iCs w:val="0"/>
          <w:szCs w:val="24"/>
        </w:rPr>
        <w:t>人</w:t>
      </w:r>
      <w:r>
        <w:tab/>
      </w:r>
      <w:r>
        <w:fldChar w:fldCharType="begin"/>
      </w:r>
      <w:r>
        <w:instrText xml:space="preserve"> PAGEREF _Toc18660 \h </w:instrText>
      </w:r>
      <w:r>
        <w:fldChar w:fldCharType="separate"/>
      </w:r>
      <w:r>
        <w:t>- 44 -</w:t>
      </w:r>
      <w:r>
        <w:fldChar w:fldCharType="end"/>
      </w:r>
      <w:r>
        <w:rPr>
          <w:rFonts w:eastAsia="仿宋_GB2312"/>
          <w:i w:val="0"/>
          <w:iCs w:val="0"/>
          <w:szCs w:val="28"/>
        </w:rPr>
        <w:fldChar w:fldCharType="end"/>
      </w:r>
    </w:p>
    <w:p w14:paraId="67952BCE">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_Toc32737 </w:instrText>
      </w:r>
      <w:r>
        <w:rPr>
          <w:rFonts w:eastAsia="仿宋_GB2312"/>
          <w:i w:val="0"/>
          <w:iCs w:val="0"/>
          <w:szCs w:val="28"/>
        </w:rPr>
        <w:fldChar w:fldCharType="separate"/>
      </w:r>
      <w:r>
        <w:rPr>
          <w:rFonts w:eastAsia="黑体"/>
          <w:i w:val="0"/>
          <w:iCs w:val="0"/>
          <w:szCs w:val="24"/>
        </w:rPr>
        <w:t xml:space="preserve">3.1 </w:t>
      </w:r>
      <w:r>
        <w:rPr>
          <w:rFonts w:hint="eastAsia" w:eastAsia="黑体"/>
          <w:i w:val="0"/>
          <w:iCs w:val="0"/>
          <w:szCs w:val="24"/>
        </w:rPr>
        <w:t>设计</w:t>
      </w:r>
      <w:r>
        <w:rPr>
          <w:rFonts w:eastAsia="黑体"/>
          <w:i w:val="0"/>
          <w:iCs w:val="0"/>
          <w:szCs w:val="24"/>
        </w:rPr>
        <w:t>人一般义务</w:t>
      </w:r>
      <w:r>
        <w:tab/>
      </w:r>
      <w:r>
        <w:fldChar w:fldCharType="begin"/>
      </w:r>
      <w:r>
        <w:instrText xml:space="preserve"> PAGEREF _Toc32737 \h </w:instrText>
      </w:r>
      <w:r>
        <w:fldChar w:fldCharType="separate"/>
      </w:r>
      <w:r>
        <w:t>- 45 -</w:t>
      </w:r>
      <w:r>
        <w:fldChar w:fldCharType="end"/>
      </w:r>
      <w:r>
        <w:rPr>
          <w:rFonts w:eastAsia="仿宋_GB2312"/>
          <w:i w:val="0"/>
          <w:iCs w:val="0"/>
          <w:szCs w:val="28"/>
        </w:rPr>
        <w:fldChar w:fldCharType="end"/>
      </w:r>
    </w:p>
    <w:p w14:paraId="649C70EA">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_Toc7535 </w:instrText>
      </w:r>
      <w:r>
        <w:rPr>
          <w:rFonts w:eastAsia="仿宋_GB2312"/>
          <w:i w:val="0"/>
          <w:iCs w:val="0"/>
          <w:szCs w:val="28"/>
        </w:rPr>
        <w:fldChar w:fldCharType="separate"/>
      </w:r>
      <w:r>
        <w:rPr>
          <w:rFonts w:eastAsia="黑体"/>
          <w:i w:val="0"/>
          <w:iCs w:val="0"/>
          <w:szCs w:val="24"/>
        </w:rPr>
        <w:t>3.2 项目负责人</w:t>
      </w:r>
      <w:r>
        <w:tab/>
      </w:r>
      <w:r>
        <w:fldChar w:fldCharType="begin"/>
      </w:r>
      <w:r>
        <w:instrText xml:space="preserve"> PAGEREF _Toc7535 \h </w:instrText>
      </w:r>
      <w:r>
        <w:fldChar w:fldCharType="separate"/>
      </w:r>
      <w:r>
        <w:t>- 45 -</w:t>
      </w:r>
      <w:r>
        <w:fldChar w:fldCharType="end"/>
      </w:r>
      <w:r>
        <w:rPr>
          <w:rFonts w:eastAsia="仿宋_GB2312"/>
          <w:i w:val="0"/>
          <w:iCs w:val="0"/>
          <w:szCs w:val="28"/>
        </w:rPr>
        <w:fldChar w:fldCharType="end"/>
      </w:r>
    </w:p>
    <w:p w14:paraId="6C7D19FB">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_Toc28834 </w:instrText>
      </w:r>
      <w:r>
        <w:rPr>
          <w:rFonts w:eastAsia="仿宋_GB2312"/>
          <w:i w:val="0"/>
          <w:iCs w:val="0"/>
          <w:szCs w:val="28"/>
        </w:rPr>
        <w:fldChar w:fldCharType="separate"/>
      </w:r>
      <w:r>
        <w:rPr>
          <w:rFonts w:eastAsia="黑体"/>
          <w:i w:val="0"/>
          <w:iCs w:val="0"/>
          <w:szCs w:val="24"/>
        </w:rPr>
        <w:t xml:space="preserve">3.3 </w:t>
      </w:r>
      <w:r>
        <w:rPr>
          <w:rFonts w:hint="eastAsia" w:eastAsia="黑体"/>
          <w:i w:val="0"/>
          <w:iCs w:val="0"/>
          <w:szCs w:val="24"/>
        </w:rPr>
        <w:t>设计</w:t>
      </w:r>
      <w:r>
        <w:rPr>
          <w:rFonts w:eastAsia="黑体"/>
          <w:i w:val="0"/>
          <w:iCs w:val="0"/>
          <w:szCs w:val="24"/>
        </w:rPr>
        <w:t>人人员</w:t>
      </w:r>
      <w:r>
        <w:tab/>
      </w:r>
      <w:r>
        <w:fldChar w:fldCharType="begin"/>
      </w:r>
      <w:r>
        <w:instrText xml:space="preserve"> PAGEREF _Toc28834 \h </w:instrText>
      </w:r>
      <w:r>
        <w:fldChar w:fldCharType="separate"/>
      </w:r>
      <w:r>
        <w:t>- 45 -</w:t>
      </w:r>
      <w:r>
        <w:fldChar w:fldCharType="end"/>
      </w:r>
      <w:r>
        <w:rPr>
          <w:rFonts w:eastAsia="仿宋_GB2312"/>
          <w:i w:val="0"/>
          <w:iCs w:val="0"/>
          <w:szCs w:val="28"/>
        </w:rPr>
        <w:fldChar w:fldCharType="end"/>
      </w:r>
    </w:p>
    <w:p w14:paraId="58A1C9A7">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_Toc22816 </w:instrText>
      </w:r>
      <w:r>
        <w:rPr>
          <w:rFonts w:eastAsia="仿宋_GB2312"/>
          <w:i w:val="0"/>
          <w:iCs w:val="0"/>
          <w:szCs w:val="28"/>
        </w:rPr>
        <w:fldChar w:fldCharType="separate"/>
      </w:r>
      <w:r>
        <w:rPr>
          <w:rFonts w:eastAsia="黑体"/>
          <w:i w:val="0"/>
          <w:iCs w:val="0"/>
          <w:szCs w:val="24"/>
        </w:rPr>
        <w:t>3.</w:t>
      </w:r>
      <w:r>
        <w:rPr>
          <w:rFonts w:hint="eastAsia" w:eastAsia="黑体"/>
          <w:i w:val="0"/>
          <w:iCs w:val="0"/>
          <w:szCs w:val="24"/>
        </w:rPr>
        <w:t>4</w:t>
      </w:r>
      <w:r>
        <w:rPr>
          <w:rFonts w:eastAsia="黑体"/>
          <w:i w:val="0"/>
          <w:iCs w:val="0"/>
          <w:szCs w:val="24"/>
        </w:rPr>
        <w:t xml:space="preserve"> </w:t>
      </w:r>
      <w:r>
        <w:rPr>
          <w:rFonts w:hint="eastAsia" w:eastAsia="黑体"/>
          <w:i w:val="0"/>
          <w:iCs w:val="0"/>
          <w:szCs w:val="24"/>
        </w:rPr>
        <w:t>设计</w:t>
      </w:r>
      <w:r>
        <w:rPr>
          <w:rFonts w:eastAsia="黑体"/>
          <w:i w:val="0"/>
          <w:iCs w:val="0"/>
          <w:szCs w:val="24"/>
        </w:rPr>
        <w:t>分包</w:t>
      </w:r>
      <w:r>
        <w:tab/>
      </w:r>
      <w:r>
        <w:fldChar w:fldCharType="begin"/>
      </w:r>
      <w:r>
        <w:instrText xml:space="preserve"> PAGEREF _Toc22816 \h </w:instrText>
      </w:r>
      <w:r>
        <w:fldChar w:fldCharType="separate"/>
      </w:r>
      <w:r>
        <w:t>- 46 -</w:t>
      </w:r>
      <w:r>
        <w:fldChar w:fldCharType="end"/>
      </w:r>
      <w:r>
        <w:rPr>
          <w:rFonts w:eastAsia="仿宋_GB2312"/>
          <w:i w:val="0"/>
          <w:iCs w:val="0"/>
          <w:szCs w:val="28"/>
        </w:rPr>
        <w:fldChar w:fldCharType="end"/>
      </w:r>
    </w:p>
    <w:p w14:paraId="5E0977DE">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_Toc2131 </w:instrText>
      </w:r>
      <w:r>
        <w:rPr>
          <w:rFonts w:eastAsia="仿宋_GB2312"/>
          <w:i w:val="0"/>
          <w:iCs w:val="0"/>
          <w:szCs w:val="28"/>
        </w:rPr>
        <w:fldChar w:fldCharType="separate"/>
      </w:r>
      <w:r>
        <w:rPr>
          <w:rFonts w:eastAsia="黑体"/>
          <w:i w:val="0"/>
          <w:iCs w:val="0"/>
          <w:szCs w:val="24"/>
        </w:rPr>
        <w:t>3.</w:t>
      </w:r>
      <w:r>
        <w:rPr>
          <w:rFonts w:hint="eastAsia" w:eastAsia="黑体"/>
          <w:i w:val="0"/>
          <w:iCs w:val="0"/>
          <w:szCs w:val="24"/>
        </w:rPr>
        <w:t>5</w:t>
      </w:r>
      <w:r>
        <w:rPr>
          <w:rFonts w:eastAsia="黑体"/>
          <w:i w:val="0"/>
          <w:iCs w:val="0"/>
          <w:szCs w:val="24"/>
        </w:rPr>
        <w:t xml:space="preserve"> 联合体</w:t>
      </w:r>
      <w:r>
        <w:tab/>
      </w:r>
      <w:r>
        <w:fldChar w:fldCharType="begin"/>
      </w:r>
      <w:r>
        <w:instrText xml:space="preserve"> PAGEREF _Toc2131 \h </w:instrText>
      </w:r>
      <w:r>
        <w:fldChar w:fldCharType="separate"/>
      </w:r>
      <w:r>
        <w:t>- 46 -</w:t>
      </w:r>
      <w:r>
        <w:fldChar w:fldCharType="end"/>
      </w:r>
      <w:r>
        <w:rPr>
          <w:rFonts w:eastAsia="仿宋_GB2312"/>
          <w:i w:val="0"/>
          <w:iCs w:val="0"/>
          <w:szCs w:val="28"/>
        </w:rPr>
        <w:fldChar w:fldCharType="end"/>
      </w:r>
    </w:p>
    <w:p w14:paraId="29F47828">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_Toc21480 </w:instrText>
      </w:r>
      <w:r>
        <w:rPr>
          <w:rFonts w:eastAsia="仿宋_GB2312"/>
          <w:i w:val="0"/>
          <w:iCs w:val="0"/>
          <w:szCs w:val="28"/>
        </w:rPr>
        <w:fldChar w:fldCharType="separate"/>
      </w:r>
      <w:r>
        <w:rPr>
          <w:rFonts w:hint="eastAsia" w:ascii="Times New Roman" w:hAnsi="Times New Roman" w:eastAsia="黑体"/>
          <w:i w:val="0"/>
          <w:iCs w:val="0"/>
          <w:szCs w:val="24"/>
        </w:rPr>
        <w:t>4</w:t>
      </w:r>
      <w:r>
        <w:rPr>
          <w:rFonts w:ascii="Times New Roman" w:hAnsi="Times New Roman" w:eastAsia="黑体"/>
          <w:i w:val="0"/>
          <w:iCs w:val="0"/>
          <w:szCs w:val="24"/>
        </w:rPr>
        <w:t>. 工程</w:t>
      </w:r>
      <w:r>
        <w:rPr>
          <w:rFonts w:hint="eastAsia" w:ascii="Times New Roman" w:hAnsi="Times New Roman" w:eastAsia="黑体"/>
          <w:i w:val="0"/>
          <w:iCs w:val="0"/>
          <w:szCs w:val="24"/>
        </w:rPr>
        <w:t>设计资料</w:t>
      </w:r>
      <w:r>
        <w:tab/>
      </w:r>
      <w:r>
        <w:fldChar w:fldCharType="begin"/>
      </w:r>
      <w:r>
        <w:instrText xml:space="preserve"> PAGEREF _Toc21480 \h </w:instrText>
      </w:r>
      <w:r>
        <w:fldChar w:fldCharType="separate"/>
      </w:r>
      <w:r>
        <w:t>- 47 -</w:t>
      </w:r>
      <w:r>
        <w:fldChar w:fldCharType="end"/>
      </w:r>
      <w:r>
        <w:rPr>
          <w:rFonts w:eastAsia="仿宋_GB2312"/>
          <w:i w:val="0"/>
          <w:iCs w:val="0"/>
          <w:szCs w:val="28"/>
        </w:rPr>
        <w:fldChar w:fldCharType="end"/>
      </w:r>
    </w:p>
    <w:p w14:paraId="4DC82FC6">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_Toc27661 </w:instrText>
      </w:r>
      <w:r>
        <w:rPr>
          <w:rFonts w:eastAsia="仿宋_GB2312"/>
          <w:i w:val="0"/>
          <w:iCs w:val="0"/>
          <w:szCs w:val="28"/>
        </w:rPr>
        <w:fldChar w:fldCharType="separate"/>
      </w:r>
      <w:r>
        <w:rPr>
          <w:rFonts w:hint="eastAsia" w:eastAsia="黑体"/>
          <w:i w:val="0"/>
          <w:iCs w:val="0"/>
          <w:szCs w:val="24"/>
        </w:rPr>
        <w:t>4</w:t>
      </w:r>
      <w:r>
        <w:rPr>
          <w:rFonts w:eastAsia="黑体"/>
          <w:i w:val="0"/>
          <w:iCs w:val="0"/>
          <w:szCs w:val="24"/>
        </w:rPr>
        <w:t>.</w:t>
      </w:r>
      <w:r>
        <w:rPr>
          <w:rFonts w:hint="eastAsia" w:eastAsia="黑体"/>
          <w:i w:val="0"/>
          <w:iCs w:val="0"/>
          <w:szCs w:val="24"/>
        </w:rPr>
        <w:t>1</w:t>
      </w:r>
      <w:r>
        <w:rPr>
          <w:rFonts w:eastAsia="黑体"/>
          <w:i w:val="0"/>
          <w:iCs w:val="0"/>
          <w:szCs w:val="24"/>
        </w:rPr>
        <w:t xml:space="preserve"> 提供</w:t>
      </w:r>
      <w:r>
        <w:rPr>
          <w:rFonts w:hint="eastAsia" w:eastAsia="黑体"/>
          <w:i w:val="0"/>
          <w:iCs w:val="0"/>
          <w:szCs w:val="24"/>
        </w:rPr>
        <w:t>工程</w:t>
      </w:r>
      <w:r>
        <w:rPr>
          <w:rFonts w:eastAsia="黑体"/>
          <w:i w:val="0"/>
          <w:iCs w:val="0"/>
          <w:szCs w:val="24"/>
        </w:rPr>
        <w:t>设计资料</w:t>
      </w:r>
      <w:r>
        <w:tab/>
      </w:r>
      <w:r>
        <w:fldChar w:fldCharType="begin"/>
      </w:r>
      <w:r>
        <w:instrText xml:space="preserve"> PAGEREF _Toc27661 \h </w:instrText>
      </w:r>
      <w:r>
        <w:fldChar w:fldCharType="separate"/>
      </w:r>
      <w:r>
        <w:t>- 47 -</w:t>
      </w:r>
      <w:r>
        <w:fldChar w:fldCharType="end"/>
      </w:r>
      <w:r>
        <w:rPr>
          <w:rFonts w:eastAsia="仿宋_GB2312"/>
          <w:i w:val="0"/>
          <w:iCs w:val="0"/>
          <w:szCs w:val="28"/>
        </w:rPr>
        <w:fldChar w:fldCharType="end"/>
      </w:r>
    </w:p>
    <w:p w14:paraId="45372D9E">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_Toc24483 </w:instrText>
      </w:r>
      <w:r>
        <w:rPr>
          <w:rFonts w:eastAsia="仿宋_GB2312"/>
          <w:i w:val="0"/>
          <w:iCs w:val="0"/>
          <w:szCs w:val="28"/>
        </w:rPr>
        <w:fldChar w:fldCharType="separate"/>
      </w:r>
      <w:r>
        <w:rPr>
          <w:rFonts w:hint="eastAsia" w:ascii="Times New Roman" w:hAnsi="Times New Roman" w:eastAsia="黑体"/>
          <w:i w:val="0"/>
          <w:iCs w:val="0"/>
          <w:szCs w:val="24"/>
        </w:rPr>
        <w:t>5</w:t>
      </w:r>
      <w:r>
        <w:rPr>
          <w:rFonts w:ascii="Times New Roman" w:hAnsi="Times New Roman" w:eastAsia="黑体"/>
          <w:i w:val="0"/>
          <w:iCs w:val="0"/>
          <w:szCs w:val="24"/>
        </w:rPr>
        <w:t>. 工程</w:t>
      </w:r>
      <w:r>
        <w:rPr>
          <w:rFonts w:hint="eastAsia" w:ascii="Times New Roman" w:hAnsi="Times New Roman" w:eastAsia="黑体"/>
          <w:i w:val="0"/>
          <w:iCs w:val="0"/>
          <w:szCs w:val="24"/>
        </w:rPr>
        <w:t>设计要求</w:t>
      </w:r>
      <w:r>
        <w:tab/>
      </w:r>
      <w:r>
        <w:fldChar w:fldCharType="begin"/>
      </w:r>
      <w:r>
        <w:instrText xml:space="preserve"> PAGEREF _Toc24483 \h </w:instrText>
      </w:r>
      <w:r>
        <w:fldChar w:fldCharType="separate"/>
      </w:r>
      <w:r>
        <w:t>- 47 -</w:t>
      </w:r>
      <w:r>
        <w:fldChar w:fldCharType="end"/>
      </w:r>
      <w:r>
        <w:rPr>
          <w:rFonts w:eastAsia="仿宋_GB2312"/>
          <w:i w:val="0"/>
          <w:iCs w:val="0"/>
          <w:szCs w:val="28"/>
        </w:rPr>
        <w:fldChar w:fldCharType="end"/>
      </w:r>
    </w:p>
    <w:p w14:paraId="3EADC61E">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_Toc2753 </w:instrText>
      </w:r>
      <w:r>
        <w:rPr>
          <w:rFonts w:eastAsia="仿宋_GB2312"/>
          <w:i w:val="0"/>
          <w:iCs w:val="0"/>
          <w:szCs w:val="28"/>
        </w:rPr>
        <w:fldChar w:fldCharType="separate"/>
      </w:r>
      <w:r>
        <w:rPr>
          <w:rFonts w:hint="eastAsia" w:eastAsia="黑体"/>
          <w:i w:val="0"/>
          <w:iCs w:val="0"/>
          <w:szCs w:val="24"/>
        </w:rPr>
        <w:t>5.1 工程设计一般要求</w:t>
      </w:r>
      <w:r>
        <w:tab/>
      </w:r>
      <w:r>
        <w:fldChar w:fldCharType="begin"/>
      </w:r>
      <w:r>
        <w:instrText xml:space="preserve"> PAGEREF _Toc2753 \h </w:instrText>
      </w:r>
      <w:r>
        <w:fldChar w:fldCharType="separate"/>
      </w:r>
      <w:r>
        <w:t>- 47 -</w:t>
      </w:r>
      <w:r>
        <w:fldChar w:fldCharType="end"/>
      </w:r>
      <w:r>
        <w:rPr>
          <w:rFonts w:eastAsia="仿宋_GB2312"/>
          <w:i w:val="0"/>
          <w:iCs w:val="0"/>
          <w:szCs w:val="28"/>
        </w:rPr>
        <w:fldChar w:fldCharType="end"/>
      </w:r>
    </w:p>
    <w:p w14:paraId="6AB5F0B3">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_Toc28137 </w:instrText>
      </w:r>
      <w:r>
        <w:rPr>
          <w:rFonts w:eastAsia="仿宋_GB2312"/>
          <w:i w:val="0"/>
          <w:iCs w:val="0"/>
          <w:szCs w:val="28"/>
        </w:rPr>
        <w:fldChar w:fldCharType="separate"/>
      </w:r>
      <w:r>
        <w:rPr>
          <w:rFonts w:hint="eastAsia" w:eastAsia="黑体"/>
          <w:i w:val="0"/>
          <w:iCs w:val="0"/>
          <w:szCs w:val="24"/>
        </w:rPr>
        <w:t>5.2 工程设计保证措施</w:t>
      </w:r>
      <w:r>
        <w:tab/>
      </w:r>
      <w:r>
        <w:fldChar w:fldCharType="begin"/>
      </w:r>
      <w:r>
        <w:instrText xml:space="preserve"> PAGEREF _Toc28137 \h </w:instrText>
      </w:r>
      <w:r>
        <w:fldChar w:fldCharType="separate"/>
      </w:r>
      <w:r>
        <w:t>- 48 -</w:t>
      </w:r>
      <w:r>
        <w:fldChar w:fldCharType="end"/>
      </w:r>
      <w:r>
        <w:rPr>
          <w:rFonts w:eastAsia="仿宋_GB2312"/>
          <w:i w:val="0"/>
          <w:iCs w:val="0"/>
          <w:szCs w:val="28"/>
        </w:rPr>
        <w:fldChar w:fldCharType="end"/>
      </w:r>
    </w:p>
    <w:p w14:paraId="09EAD775">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_Toc14734 </w:instrText>
      </w:r>
      <w:r>
        <w:rPr>
          <w:rFonts w:eastAsia="仿宋_GB2312"/>
          <w:i w:val="0"/>
          <w:iCs w:val="0"/>
          <w:szCs w:val="28"/>
        </w:rPr>
        <w:fldChar w:fldCharType="separate"/>
      </w:r>
      <w:r>
        <w:rPr>
          <w:rFonts w:hint="eastAsia" w:eastAsia="黑体"/>
          <w:i w:val="0"/>
          <w:iCs w:val="0"/>
          <w:szCs w:val="24"/>
        </w:rPr>
        <w:t>5</w:t>
      </w:r>
      <w:r>
        <w:rPr>
          <w:rFonts w:eastAsia="黑体"/>
          <w:i w:val="0"/>
          <w:iCs w:val="0"/>
          <w:szCs w:val="24"/>
        </w:rPr>
        <w:t>.</w:t>
      </w:r>
      <w:r>
        <w:rPr>
          <w:rFonts w:hint="eastAsia" w:eastAsia="黑体"/>
          <w:i w:val="0"/>
          <w:iCs w:val="0"/>
          <w:szCs w:val="24"/>
        </w:rPr>
        <w:t>3 工程设计文件的要求</w:t>
      </w:r>
      <w:r>
        <w:tab/>
      </w:r>
      <w:r>
        <w:fldChar w:fldCharType="begin"/>
      </w:r>
      <w:r>
        <w:instrText xml:space="preserve"> PAGEREF _Toc14734 \h </w:instrText>
      </w:r>
      <w:r>
        <w:fldChar w:fldCharType="separate"/>
      </w:r>
      <w:r>
        <w:t>- 48 -</w:t>
      </w:r>
      <w:r>
        <w:fldChar w:fldCharType="end"/>
      </w:r>
      <w:r>
        <w:rPr>
          <w:rFonts w:eastAsia="仿宋_GB2312"/>
          <w:i w:val="0"/>
          <w:iCs w:val="0"/>
          <w:szCs w:val="28"/>
        </w:rPr>
        <w:fldChar w:fldCharType="end"/>
      </w:r>
    </w:p>
    <w:p w14:paraId="6CFBE4DF">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_Toc31508 </w:instrText>
      </w:r>
      <w:r>
        <w:rPr>
          <w:rFonts w:eastAsia="仿宋_GB2312"/>
          <w:i w:val="0"/>
          <w:iCs w:val="0"/>
          <w:szCs w:val="28"/>
        </w:rPr>
        <w:fldChar w:fldCharType="separate"/>
      </w:r>
      <w:r>
        <w:rPr>
          <w:rFonts w:hint="eastAsia" w:eastAsia="黑体"/>
          <w:i w:val="0"/>
          <w:iCs w:val="0"/>
          <w:szCs w:val="24"/>
        </w:rPr>
        <w:t>5</w:t>
      </w:r>
      <w:r>
        <w:rPr>
          <w:rFonts w:eastAsia="黑体"/>
          <w:i w:val="0"/>
          <w:iCs w:val="0"/>
          <w:szCs w:val="24"/>
        </w:rPr>
        <w:t>.</w:t>
      </w:r>
      <w:r>
        <w:rPr>
          <w:rFonts w:hint="eastAsia" w:eastAsia="黑体"/>
          <w:i w:val="0"/>
          <w:iCs w:val="0"/>
          <w:szCs w:val="24"/>
        </w:rPr>
        <w:t xml:space="preserve">4 </w:t>
      </w:r>
      <w:r>
        <w:rPr>
          <w:rFonts w:eastAsia="黑体"/>
          <w:i w:val="0"/>
          <w:iCs w:val="0"/>
          <w:szCs w:val="24"/>
        </w:rPr>
        <w:t>不合格工程</w:t>
      </w:r>
      <w:r>
        <w:rPr>
          <w:rFonts w:hint="eastAsia" w:eastAsia="黑体"/>
          <w:i w:val="0"/>
          <w:iCs w:val="0"/>
          <w:szCs w:val="24"/>
        </w:rPr>
        <w:t>设计文件</w:t>
      </w:r>
      <w:r>
        <w:rPr>
          <w:rFonts w:eastAsia="黑体"/>
          <w:i w:val="0"/>
          <w:iCs w:val="0"/>
          <w:szCs w:val="24"/>
        </w:rPr>
        <w:t>的处理</w:t>
      </w:r>
      <w:r>
        <w:tab/>
      </w:r>
      <w:r>
        <w:fldChar w:fldCharType="begin"/>
      </w:r>
      <w:r>
        <w:instrText xml:space="preserve"> PAGEREF _Toc31508 \h </w:instrText>
      </w:r>
      <w:r>
        <w:fldChar w:fldCharType="separate"/>
      </w:r>
      <w:r>
        <w:t>- 48 -</w:t>
      </w:r>
      <w:r>
        <w:fldChar w:fldCharType="end"/>
      </w:r>
      <w:r>
        <w:rPr>
          <w:rFonts w:eastAsia="仿宋_GB2312"/>
          <w:i w:val="0"/>
          <w:iCs w:val="0"/>
          <w:szCs w:val="28"/>
        </w:rPr>
        <w:fldChar w:fldCharType="end"/>
      </w:r>
    </w:p>
    <w:p w14:paraId="1D101E95">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_Toc10509 </w:instrText>
      </w:r>
      <w:r>
        <w:rPr>
          <w:rFonts w:eastAsia="仿宋_GB2312"/>
          <w:i w:val="0"/>
          <w:iCs w:val="0"/>
          <w:szCs w:val="28"/>
        </w:rPr>
        <w:fldChar w:fldCharType="separate"/>
      </w:r>
      <w:r>
        <w:rPr>
          <w:rFonts w:hint="eastAsia" w:ascii="Times New Roman" w:hAnsi="Times New Roman" w:eastAsia="黑体"/>
          <w:i w:val="0"/>
          <w:iCs w:val="0"/>
          <w:szCs w:val="24"/>
        </w:rPr>
        <w:t>6</w:t>
      </w:r>
      <w:r>
        <w:rPr>
          <w:rFonts w:ascii="Times New Roman" w:hAnsi="Times New Roman" w:eastAsia="黑体"/>
          <w:i w:val="0"/>
          <w:iCs w:val="0"/>
          <w:szCs w:val="24"/>
        </w:rPr>
        <w:t xml:space="preserve">. </w:t>
      </w:r>
      <w:r>
        <w:rPr>
          <w:rFonts w:hint="eastAsia" w:ascii="Times New Roman" w:hAnsi="Times New Roman" w:eastAsia="黑体"/>
          <w:i w:val="0"/>
          <w:iCs w:val="0"/>
          <w:szCs w:val="24"/>
        </w:rPr>
        <w:t>工程设计</w:t>
      </w:r>
      <w:r>
        <w:rPr>
          <w:rFonts w:ascii="Times New Roman" w:hAnsi="Times New Roman" w:eastAsia="黑体"/>
          <w:i w:val="0"/>
          <w:iCs w:val="0"/>
          <w:szCs w:val="24"/>
        </w:rPr>
        <w:t>进度</w:t>
      </w:r>
      <w:r>
        <w:rPr>
          <w:rFonts w:hint="eastAsia" w:ascii="Times New Roman" w:hAnsi="Times New Roman" w:eastAsia="黑体"/>
          <w:i w:val="0"/>
          <w:iCs w:val="0"/>
          <w:szCs w:val="24"/>
        </w:rPr>
        <w:t>与周期</w:t>
      </w:r>
      <w:r>
        <w:tab/>
      </w:r>
      <w:r>
        <w:fldChar w:fldCharType="begin"/>
      </w:r>
      <w:r>
        <w:instrText xml:space="preserve"> PAGEREF _Toc10509 \h </w:instrText>
      </w:r>
      <w:r>
        <w:fldChar w:fldCharType="separate"/>
      </w:r>
      <w:r>
        <w:t>- 49 -</w:t>
      </w:r>
      <w:r>
        <w:fldChar w:fldCharType="end"/>
      </w:r>
      <w:r>
        <w:rPr>
          <w:rFonts w:eastAsia="仿宋_GB2312"/>
          <w:i w:val="0"/>
          <w:iCs w:val="0"/>
          <w:szCs w:val="28"/>
        </w:rPr>
        <w:fldChar w:fldCharType="end"/>
      </w:r>
    </w:p>
    <w:p w14:paraId="1918D3E6">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_Toc26546 </w:instrText>
      </w:r>
      <w:r>
        <w:rPr>
          <w:rFonts w:eastAsia="仿宋_GB2312"/>
          <w:i w:val="0"/>
          <w:iCs w:val="0"/>
          <w:szCs w:val="28"/>
        </w:rPr>
        <w:fldChar w:fldCharType="separate"/>
      </w:r>
      <w:r>
        <w:rPr>
          <w:rFonts w:hint="eastAsia" w:eastAsia="黑体"/>
          <w:i w:val="0"/>
          <w:iCs w:val="0"/>
          <w:szCs w:val="24"/>
        </w:rPr>
        <w:t>6</w:t>
      </w:r>
      <w:r>
        <w:rPr>
          <w:rFonts w:eastAsia="黑体"/>
          <w:i w:val="0"/>
          <w:iCs w:val="0"/>
          <w:szCs w:val="24"/>
        </w:rPr>
        <w:t>.</w:t>
      </w:r>
      <w:r>
        <w:rPr>
          <w:rFonts w:hint="eastAsia" w:eastAsia="黑体"/>
          <w:i w:val="0"/>
          <w:iCs w:val="0"/>
          <w:szCs w:val="24"/>
        </w:rPr>
        <w:t>1</w:t>
      </w:r>
      <w:r>
        <w:rPr>
          <w:rFonts w:eastAsia="黑体"/>
          <w:i w:val="0"/>
          <w:iCs w:val="0"/>
          <w:szCs w:val="24"/>
        </w:rPr>
        <w:t xml:space="preserve"> </w:t>
      </w:r>
      <w:r>
        <w:rPr>
          <w:rFonts w:hint="eastAsia" w:eastAsia="黑体"/>
          <w:i w:val="0"/>
          <w:iCs w:val="0"/>
          <w:szCs w:val="24"/>
        </w:rPr>
        <w:t>工程设计</w:t>
      </w:r>
      <w:r>
        <w:rPr>
          <w:rFonts w:eastAsia="黑体"/>
          <w:i w:val="0"/>
          <w:iCs w:val="0"/>
          <w:szCs w:val="24"/>
        </w:rPr>
        <w:t>进度计划</w:t>
      </w:r>
      <w:r>
        <w:tab/>
      </w:r>
      <w:r>
        <w:fldChar w:fldCharType="begin"/>
      </w:r>
      <w:r>
        <w:instrText xml:space="preserve"> PAGEREF _Toc26546 \h </w:instrText>
      </w:r>
      <w:r>
        <w:fldChar w:fldCharType="separate"/>
      </w:r>
      <w:r>
        <w:t>- 49 -</w:t>
      </w:r>
      <w:r>
        <w:fldChar w:fldCharType="end"/>
      </w:r>
      <w:r>
        <w:rPr>
          <w:rFonts w:eastAsia="仿宋_GB2312"/>
          <w:i w:val="0"/>
          <w:iCs w:val="0"/>
          <w:szCs w:val="28"/>
        </w:rPr>
        <w:fldChar w:fldCharType="end"/>
      </w:r>
    </w:p>
    <w:p w14:paraId="71AEF8AA">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_Toc12672 </w:instrText>
      </w:r>
      <w:r>
        <w:rPr>
          <w:rFonts w:eastAsia="仿宋_GB2312"/>
          <w:i w:val="0"/>
          <w:iCs w:val="0"/>
          <w:szCs w:val="28"/>
        </w:rPr>
        <w:fldChar w:fldCharType="separate"/>
      </w:r>
      <w:r>
        <w:rPr>
          <w:rFonts w:hint="eastAsia" w:eastAsia="黑体"/>
          <w:i w:val="0"/>
          <w:iCs w:val="0"/>
          <w:szCs w:val="24"/>
        </w:rPr>
        <w:t>6</w:t>
      </w:r>
      <w:r>
        <w:rPr>
          <w:rFonts w:eastAsia="黑体"/>
          <w:i w:val="0"/>
          <w:iCs w:val="0"/>
          <w:szCs w:val="24"/>
        </w:rPr>
        <w:t>.</w:t>
      </w:r>
      <w:r>
        <w:rPr>
          <w:rFonts w:hint="eastAsia" w:eastAsia="黑体"/>
          <w:i w:val="0"/>
          <w:iCs w:val="0"/>
          <w:szCs w:val="24"/>
        </w:rPr>
        <w:t>2</w:t>
      </w:r>
      <w:r>
        <w:rPr>
          <w:rFonts w:eastAsia="黑体"/>
          <w:i w:val="0"/>
          <w:iCs w:val="0"/>
          <w:szCs w:val="24"/>
        </w:rPr>
        <w:t xml:space="preserve"> </w:t>
      </w:r>
      <w:r>
        <w:rPr>
          <w:rFonts w:hint="eastAsia" w:eastAsia="黑体"/>
          <w:i w:val="0"/>
          <w:iCs w:val="0"/>
          <w:szCs w:val="24"/>
        </w:rPr>
        <w:t>工程设计开始</w:t>
      </w:r>
      <w:r>
        <w:tab/>
      </w:r>
      <w:r>
        <w:fldChar w:fldCharType="begin"/>
      </w:r>
      <w:r>
        <w:instrText xml:space="preserve"> PAGEREF _Toc12672 \h </w:instrText>
      </w:r>
      <w:r>
        <w:fldChar w:fldCharType="separate"/>
      </w:r>
      <w:r>
        <w:t>- 49 -</w:t>
      </w:r>
      <w:r>
        <w:fldChar w:fldCharType="end"/>
      </w:r>
      <w:r>
        <w:rPr>
          <w:rFonts w:eastAsia="仿宋_GB2312"/>
          <w:i w:val="0"/>
          <w:iCs w:val="0"/>
          <w:szCs w:val="28"/>
        </w:rPr>
        <w:fldChar w:fldCharType="end"/>
      </w:r>
    </w:p>
    <w:p w14:paraId="0CAF10C0">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_Toc25745 </w:instrText>
      </w:r>
      <w:r>
        <w:rPr>
          <w:rFonts w:eastAsia="仿宋_GB2312"/>
          <w:i w:val="0"/>
          <w:iCs w:val="0"/>
          <w:szCs w:val="28"/>
        </w:rPr>
        <w:fldChar w:fldCharType="separate"/>
      </w:r>
      <w:r>
        <w:rPr>
          <w:rFonts w:hint="eastAsia" w:eastAsia="黑体"/>
          <w:i w:val="0"/>
          <w:iCs w:val="0"/>
          <w:szCs w:val="24"/>
        </w:rPr>
        <w:t>6</w:t>
      </w:r>
      <w:r>
        <w:rPr>
          <w:rFonts w:eastAsia="黑体"/>
          <w:i w:val="0"/>
          <w:iCs w:val="0"/>
          <w:szCs w:val="24"/>
        </w:rPr>
        <w:t>.</w:t>
      </w:r>
      <w:r>
        <w:rPr>
          <w:rFonts w:hint="eastAsia" w:eastAsia="黑体"/>
          <w:i w:val="0"/>
          <w:iCs w:val="0"/>
          <w:szCs w:val="24"/>
        </w:rPr>
        <w:t>3 工程设计进度</w:t>
      </w:r>
      <w:r>
        <w:rPr>
          <w:rFonts w:eastAsia="黑体"/>
          <w:i w:val="0"/>
          <w:iCs w:val="0"/>
          <w:szCs w:val="24"/>
        </w:rPr>
        <w:t>延误</w:t>
      </w:r>
      <w:r>
        <w:tab/>
      </w:r>
      <w:r>
        <w:fldChar w:fldCharType="begin"/>
      </w:r>
      <w:r>
        <w:instrText xml:space="preserve"> PAGEREF _Toc25745 \h </w:instrText>
      </w:r>
      <w:r>
        <w:fldChar w:fldCharType="separate"/>
      </w:r>
      <w:r>
        <w:t>- 49 -</w:t>
      </w:r>
      <w:r>
        <w:fldChar w:fldCharType="end"/>
      </w:r>
      <w:r>
        <w:rPr>
          <w:rFonts w:eastAsia="仿宋_GB2312"/>
          <w:i w:val="0"/>
          <w:iCs w:val="0"/>
          <w:szCs w:val="28"/>
        </w:rPr>
        <w:fldChar w:fldCharType="end"/>
      </w:r>
    </w:p>
    <w:p w14:paraId="1BF28E80">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_Toc29919 </w:instrText>
      </w:r>
      <w:r>
        <w:rPr>
          <w:rFonts w:eastAsia="仿宋_GB2312"/>
          <w:i w:val="0"/>
          <w:iCs w:val="0"/>
          <w:szCs w:val="28"/>
        </w:rPr>
        <w:fldChar w:fldCharType="separate"/>
      </w:r>
      <w:r>
        <w:rPr>
          <w:rFonts w:hint="eastAsia" w:eastAsia="黑体"/>
          <w:i w:val="0"/>
          <w:iCs w:val="0"/>
          <w:szCs w:val="24"/>
        </w:rPr>
        <w:t>6</w:t>
      </w:r>
      <w:r>
        <w:rPr>
          <w:rFonts w:eastAsia="黑体"/>
          <w:i w:val="0"/>
          <w:iCs w:val="0"/>
          <w:szCs w:val="24"/>
        </w:rPr>
        <w:t>.</w:t>
      </w:r>
      <w:r>
        <w:rPr>
          <w:rFonts w:hint="eastAsia" w:eastAsia="黑体"/>
          <w:i w:val="0"/>
          <w:iCs w:val="0"/>
          <w:szCs w:val="24"/>
        </w:rPr>
        <w:t xml:space="preserve">4 </w:t>
      </w:r>
      <w:r>
        <w:rPr>
          <w:rFonts w:eastAsia="黑体"/>
          <w:i w:val="0"/>
          <w:iCs w:val="0"/>
          <w:szCs w:val="24"/>
        </w:rPr>
        <w:t>暂停</w:t>
      </w:r>
      <w:r>
        <w:rPr>
          <w:rFonts w:hint="eastAsia" w:eastAsia="黑体"/>
          <w:i w:val="0"/>
          <w:iCs w:val="0"/>
          <w:szCs w:val="24"/>
        </w:rPr>
        <w:t>设计</w:t>
      </w:r>
      <w:r>
        <w:tab/>
      </w:r>
      <w:r>
        <w:fldChar w:fldCharType="begin"/>
      </w:r>
      <w:r>
        <w:instrText xml:space="preserve"> PAGEREF _Toc29919 \h </w:instrText>
      </w:r>
      <w:r>
        <w:fldChar w:fldCharType="separate"/>
      </w:r>
      <w:r>
        <w:t>- 50 -</w:t>
      </w:r>
      <w:r>
        <w:fldChar w:fldCharType="end"/>
      </w:r>
      <w:r>
        <w:rPr>
          <w:rFonts w:eastAsia="仿宋_GB2312"/>
          <w:i w:val="0"/>
          <w:iCs w:val="0"/>
          <w:szCs w:val="28"/>
        </w:rPr>
        <w:fldChar w:fldCharType="end"/>
      </w:r>
    </w:p>
    <w:p w14:paraId="493F85A0">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_Toc30368 </w:instrText>
      </w:r>
      <w:r>
        <w:rPr>
          <w:rFonts w:eastAsia="仿宋_GB2312"/>
          <w:i w:val="0"/>
          <w:iCs w:val="0"/>
          <w:szCs w:val="28"/>
        </w:rPr>
        <w:fldChar w:fldCharType="separate"/>
      </w:r>
      <w:r>
        <w:rPr>
          <w:rFonts w:hint="eastAsia" w:eastAsia="黑体"/>
          <w:i w:val="0"/>
          <w:iCs w:val="0"/>
          <w:szCs w:val="24"/>
        </w:rPr>
        <w:t>6</w:t>
      </w:r>
      <w:r>
        <w:rPr>
          <w:rFonts w:eastAsia="黑体"/>
          <w:i w:val="0"/>
          <w:iCs w:val="0"/>
          <w:szCs w:val="24"/>
        </w:rPr>
        <w:t>.</w:t>
      </w:r>
      <w:r>
        <w:rPr>
          <w:rFonts w:hint="eastAsia" w:eastAsia="黑体"/>
          <w:i w:val="0"/>
          <w:iCs w:val="0"/>
          <w:szCs w:val="24"/>
        </w:rPr>
        <w:t xml:space="preserve">5 </w:t>
      </w:r>
      <w:r>
        <w:rPr>
          <w:rFonts w:eastAsia="黑体"/>
          <w:i w:val="0"/>
          <w:iCs w:val="0"/>
          <w:szCs w:val="24"/>
        </w:rPr>
        <w:t>提前</w:t>
      </w:r>
      <w:r>
        <w:rPr>
          <w:rFonts w:hint="eastAsia" w:eastAsia="黑体"/>
          <w:i w:val="0"/>
          <w:iCs w:val="0"/>
          <w:szCs w:val="24"/>
        </w:rPr>
        <w:t>交付工程设计文件</w:t>
      </w:r>
      <w:r>
        <w:tab/>
      </w:r>
      <w:r>
        <w:fldChar w:fldCharType="begin"/>
      </w:r>
      <w:r>
        <w:instrText xml:space="preserve"> PAGEREF _Toc30368 \h </w:instrText>
      </w:r>
      <w:r>
        <w:fldChar w:fldCharType="separate"/>
      </w:r>
      <w:r>
        <w:t>- 51 -</w:t>
      </w:r>
      <w:r>
        <w:fldChar w:fldCharType="end"/>
      </w:r>
      <w:r>
        <w:rPr>
          <w:rFonts w:eastAsia="仿宋_GB2312"/>
          <w:i w:val="0"/>
          <w:iCs w:val="0"/>
          <w:szCs w:val="28"/>
        </w:rPr>
        <w:fldChar w:fldCharType="end"/>
      </w:r>
    </w:p>
    <w:p w14:paraId="388DFD1E">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_Toc3023 </w:instrText>
      </w:r>
      <w:r>
        <w:rPr>
          <w:rFonts w:eastAsia="仿宋_GB2312"/>
          <w:i w:val="0"/>
          <w:iCs w:val="0"/>
          <w:szCs w:val="28"/>
        </w:rPr>
        <w:fldChar w:fldCharType="separate"/>
      </w:r>
      <w:r>
        <w:rPr>
          <w:rFonts w:hint="eastAsia" w:ascii="Times New Roman" w:hAnsi="Times New Roman" w:eastAsia="黑体"/>
          <w:i w:val="0"/>
          <w:iCs w:val="0"/>
          <w:szCs w:val="24"/>
        </w:rPr>
        <w:t>7</w:t>
      </w:r>
      <w:r>
        <w:rPr>
          <w:rFonts w:ascii="Times New Roman" w:hAnsi="Times New Roman" w:eastAsia="黑体"/>
          <w:i w:val="0"/>
          <w:iCs w:val="0"/>
          <w:szCs w:val="24"/>
        </w:rPr>
        <w:t xml:space="preserve">. </w:t>
      </w:r>
      <w:r>
        <w:rPr>
          <w:rFonts w:hint="eastAsia" w:ascii="Times New Roman" w:hAnsi="Times New Roman" w:eastAsia="黑体"/>
          <w:i w:val="0"/>
          <w:iCs w:val="0"/>
          <w:szCs w:val="24"/>
        </w:rPr>
        <w:t>工程设计文件交付</w:t>
      </w:r>
      <w:r>
        <w:tab/>
      </w:r>
      <w:r>
        <w:fldChar w:fldCharType="begin"/>
      </w:r>
      <w:r>
        <w:instrText xml:space="preserve"> PAGEREF _Toc3023 \h </w:instrText>
      </w:r>
      <w:r>
        <w:fldChar w:fldCharType="separate"/>
      </w:r>
      <w:r>
        <w:t>- 51 -</w:t>
      </w:r>
      <w:r>
        <w:fldChar w:fldCharType="end"/>
      </w:r>
      <w:r>
        <w:rPr>
          <w:rFonts w:eastAsia="仿宋_GB2312"/>
          <w:i w:val="0"/>
          <w:iCs w:val="0"/>
          <w:szCs w:val="28"/>
        </w:rPr>
        <w:fldChar w:fldCharType="end"/>
      </w:r>
    </w:p>
    <w:p w14:paraId="69558E7F">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_Toc9628 </w:instrText>
      </w:r>
      <w:r>
        <w:rPr>
          <w:rFonts w:eastAsia="仿宋_GB2312"/>
          <w:i w:val="0"/>
          <w:iCs w:val="0"/>
          <w:szCs w:val="28"/>
        </w:rPr>
        <w:fldChar w:fldCharType="separate"/>
      </w:r>
      <w:r>
        <w:rPr>
          <w:rFonts w:hint="eastAsia" w:eastAsia="黑体"/>
          <w:i w:val="0"/>
          <w:iCs w:val="0"/>
          <w:szCs w:val="24"/>
        </w:rPr>
        <w:t>7</w:t>
      </w:r>
      <w:r>
        <w:rPr>
          <w:rFonts w:eastAsia="黑体"/>
          <w:i w:val="0"/>
          <w:iCs w:val="0"/>
          <w:szCs w:val="24"/>
        </w:rPr>
        <w:t>.1</w:t>
      </w:r>
      <w:r>
        <w:rPr>
          <w:rFonts w:hint="eastAsia" w:eastAsia="黑体"/>
          <w:i w:val="0"/>
          <w:iCs w:val="0"/>
          <w:szCs w:val="24"/>
        </w:rPr>
        <w:t xml:space="preserve"> 工程设计文件交付的内容</w:t>
      </w:r>
      <w:r>
        <w:tab/>
      </w:r>
      <w:r>
        <w:fldChar w:fldCharType="begin"/>
      </w:r>
      <w:r>
        <w:instrText xml:space="preserve"> PAGEREF _Toc9628 \h </w:instrText>
      </w:r>
      <w:r>
        <w:fldChar w:fldCharType="separate"/>
      </w:r>
      <w:r>
        <w:t>- 51 -</w:t>
      </w:r>
      <w:r>
        <w:fldChar w:fldCharType="end"/>
      </w:r>
      <w:r>
        <w:rPr>
          <w:rFonts w:eastAsia="仿宋_GB2312"/>
          <w:i w:val="0"/>
          <w:iCs w:val="0"/>
          <w:szCs w:val="28"/>
        </w:rPr>
        <w:fldChar w:fldCharType="end"/>
      </w:r>
    </w:p>
    <w:p w14:paraId="5D82CBE6">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_Toc4635 </w:instrText>
      </w:r>
      <w:r>
        <w:rPr>
          <w:rFonts w:eastAsia="仿宋_GB2312"/>
          <w:i w:val="0"/>
          <w:iCs w:val="0"/>
          <w:szCs w:val="28"/>
        </w:rPr>
        <w:fldChar w:fldCharType="separate"/>
      </w:r>
      <w:r>
        <w:rPr>
          <w:rFonts w:hint="eastAsia" w:eastAsia="黑体"/>
          <w:i w:val="0"/>
          <w:iCs w:val="0"/>
          <w:szCs w:val="24"/>
        </w:rPr>
        <w:t>7.2 工程设计文件的交付方式</w:t>
      </w:r>
      <w:r>
        <w:tab/>
      </w:r>
      <w:r>
        <w:fldChar w:fldCharType="begin"/>
      </w:r>
      <w:r>
        <w:instrText xml:space="preserve"> PAGEREF _Toc4635 \h </w:instrText>
      </w:r>
      <w:r>
        <w:fldChar w:fldCharType="separate"/>
      </w:r>
      <w:r>
        <w:t>- 51 -</w:t>
      </w:r>
      <w:r>
        <w:fldChar w:fldCharType="end"/>
      </w:r>
      <w:r>
        <w:rPr>
          <w:rFonts w:eastAsia="仿宋_GB2312"/>
          <w:i w:val="0"/>
          <w:iCs w:val="0"/>
          <w:szCs w:val="28"/>
        </w:rPr>
        <w:fldChar w:fldCharType="end"/>
      </w:r>
    </w:p>
    <w:p w14:paraId="59F371F0">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_Toc3355 </w:instrText>
      </w:r>
      <w:r>
        <w:rPr>
          <w:rFonts w:eastAsia="仿宋_GB2312"/>
          <w:i w:val="0"/>
          <w:iCs w:val="0"/>
          <w:szCs w:val="28"/>
        </w:rPr>
        <w:fldChar w:fldCharType="separate"/>
      </w:r>
      <w:r>
        <w:rPr>
          <w:rFonts w:hint="eastAsia" w:eastAsia="黑体"/>
          <w:i w:val="0"/>
          <w:iCs w:val="0"/>
          <w:szCs w:val="24"/>
        </w:rPr>
        <w:t>7.3 工程设计文件交付的时间和份数</w:t>
      </w:r>
      <w:r>
        <w:tab/>
      </w:r>
      <w:r>
        <w:fldChar w:fldCharType="begin"/>
      </w:r>
      <w:r>
        <w:instrText xml:space="preserve"> PAGEREF _Toc3355 \h </w:instrText>
      </w:r>
      <w:r>
        <w:fldChar w:fldCharType="separate"/>
      </w:r>
      <w:r>
        <w:t>- 51 -</w:t>
      </w:r>
      <w:r>
        <w:fldChar w:fldCharType="end"/>
      </w:r>
      <w:r>
        <w:rPr>
          <w:rFonts w:eastAsia="仿宋_GB2312"/>
          <w:i w:val="0"/>
          <w:iCs w:val="0"/>
          <w:szCs w:val="28"/>
        </w:rPr>
        <w:fldChar w:fldCharType="end"/>
      </w:r>
    </w:p>
    <w:p w14:paraId="33AAB55F">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_Toc20495 </w:instrText>
      </w:r>
      <w:r>
        <w:rPr>
          <w:rFonts w:eastAsia="仿宋_GB2312"/>
          <w:i w:val="0"/>
          <w:iCs w:val="0"/>
          <w:szCs w:val="28"/>
        </w:rPr>
        <w:fldChar w:fldCharType="separate"/>
      </w:r>
      <w:r>
        <w:rPr>
          <w:rFonts w:hint="eastAsia" w:ascii="Times New Roman" w:hAnsi="Times New Roman" w:eastAsia="黑体"/>
          <w:i w:val="0"/>
          <w:iCs w:val="0"/>
          <w:szCs w:val="24"/>
        </w:rPr>
        <w:t>8</w:t>
      </w:r>
      <w:r>
        <w:rPr>
          <w:rFonts w:ascii="Times New Roman" w:hAnsi="Times New Roman" w:eastAsia="黑体"/>
          <w:i w:val="0"/>
          <w:iCs w:val="0"/>
          <w:szCs w:val="24"/>
        </w:rPr>
        <w:t xml:space="preserve">. </w:t>
      </w:r>
      <w:r>
        <w:rPr>
          <w:rFonts w:hint="eastAsia" w:ascii="Times New Roman" w:hAnsi="Times New Roman" w:eastAsia="黑体"/>
          <w:i w:val="0"/>
          <w:iCs w:val="0"/>
          <w:szCs w:val="24"/>
        </w:rPr>
        <w:t>工程设计文件审查</w:t>
      </w:r>
      <w:r>
        <w:tab/>
      </w:r>
      <w:r>
        <w:fldChar w:fldCharType="begin"/>
      </w:r>
      <w:r>
        <w:instrText xml:space="preserve"> PAGEREF _Toc20495 \h </w:instrText>
      </w:r>
      <w:r>
        <w:fldChar w:fldCharType="separate"/>
      </w:r>
      <w:r>
        <w:t>- 51 -</w:t>
      </w:r>
      <w:r>
        <w:fldChar w:fldCharType="end"/>
      </w:r>
      <w:r>
        <w:rPr>
          <w:rFonts w:eastAsia="仿宋_GB2312"/>
          <w:i w:val="0"/>
          <w:iCs w:val="0"/>
          <w:szCs w:val="28"/>
        </w:rPr>
        <w:fldChar w:fldCharType="end"/>
      </w:r>
    </w:p>
    <w:p w14:paraId="21511E21">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_Toc19208 </w:instrText>
      </w:r>
      <w:r>
        <w:rPr>
          <w:rFonts w:eastAsia="仿宋_GB2312"/>
          <w:i w:val="0"/>
          <w:iCs w:val="0"/>
          <w:szCs w:val="28"/>
        </w:rPr>
        <w:fldChar w:fldCharType="separate"/>
      </w:r>
      <w:r>
        <w:rPr>
          <w:rFonts w:hint="eastAsia" w:ascii="Times New Roman" w:hAnsi="Times New Roman" w:eastAsia="黑体"/>
          <w:i w:val="0"/>
          <w:iCs w:val="0"/>
          <w:szCs w:val="24"/>
        </w:rPr>
        <w:t>9</w:t>
      </w:r>
      <w:r>
        <w:rPr>
          <w:rFonts w:ascii="Times New Roman" w:hAnsi="Times New Roman" w:eastAsia="黑体"/>
          <w:i w:val="0"/>
          <w:iCs w:val="0"/>
          <w:szCs w:val="24"/>
        </w:rPr>
        <w:t xml:space="preserve">. </w:t>
      </w:r>
      <w:r>
        <w:rPr>
          <w:rFonts w:hint="eastAsia" w:ascii="Times New Roman" w:hAnsi="Times New Roman" w:eastAsia="黑体"/>
          <w:i w:val="0"/>
          <w:iCs w:val="0"/>
          <w:szCs w:val="24"/>
        </w:rPr>
        <w:t>施工现场配合服务</w:t>
      </w:r>
      <w:r>
        <w:tab/>
      </w:r>
      <w:r>
        <w:fldChar w:fldCharType="begin"/>
      </w:r>
      <w:r>
        <w:instrText xml:space="preserve"> PAGEREF _Toc19208 \h </w:instrText>
      </w:r>
      <w:r>
        <w:fldChar w:fldCharType="separate"/>
      </w:r>
      <w:r>
        <w:t>- 53 -</w:t>
      </w:r>
      <w:r>
        <w:fldChar w:fldCharType="end"/>
      </w:r>
      <w:r>
        <w:rPr>
          <w:rFonts w:eastAsia="仿宋_GB2312"/>
          <w:i w:val="0"/>
          <w:iCs w:val="0"/>
          <w:szCs w:val="28"/>
        </w:rPr>
        <w:fldChar w:fldCharType="end"/>
      </w:r>
    </w:p>
    <w:p w14:paraId="74F61236">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_Toc12179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0</w:t>
      </w:r>
      <w:r>
        <w:rPr>
          <w:rFonts w:ascii="Times New Roman" w:hAnsi="Times New Roman" w:eastAsia="黑体"/>
          <w:i w:val="0"/>
          <w:iCs w:val="0"/>
          <w:szCs w:val="24"/>
        </w:rPr>
        <w:t xml:space="preserve">. </w:t>
      </w:r>
      <w:r>
        <w:rPr>
          <w:rFonts w:hint="eastAsia" w:ascii="Times New Roman" w:hAnsi="Times New Roman" w:eastAsia="黑体"/>
          <w:i w:val="0"/>
          <w:iCs w:val="0"/>
          <w:szCs w:val="24"/>
        </w:rPr>
        <w:t>合同价款与支付</w:t>
      </w:r>
      <w:r>
        <w:tab/>
      </w:r>
      <w:r>
        <w:fldChar w:fldCharType="begin"/>
      </w:r>
      <w:r>
        <w:instrText xml:space="preserve"> PAGEREF _Toc12179 \h </w:instrText>
      </w:r>
      <w:r>
        <w:fldChar w:fldCharType="separate"/>
      </w:r>
      <w:r>
        <w:t>- 53 -</w:t>
      </w:r>
      <w:r>
        <w:fldChar w:fldCharType="end"/>
      </w:r>
      <w:r>
        <w:rPr>
          <w:rFonts w:eastAsia="仿宋_GB2312"/>
          <w:i w:val="0"/>
          <w:iCs w:val="0"/>
          <w:szCs w:val="28"/>
        </w:rPr>
        <w:fldChar w:fldCharType="end"/>
      </w:r>
    </w:p>
    <w:p w14:paraId="6CDD1193">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_Toc24257 </w:instrText>
      </w:r>
      <w:r>
        <w:rPr>
          <w:rFonts w:eastAsia="仿宋_GB2312"/>
          <w:i w:val="0"/>
          <w:iCs w:val="0"/>
          <w:szCs w:val="28"/>
        </w:rPr>
        <w:fldChar w:fldCharType="separate"/>
      </w:r>
      <w:r>
        <w:rPr>
          <w:rFonts w:hint="eastAsia" w:eastAsia="黑体"/>
          <w:i w:val="0"/>
          <w:iCs w:val="0"/>
          <w:szCs w:val="24"/>
        </w:rPr>
        <w:t>10.1 合同价款组成</w:t>
      </w:r>
      <w:r>
        <w:tab/>
      </w:r>
      <w:r>
        <w:fldChar w:fldCharType="begin"/>
      </w:r>
      <w:r>
        <w:instrText xml:space="preserve"> PAGEREF _Toc24257 \h </w:instrText>
      </w:r>
      <w:r>
        <w:fldChar w:fldCharType="separate"/>
      </w:r>
      <w:r>
        <w:t>- 53 -</w:t>
      </w:r>
      <w:r>
        <w:fldChar w:fldCharType="end"/>
      </w:r>
      <w:r>
        <w:rPr>
          <w:rFonts w:eastAsia="仿宋_GB2312"/>
          <w:i w:val="0"/>
          <w:iCs w:val="0"/>
          <w:szCs w:val="28"/>
        </w:rPr>
        <w:fldChar w:fldCharType="end"/>
      </w:r>
    </w:p>
    <w:p w14:paraId="0F491471">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_Toc25399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0</w:t>
      </w:r>
      <w:r>
        <w:rPr>
          <w:rFonts w:eastAsia="黑体"/>
          <w:i w:val="0"/>
          <w:iCs w:val="0"/>
          <w:szCs w:val="24"/>
        </w:rPr>
        <w:t>.</w:t>
      </w:r>
      <w:r>
        <w:rPr>
          <w:rFonts w:hint="eastAsia" w:eastAsia="黑体"/>
          <w:i w:val="0"/>
          <w:iCs w:val="0"/>
          <w:szCs w:val="24"/>
        </w:rPr>
        <w:t>2</w:t>
      </w:r>
      <w:r>
        <w:rPr>
          <w:rFonts w:eastAsia="黑体"/>
          <w:i w:val="0"/>
          <w:iCs w:val="0"/>
          <w:szCs w:val="24"/>
        </w:rPr>
        <w:t xml:space="preserve"> 合同价格形式</w:t>
      </w:r>
      <w:r>
        <w:tab/>
      </w:r>
      <w:r>
        <w:fldChar w:fldCharType="begin"/>
      </w:r>
      <w:r>
        <w:instrText xml:space="preserve"> PAGEREF _Toc25399 \h </w:instrText>
      </w:r>
      <w:r>
        <w:fldChar w:fldCharType="separate"/>
      </w:r>
      <w:r>
        <w:t>- 53 -</w:t>
      </w:r>
      <w:r>
        <w:fldChar w:fldCharType="end"/>
      </w:r>
      <w:r>
        <w:rPr>
          <w:rFonts w:eastAsia="仿宋_GB2312"/>
          <w:i w:val="0"/>
          <w:iCs w:val="0"/>
          <w:szCs w:val="28"/>
        </w:rPr>
        <w:fldChar w:fldCharType="end"/>
      </w:r>
    </w:p>
    <w:p w14:paraId="357BBFEA">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_Toc26241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0</w:t>
      </w:r>
      <w:r>
        <w:rPr>
          <w:rFonts w:eastAsia="黑体"/>
          <w:i w:val="0"/>
          <w:iCs w:val="0"/>
          <w:szCs w:val="24"/>
        </w:rPr>
        <w:t>.</w:t>
      </w:r>
      <w:r>
        <w:rPr>
          <w:rFonts w:hint="eastAsia" w:eastAsia="黑体"/>
          <w:i w:val="0"/>
          <w:iCs w:val="0"/>
          <w:szCs w:val="24"/>
        </w:rPr>
        <w:t>3 定金或预付款</w:t>
      </w:r>
      <w:r>
        <w:tab/>
      </w:r>
      <w:r>
        <w:fldChar w:fldCharType="begin"/>
      </w:r>
      <w:r>
        <w:instrText xml:space="preserve"> PAGEREF _Toc26241 \h </w:instrText>
      </w:r>
      <w:r>
        <w:fldChar w:fldCharType="separate"/>
      </w:r>
      <w:r>
        <w:t>- 54 -</w:t>
      </w:r>
      <w:r>
        <w:fldChar w:fldCharType="end"/>
      </w:r>
      <w:r>
        <w:rPr>
          <w:rFonts w:eastAsia="仿宋_GB2312"/>
          <w:i w:val="0"/>
          <w:iCs w:val="0"/>
          <w:szCs w:val="28"/>
        </w:rPr>
        <w:fldChar w:fldCharType="end"/>
      </w:r>
    </w:p>
    <w:p w14:paraId="4CFAE477">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_Toc5779 </w:instrText>
      </w:r>
      <w:r>
        <w:rPr>
          <w:rFonts w:eastAsia="仿宋_GB2312"/>
          <w:i w:val="0"/>
          <w:iCs w:val="0"/>
          <w:szCs w:val="28"/>
        </w:rPr>
        <w:fldChar w:fldCharType="separate"/>
      </w:r>
      <w:r>
        <w:rPr>
          <w:rFonts w:hint="eastAsia" w:eastAsia="黑体"/>
          <w:i w:val="0"/>
          <w:iCs w:val="0"/>
          <w:szCs w:val="24"/>
        </w:rPr>
        <w:t>10.4 进度款支付</w:t>
      </w:r>
      <w:r>
        <w:tab/>
      </w:r>
      <w:r>
        <w:fldChar w:fldCharType="begin"/>
      </w:r>
      <w:r>
        <w:instrText xml:space="preserve"> PAGEREF _Toc5779 \h </w:instrText>
      </w:r>
      <w:r>
        <w:fldChar w:fldCharType="separate"/>
      </w:r>
      <w:r>
        <w:t>- 54 -</w:t>
      </w:r>
      <w:r>
        <w:fldChar w:fldCharType="end"/>
      </w:r>
      <w:r>
        <w:rPr>
          <w:rFonts w:eastAsia="仿宋_GB2312"/>
          <w:i w:val="0"/>
          <w:iCs w:val="0"/>
          <w:szCs w:val="28"/>
        </w:rPr>
        <w:fldChar w:fldCharType="end"/>
      </w:r>
    </w:p>
    <w:p w14:paraId="2A089605">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_Toc21689 </w:instrText>
      </w:r>
      <w:r>
        <w:rPr>
          <w:rFonts w:eastAsia="仿宋_GB2312"/>
          <w:i w:val="0"/>
          <w:iCs w:val="0"/>
          <w:szCs w:val="28"/>
        </w:rPr>
        <w:fldChar w:fldCharType="separate"/>
      </w:r>
      <w:r>
        <w:rPr>
          <w:rFonts w:hint="eastAsia" w:eastAsia="黑体"/>
          <w:i w:val="0"/>
          <w:iCs w:val="0"/>
          <w:szCs w:val="24"/>
        </w:rPr>
        <w:t>10.5 合同价款的结算与支付</w:t>
      </w:r>
      <w:r>
        <w:tab/>
      </w:r>
      <w:r>
        <w:fldChar w:fldCharType="begin"/>
      </w:r>
      <w:r>
        <w:instrText xml:space="preserve"> PAGEREF _Toc21689 \h </w:instrText>
      </w:r>
      <w:r>
        <w:fldChar w:fldCharType="separate"/>
      </w:r>
      <w:r>
        <w:t>- 54 -</w:t>
      </w:r>
      <w:r>
        <w:fldChar w:fldCharType="end"/>
      </w:r>
      <w:r>
        <w:rPr>
          <w:rFonts w:eastAsia="仿宋_GB2312"/>
          <w:i w:val="0"/>
          <w:iCs w:val="0"/>
          <w:szCs w:val="28"/>
        </w:rPr>
        <w:fldChar w:fldCharType="end"/>
      </w:r>
    </w:p>
    <w:p w14:paraId="7B5AB2DD">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_Toc31397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0</w:t>
      </w:r>
      <w:r>
        <w:rPr>
          <w:rFonts w:eastAsia="黑体"/>
          <w:i w:val="0"/>
          <w:iCs w:val="0"/>
          <w:szCs w:val="24"/>
        </w:rPr>
        <w:t>.</w:t>
      </w:r>
      <w:r>
        <w:rPr>
          <w:rFonts w:hint="eastAsia" w:eastAsia="黑体"/>
          <w:i w:val="0"/>
          <w:iCs w:val="0"/>
          <w:szCs w:val="24"/>
        </w:rPr>
        <w:t xml:space="preserve">6 </w:t>
      </w:r>
      <w:r>
        <w:rPr>
          <w:rFonts w:eastAsia="黑体"/>
          <w:i w:val="0"/>
          <w:iCs w:val="0"/>
          <w:szCs w:val="24"/>
        </w:rPr>
        <w:t>支付账户</w:t>
      </w:r>
      <w:r>
        <w:tab/>
      </w:r>
      <w:r>
        <w:fldChar w:fldCharType="begin"/>
      </w:r>
      <w:r>
        <w:instrText xml:space="preserve"> PAGEREF _Toc31397 \h </w:instrText>
      </w:r>
      <w:r>
        <w:fldChar w:fldCharType="separate"/>
      </w:r>
      <w:r>
        <w:t>- 54 -</w:t>
      </w:r>
      <w:r>
        <w:fldChar w:fldCharType="end"/>
      </w:r>
      <w:r>
        <w:rPr>
          <w:rFonts w:eastAsia="仿宋_GB2312"/>
          <w:i w:val="0"/>
          <w:iCs w:val="0"/>
          <w:szCs w:val="28"/>
        </w:rPr>
        <w:fldChar w:fldCharType="end"/>
      </w:r>
    </w:p>
    <w:p w14:paraId="69E74CAF">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_Toc17789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1</w:t>
      </w:r>
      <w:r>
        <w:rPr>
          <w:rFonts w:ascii="Times New Roman" w:hAnsi="Times New Roman" w:eastAsia="黑体"/>
          <w:i w:val="0"/>
          <w:iCs w:val="0"/>
          <w:szCs w:val="24"/>
        </w:rPr>
        <w:t xml:space="preserve">. </w:t>
      </w:r>
      <w:r>
        <w:rPr>
          <w:rFonts w:hint="eastAsia" w:ascii="Times New Roman" w:hAnsi="Times New Roman" w:eastAsia="黑体"/>
          <w:i w:val="0"/>
          <w:iCs w:val="0"/>
          <w:szCs w:val="24"/>
        </w:rPr>
        <w:t>工程设计</w:t>
      </w:r>
      <w:r>
        <w:rPr>
          <w:rFonts w:ascii="Times New Roman" w:hAnsi="Times New Roman" w:eastAsia="黑体"/>
          <w:i w:val="0"/>
          <w:iCs w:val="0"/>
          <w:szCs w:val="24"/>
        </w:rPr>
        <w:t>变更</w:t>
      </w:r>
      <w:r>
        <w:rPr>
          <w:rFonts w:hint="eastAsia" w:ascii="Times New Roman" w:hAnsi="Times New Roman" w:eastAsia="黑体"/>
          <w:i w:val="0"/>
          <w:iCs w:val="0"/>
          <w:szCs w:val="24"/>
        </w:rPr>
        <w:t>与索赔</w:t>
      </w:r>
      <w:r>
        <w:tab/>
      </w:r>
      <w:r>
        <w:fldChar w:fldCharType="begin"/>
      </w:r>
      <w:r>
        <w:instrText xml:space="preserve"> PAGEREF _Toc17789 \h </w:instrText>
      </w:r>
      <w:r>
        <w:fldChar w:fldCharType="separate"/>
      </w:r>
      <w:r>
        <w:t>- 54 -</w:t>
      </w:r>
      <w:r>
        <w:fldChar w:fldCharType="end"/>
      </w:r>
      <w:r>
        <w:rPr>
          <w:rFonts w:eastAsia="仿宋_GB2312"/>
          <w:i w:val="0"/>
          <w:iCs w:val="0"/>
          <w:szCs w:val="28"/>
        </w:rPr>
        <w:fldChar w:fldCharType="end"/>
      </w:r>
    </w:p>
    <w:p w14:paraId="6E1ABA00">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_Toc22029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2</w:t>
      </w:r>
      <w:r>
        <w:rPr>
          <w:rFonts w:ascii="Times New Roman" w:hAnsi="Times New Roman" w:eastAsia="黑体"/>
          <w:i w:val="0"/>
          <w:iCs w:val="0"/>
          <w:szCs w:val="24"/>
        </w:rPr>
        <w:t xml:space="preserve">. </w:t>
      </w:r>
      <w:r>
        <w:rPr>
          <w:rFonts w:hint="eastAsia" w:ascii="Times New Roman" w:hAnsi="Times New Roman" w:eastAsia="黑体"/>
          <w:i w:val="0"/>
          <w:iCs w:val="0"/>
          <w:szCs w:val="24"/>
        </w:rPr>
        <w:t>专业责任与保险</w:t>
      </w:r>
      <w:r>
        <w:tab/>
      </w:r>
      <w:r>
        <w:fldChar w:fldCharType="begin"/>
      </w:r>
      <w:r>
        <w:instrText xml:space="preserve"> PAGEREF _Toc22029 \h </w:instrText>
      </w:r>
      <w:r>
        <w:fldChar w:fldCharType="separate"/>
      </w:r>
      <w:r>
        <w:t>- 55 -</w:t>
      </w:r>
      <w:r>
        <w:fldChar w:fldCharType="end"/>
      </w:r>
      <w:r>
        <w:rPr>
          <w:rFonts w:eastAsia="仿宋_GB2312"/>
          <w:i w:val="0"/>
          <w:iCs w:val="0"/>
          <w:szCs w:val="28"/>
        </w:rPr>
        <w:fldChar w:fldCharType="end"/>
      </w:r>
    </w:p>
    <w:p w14:paraId="1F3728B8">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_Toc7235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3</w:t>
      </w:r>
      <w:r>
        <w:rPr>
          <w:rFonts w:ascii="Times New Roman" w:hAnsi="Times New Roman" w:eastAsia="黑体"/>
          <w:i w:val="0"/>
          <w:iCs w:val="0"/>
          <w:szCs w:val="24"/>
        </w:rPr>
        <w:t xml:space="preserve">. </w:t>
      </w:r>
      <w:r>
        <w:rPr>
          <w:rFonts w:hint="eastAsia" w:ascii="Times New Roman" w:hAnsi="Times New Roman" w:eastAsia="黑体"/>
          <w:i w:val="0"/>
          <w:iCs w:val="0"/>
          <w:szCs w:val="24"/>
        </w:rPr>
        <w:t>知识产权</w:t>
      </w:r>
      <w:r>
        <w:tab/>
      </w:r>
      <w:r>
        <w:fldChar w:fldCharType="begin"/>
      </w:r>
      <w:r>
        <w:instrText xml:space="preserve"> PAGEREF _Toc7235 \h </w:instrText>
      </w:r>
      <w:r>
        <w:fldChar w:fldCharType="separate"/>
      </w:r>
      <w:r>
        <w:t>- 55 -</w:t>
      </w:r>
      <w:r>
        <w:fldChar w:fldCharType="end"/>
      </w:r>
      <w:r>
        <w:rPr>
          <w:rFonts w:eastAsia="仿宋_GB2312"/>
          <w:i w:val="0"/>
          <w:iCs w:val="0"/>
          <w:szCs w:val="28"/>
        </w:rPr>
        <w:fldChar w:fldCharType="end"/>
      </w:r>
    </w:p>
    <w:p w14:paraId="00B0E392">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_Toc16482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4</w:t>
      </w:r>
      <w:r>
        <w:rPr>
          <w:rFonts w:ascii="Times New Roman" w:hAnsi="Times New Roman" w:eastAsia="黑体"/>
          <w:i w:val="0"/>
          <w:iCs w:val="0"/>
          <w:szCs w:val="24"/>
        </w:rPr>
        <w:t>. 违约</w:t>
      </w:r>
      <w:r>
        <w:rPr>
          <w:rFonts w:hint="eastAsia" w:ascii="Times New Roman" w:hAnsi="Times New Roman" w:eastAsia="黑体"/>
          <w:i w:val="0"/>
          <w:iCs w:val="0"/>
          <w:szCs w:val="24"/>
        </w:rPr>
        <w:t>责任</w:t>
      </w:r>
      <w:r>
        <w:tab/>
      </w:r>
      <w:r>
        <w:fldChar w:fldCharType="begin"/>
      </w:r>
      <w:r>
        <w:instrText xml:space="preserve"> PAGEREF _Toc16482 \h </w:instrText>
      </w:r>
      <w:r>
        <w:fldChar w:fldCharType="separate"/>
      </w:r>
      <w:r>
        <w:t>- 56 -</w:t>
      </w:r>
      <w:r>
        <w:fldChar w:fldCharType="end"/>
      </w:r>
      <w:r>
        <w:rPr>
          <w:rFonts w:eastAsia="仿宋_GB2312"/>
          <w:i w:val="0"/>
          <w:iCs w:val="0"/>
          <w:szCs w:val="28"/>
        </w:rPr>
        <w:fldChar w:fldCharType="end"/>
      </w:r>
    </w:p>
    <w:p w14:paraId="552FCB94">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_Toc5232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4</w:t>
      </w:r>
      <w:r>
        <w:rPr>
          <w:rFonts w:eastAsia="黑体"/>
          <w:i w:val="0"/>
          <w:iCs w:val="0"/>
          <w:szCs w:val="24"/>
        </w:rPr>
        <w:t>.1 发包人违约</w:t>
      </w:r>
      <w:r>
        <w:rPr>
          <w:rFonts w:hint="eastAsia" w:eastAsia="黑体"/>
          <w:i w:val="0"/>
          <w:iCs w:val="0"/>
          <w:szCs w:val="24"/>
        </w:rPr>
        <w:t>责任</w:t>
      </w:r>
      <w:r>
        <w:tab/>
      </w:r>
      <w:r>
        <w:fldChar w:fldCharType="begin"/>
      </w:r>
      <w:r>
        <w:instrText xml:space="preserve"> PAGEREF _Toc5232 \h </w:instrText>
      </w:r>
      <w:r>
        <w:fldChar w:fldCharType="separate"/>
      </w:r>
      <w:r>
        <w:t>- 56 -</w:t>
      </w:r>
      <w:r>
        <w:fldChar w:fldCharType="end"/>
      </w:r>
      <w:r>
        <w:rPr>
          <w:rFonts w:eastAsia="仿宋_GB2312"/>
          <w:i w:val="0"/>
          <w:iCs w:val="0"/>
          <w:szCs w:val="28"/>
        </w:rPr>
        <w:fldChar w:fldCharType="end"/>
      </w:r>
    </w:p>
    <w:p w14:paraId="4F7024BC">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_Toc10483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4</w:t>
      </w:r>
      <w:r>
        <w:rPr>
          <w:rFonts w:eastAsia="黑体"/>
          <w:i w:val="0"/>
          <w:iCs w:val="0"/>
          <w:szCs w:val="24"/>
        </w:rPr>
        <w:t xml:space="preserve">.2 </w:t>
      </w:r>
      <w:r>
        <w:rPr>
          <w:rFonts w:hint="eastAsia" w:eastAsia="黑体"/>
          <w:i w:val="0"/>
          <w:iCs w:val="0"/>
          <w:szCs w:val="24"/>
        </w:rPr>
        <w:t>设计</w:t>
      </w:r>
      <w:r>
        <w:rPr>
          <w:rFonts w:eastAsia="黑体"/>
          <w:i w:val="0"/>
          <w:iCs w:val="0"/>
          <w:szCs w:val="24"/>
        </w:rPr>
        <w:t>人违约</w:t>
      </w:r>
      <w:r>
        <w:rPr>
          <w:rFonts w:hint="eastAsia" w:eastAsia="黑体"/>
          <w:i w:val="0"/>
          <w:iCs w:val="0"/>
          <w:szCs w:val="24"/>
        </w:rPr>
        <w:t>责任</w:t>
      </w:r>
      <w:r>
        <w:tab/>
      </w:r>
      <w:r>
        <w:fldChar w:fldCharType="begin"/>
      </w:r>
      <w:r>
        <w:instrText xml:space="preserve"> PAGEREF _Toc10483 \h </w:instrText>
      </w:r>
      <w:r>
        <w:fldChar w:fldCharType="separate"/>
      </w:r>
      <w:r>
        <w:t>- 56 -</w:t>
      </w:r>
      <w:r>
        <w:fldChar w:fldCharType="end"/>
      </w:r>
      <w:r>
        <w:rPr>
          <w:rFonts w:eastAsia="仿宋_GB2312"/>
          <w:i w:val="0"/>
          <w:iCs w:val="0"/>
          <w:szCs w:val="28"/>
        </w:rPr>
        <w:fldChar w:fldCharType="end"/>
      </w:r>
    </w:p>
    <w:p w14:paraId="7690A3E2">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_Toc915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5</w:t>
      </w:r>
      <w:r>
        <w:rPr>
          <w:rFonts w:ascii="Times New Roman" w:hAnsi="Times New Roman" w:eastAsia="黑体"/>
          <w:i w:val="0"/>
          <w:iCs w:val="0"/>
          <w:szCs w:val="24"/>
        </w:rPr>
        <w:t>. 不可抗力</w:t>
      </w:r>
      <w:r>
        <w:tab/>
      </w:r>
      <w:r>
        <w:fldChar w:fldCharType="begin"/>
      </w:r>
      <w:r>
        <w:instrText xml:space="preserve"> PAGEREF _Toc915 \h </w:instrText>
      </w:r>
      <w:r>
        <w:fldChar w:fldCharType="separate"/>
      </w:r>
      <w:r>
        <w:t>- 57 -</w:t>
      </w:r>
      <w:r>
        <w:fldChar w:fldCharType="end"/>
      </w:r>
      <w:r>
        <w:rPr>
          <w:rFonts w:eastAsia="仿宋_GB2312"/>
          <w:i w:val="0"/>
          <w:iCs w:val="0"/>
          <w:szCs w:val="28"/>
        </w:rPr>
        <w:fldChar w:fldCharType="end"/>
      </w:r>
    </w:p>
    <w:p w14:paraId="30A9F111">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_Toc3240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5</w:t>
      </w:r>
      <w:r>
        <w:rPr>
          <w:rFonts w:eastAsia="黑体"/>
          <w:i w:val="0"/>
          <w:iCs w:val="0"/>
          <w:szCs w:val="24"/>
        </w:rPr>
        <w:t>.1 不可抗力的确认</w:t>
      </w:r>
      <w:r>
        <w:tab/>
      </w:r>
      <w:r>
        <w:fldChar w:fldCharType="begin"/>
      </w:r>
      <w:r>
        <w:instrText xml:space="preserve"> PAGEREF _Toc3240 \h </w:instrText>
      </w:r>
      <w:r>
        <w:fldChar w:fldCharType="separate"/>
      </w:r>
      <w:r>
        <w:t>- 57 -</w:t>
      </w:r>
      <w:r>
        <w:fldChar w:fldCharType="end"/>
      </w:r>
      <w:r>
        <w:rPr>
          <w:rFonts w:eastAsia="仿宋_GB2312"/>
          <w:i w:val="0"/>
          <w:iCs w:val="0"/>
          <w:szCs w:val="28"/>
        </w:rPr>
        <w:fldChar w:fldCharType="end"/>
      </w:r>
    </w:p>
    <w:p w14:paraId="53741C6C">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_Toc16959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5</w:t>
      </w:r>
      <w:r>
        <w:rPr>
          <w:rFonts w:eastAsia="黑体"/>
          <w:i w:val="0"/>
          <w:iCs w:val="0"/>
          <w:szCs w:val="24"/>
        </w:rPr>
        <w:t>.2 不可抗力的通知</w:t>
      </w:r>
      <w:r>
        <w:tab/>
      </w:r>
      <w:r>
        <w:fldChar w:fldCharType="begin"/>
      </w:r>
      <w:r>
        <w:instrText xml:space="preserve"> PAGEREF _Toc16959 \h </w:instrText>
      </w:r>
      <w:r>
        <w:fldChar w:fldCharType="separate"/>
      </w:r>
      <w:r>
        <w:t>- 57 -</w:t>
      </w:r>
      <w:r>
        <w:fldChar w:fldCharType="end"/>
      </w:r>
      <w:r>
        <w:rPr>
          <w:rFonts w:eastAsia="仿宋_GB2312"/>
          <w:i w:val="0"/>
          <w:iCs w:val="0"/>
          <w:szCs w:val="28"/>
        </w:rPr>
        <w:fldChar w:fldCharType="end"/>
      </w:r>
    </w:p>
    <w:p w14:paraId="77F1FBDB">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_Toc7141 </w:instrText>
      </w:r>
      <w:r>
        <w:rPr>
          <w:rFonts w:eastAsia="仿宋_GB2312"/>
          <w:i w:val="0"/>
          <w:iCs w:val="0"/>
          <w:szCs w:val="28"/>
        </w:rPr>
        <w:fldChar w:fldCharType="separate"/>
      </w:r>
      <w:r>
        <w:rPr>
          <w:rFonts w:eastAsia="黑体"/>
          <w:i w:val="0"/>
          <w:iCs w:val="0"/>
          <w:szCs w:val="24"/>
        </w:rPr>
        <w:t>1</w:t>
      </w:r>
      <w:r>
        <w:rPr>
          <w:rFonts w:hint="eastAsia" w:eastAsia="黑体"/>
          <w:i w:val="0"/>
          <w:iCs w:val="0"/>
          <w:szCs w:val="24"/>
        </w:rPr>
        <w:t>5</w:t>
      </w:r>
      <w:r>
        <w:rPr>
          <w:rFonts w:eastAsia="黑体"/>
          <w:i w:val="0"/>
          <w:iCs w:val="0"/>
          <w:szCs w:val="24"/>
        </w:rPr>
        <w:t>.3 不可抗力后果的承担</w:t>
      </w:r>
      <w:r>
        <w:tab/>
      </w:r>
      <w:r>
        <w:fldChar w:fldCharType="begin"/>
      </w:r>
      <w:r>
        <w:instrText xml:space="preserve"> PAGEREF _Toc7141 \h </w:instrText>
      </w:r>
      <w:r>
        <w:fldChar w:fldCharType="separate"/>
      </w:r>
      <w:r>
        <w:t>- 57 -</w:t>
      </w:r>
      <w:r>
        <w:fldChar w:fldCharType="end"/>
      </w:r>
      <w:r>
        <w:rPr>
          <w:rFonts w:eastAsia="仿宋_GB2312"/>
          <w:i w:val="0"/>
          <w:iCs w:val="0"/>
          <w:szCs w:val="28"/>
        </w:rPr>
        <w:fldChar w:fldCharType="end"/>
      </w:r>
    </w:p>
    <w:p w14:paraId="5CB1FCDF">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_Toc6367 </w:instrText>
      </w:r>
      <w:r>
        <w:rPr>
          <w:rFonts w:eastAsia="仿宋_GB2312"/>
          <w:i w:val="0"/>
          <w:iCs w:val="0"/>
          <w:szCs w:val="28"/>
        </w:rPr>
        <w:fldChar w:fldCharType="separate"/>
      </w:r>
      <w:r>
        <w:rPr>
          <w:rFonts w:hint="eastAsia" w:ascii="Times New Roman" w:hAnsi="Times New Roman" w:eastAsia="黑体"/>
          <w:i w:val="0"/>
          <w:iCs w:val="0"/>
          <w:szCs w:val="24"/>
        </w:rPr>
        <w:t>16</w:t>
      </w:r>
      <w:r>
        <w:rPr>
          <w:rFonts w:ascii="Times New Roman" w:hAnsi="Times New Roman" w:eastAsia="黑体"/>
          <w:i w:val="0"/>
          <w:iCs w:val="0"/>
          <w:szCs w:val="24"/>
        </w:rPr>
        <w:t xml:space="preserve">. </w:t>
      </w:r>
      <w:r>
        <w:rPr>
          <w:rFonts w:hint="eastAsia" w:ascii="Times New Roman" w:hAnsi="Times New Roman" w:eastAsia="黑体"/>
          <w:i w:val="0"/>
          <w:iCs w:val="0"/>
          <w:szCs w:val="24"/>
        </w:rPr>
        <w:t>合同解除</w:t>
      </w:r>
      <w:r>
        <w:tab/>
      </w:r>
      <w:r>
        <w:fldChar w:fldCharType="begin"/>
      </w:r>
      <w:r>
        <w:instrText xml:space="preserve"> PAGEREF _Toc6367 \h </w:instrText>
      </w:r>
      <w:r>
        <w:fldChar w:fldCharType="separate"/>
      </w:r>
      <w:r>
        <w:t>- 57 -</w:t>
      </w:r>
      <w:r>
        <w:fldChar w:fldCharType="end"/>
      </w:r>
      <w:r>
        <w:rPr>
          <w:rFonts w:eastAsia="仿宋_GB2312"/>
          <w:i w:val="0"/>
          <w:iCs w:val="0"/>
          <w:szCs w:val="28"/>
        </w:rPr>
        <w:fldChar w:fldCharType="end"/>
      </w:r>
    </w:p>
    <w:p w14:paraId="504A2975">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_Toc22689 </w:instrText>
      </w:r>
      <w:r>
        <w:rPr>
          <w:rFonts w:eastAsia="仿宋_GB2312"/>
          <w:i w:val="0"/>
          <w:iCs w:val="0"/>
          <w:szCs w:val="28"/>
        </w:rPr>
        <w:fldChar w:fldCharType="separate"/>
      </w:r>
      <w:r>
        <w:rPr>
          <w:rFonts w:hint="eastAsia" w:ascii="Times New Roman" w:hAnsi="Times New Roman" w:eastAsia="黑体"/>
          <w:i w:val="0"/>
          <w:iCs w:val="0"/>
          <w:szCs w:val="24"/>
        </w:rPr>
        <w:t>17</w:t>
      </w:r>
      <w:r>
        <w:rPr>
          <w:rFonts w:ascii="Times New Roman" w:hAnsi="Times New Roman" w:eastAsia="黑体"/>
          <w:i w:val="0"/>
          <w:iCs w:val="0"/>
          <w:szCs w:val="24"/>
        </w:rPr>
        <w:t>. 争议解决</w:t>
      </w:r>
      <w:r>
        <w:tab/>
      </w:r>
      <w:r>
        <w:fldChar w:fldCharType="begin"/>
      </w:r>
      <w:r>
        <w:instrText xml:space="preserve"> PAGEREF _Toc22689 \h </w:instrText>
      </w:r>
      <w:r>
        <w:fldChar w:fldCharType="separate"/>
      </w:r>
      <w:r>
        <w:t>- 58 -</w:t>
      </w:r>
      <w:r>
        <w:fldChar w:fldCharType="end"/>
      </w:r>
      <w:r>
        <w:rPr>
          <w:rFonts w:eastAsia="仿宋_GB2312"/>
          <w:i w:val="0"/>
          <w:iCs w:val="0"/>
          <w:szCs w:val="28"/>
        </w:rPr>
        <w:fldChar w:fldCharType="end"/>
      </w:r>
    </w:p>
    <w:p w14:paraId="5DEEE97D">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_Toc14328 </w:instrText>
      </w:r>
      <w:r>
        <w:rPr>
          <w:rFonts w:eastAsia="仿宋_GB2312"/>
          <w:i w:val="0"/>
          <w:iCs w:val="0"/>
          <w:szCs w:val="28"/>
        </w:rPr>
        <w:fldChar w:fldCharType="separate"/>
      </w:r>
      <w:r>
        <w:rPr>
          <w:rFonts w:hint="eastAsia" w:eastAsia="黑体"/>
          <w:i w:val="0"/>
          <w:iCs w:val="0"/>
          <w:szCs w:val="24"/>
        </w:rPr>
        <w:t>17</w:t>
      </w:r>
      <w:r>
        <w:rPr>
          <w:rFonts w:eastAsia="黑体"/>
          <w:i w:val="0"/>
          <w:iCs w:val="0"/>
          <w:szCs w:val="24"/>
        </w:rPr>
        <w:t>.1</w:t>
      </w:r>
      <w:r>
        <w:rPr>
          <w:rFonts w:hint="eastAsia" w:eastAsia="黑体"/>
          <w:i w:val="0"/>
          <w:iCs w:val="0"/>
          <w:szCs w:val="24"/>
        </w:rPr>
        <w:t xml:space="preserve"> </w:t>
      </w:r>
      <w:r>
        <w:rPr>
          <w:rFonts w:eastAsia="黑体"/>
          <w:i w:val="0"/>
          <w:iCs w:val="0"/>
          <w:szCs w:val="24"/>
        </w:rPr>
        <w:t>和解</w:t>
      </w:r>
      <w:r>
        <w:tab/>
      </w:r>
      <w:r>
        <w:fldChar w:fldCharType="begin"/>
      </w:r>
      <w:r>
        <w:instrText xml:space="preserve"> PAGEREF _Toc14328 \h </w:instrText>
      </w:r>
      <w:r>
        <w:fldChar w:fldCharType="separate"/>
      </w:r>
      <w:r>
        <w:t>- 58 -</w:t>
      </w:r>
      <w:r>
        <w:fldChar w:fldCharType="end"/>
      </w:r>
      <w:r>
        <w:rPr>
          <w:rFonts w:eastAsia="仿宋_GB2312"/>
          <w:i w:val="0"/>
          <w:iCs w:val="0"/>
          <w:szCs w:val="28"/>
        </w:rPr>
        <w:fldChar w:fldCharType="end"/>
      </w:r>
    </w:p>
    <w:p w14:paraId="77B89448">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_Toc13836 </w:instrText>
      </w:r>
      <w:r>
        <w:rPr>
          <w:rFonts w:eastAsia="仿宋_GB2312"/>
          <w:i w:val="0"/>
          <w:iCs w:val="0"/>
          <w:szCs w:val="28"/>
        </w:rPr>
        <w:fldChar w:fldCharType="separate"/>
      </w:r>
      <w:r>
        <w:rPr>
          <w:rFonts w:hint="eastAsia" w:eastAsia="黑体"/>
          <w:i w:val="0"/>
          <w:iCs w:val="0"/>
          <w:szCs w:val="24"/>
        </w:rPr>
        <w:t>17</w:t>
      </w:r>
      <w:r>
        <w:rPr>
          <w:rFonts w:eastAsia="黑体"/>
          <w:i w:val="0"/>
          <w:iCs w:val="0"/>
          <w:szCs w:val="24"/>
        </w:rPr>
        <w:t>.5争议解决条款效力</w:t>
      </w:r>
      <w:r>
        <w:tab/>
      </w:r>
      <w:r>
        <w:fldChar w:fldCharType="begin"/>
      </w:r>
      <w:r>
        <w:instrText xml:space="preserve"> PAGEREF _Toc13836 \h </w:instrText>
      </w:r>
      <w:r>
        <w:fldChar w:fldCharType="separate"/>
      </w:r>
      <w:r>
        <w:t>- 59 -</w:t>
      </w:r>
      <w:r>
        <w:fldChar w:fldCharType="end"/>
      </w:r>
      <w:r>
        <w:rPr>
          <w:rFonts w:eastAsia="仿宋_GB2312"/>
          <w:i w:val="0"/>
          <w:iCs w:val="0"/>
          <w:szCs w:val="28"/>
        </w:rPr>
        <w:fldChar w:fldCharType="end"/>
      </w:r>
    </w:p>
    <w:p w14:paraId="7ADAD9EB">
      <w:pPr>
        <w:pStyle w:val="10"/>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_Toc16311 </w:instrText>
      </w:r>
      <w:r>
        <w:rPr>
          <w:rFonts w:eastAsia="仿宋_GB2312"/>
          <w:i w:val="0"/>
          <w:iCs w:val="0"/>
          <w:szCs w:val="28"/>
        </w:rPr>
        <w:fldChar w:fldCharType="separate"/>
      </w:r>
      <w:r>
        <w:rPr>
          <w:rFonts w:ascii="华文中宋" w:hAnsi="华文中宋" w:eastAsia="华文中宋"/>
          <w:i w:val="0"/>
          <w:iCs w:val="0"/>
          <w:szCs w:val="36"/>
        </w:rPr>
        <w:t xml:space="preserve">第三部分 </w:t>
      </w:r>
      <w:r>
        <w:rPr>
          <w:rFonts w:hint="eastAsia" w:ascii="华文中宋" w:hAnsi="华文中宋" w:eastAsia="华文中宋"/>
          <w:i w:val="0"/>
          <w:iCs w:val="0"/>
          <w:szCs w:val="36"/>
        </w:rPr>
        <w:t>专用合同条款</w:t>
      </w:r>
      <w:r>
        <w:tab/>
      </w:r>
      <w:r>
        <w:fldChar w:fldCharType="begin"/>
      </w:r>
      <w:r>
        <w:instrText xml:space="preserve"> PAGEREF _Toc16311 \h </w:instrText>
      </w:r>
      <w:r>
        <w:fldChar w:fldCharType="separate"/>
      </w:r>
      <w:r>
        <w:t>- 60 -</w:t>
      </w:r>
      <w:r>
        <w:fldChar w:fldCharType="end"/>
      </w:r>
      <w:r>
        <w:rPr>
          <w:rFonts w:eastAsia="仿宋_GB2312"/>
          <w:i w:val="0"/>
          <w:iCs w:val="0"/>
          <w:szCs w:val="28"/>
        </w:rPr>
        <w:fldChar w:fldCharType="end"/>
      </w:r>
    </w:p>
    <w:p w14:paraId="5BB0C1C7">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_Toc20082 </w:instrText>
      </w:r>
      <w:r>
        <w:rPr>
          <w:rFonts w:eastAsia="仿宋_GB2312"/>
          <w:i w:val="0"/>
          <w:iCs w:val="0"/>
          <w:szCs w:val="28"/>
        </w:rPr>
        <w:fldChar w:fldCharType="separate"/>
      </w:r>
      <w:r>
        <w:rPr>
          <w:rFonts w:ascii="Times New Roman" w:hAnsi="Times New Roman" w:eastAsia="黑体"/>
          <w:i w:val="0"/>
          <w:iCs w:val="0"/>
          <w:szCs w:val="24"/>
        </w:rPr>
        <w:t>1. 一般约定</w:t>
      </w:r>
      <w:r>
        <w:tab/>
      </w:r>
      <w:r>
        <w:fldChar w:fldCharType="begin"/>
      </w:r>
      <w:r>
        <w:instrText xml:space="preserve"> PAGEREF _Toc20082 \h </w:instrText>
      </w:r>
      <w:r>
        <w:fldChar w:fldCharType="separate"/>
      </w:r>
      <w:r>
        <w:t>- 60 -</w:t>
      </w:r>
      <w:r>
        <w:fldChar w:fldCharType="end"/>
      </w:r>
      <w:r>
        <w:rPr>
          <w:rFonts w:eastAsia="仿宋_GB2312"/>
          <w:i w:val="0"/>
          <w:iCs w:val="0"/>
          <w:szCs w:val="28"/>
        </w:rPr>
        <w:fldChar w:fldCharType="end"/>
      </w:r>
    </w:p>
    <w:p w14:paraId="22E1753B">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_Toc14528 </w:instrText>
      </w:r>
      <w:r>
        <w:rPr>
          <w:rFonts w:eastAsia="仿宋_GB2312"/>
          <w:i w:val="0"/>
          <w:iCs w:val="0"/>
          <w:szCs w:val="28"/>
        </w:rPr>
        <w:fldChar w:fldCharType="separate"/>
      </w:r>
      <w:r>
        <w:rPr>
          <w:rFonts w:hint="eastAsia" w:eastAsia="黑体"/>
          <w:i w:val="0"/>
          <w:iCs w:val="0"/>
          <w:szCs w:val="24"/>
        </w:rPr>
        <w:t>1.8 保密</w:t>
      </w:r>
      <w:r>
        <w:tab/>
      </w:r>
      <w:r>
        <w:fldChar w:fldCharType="begin"/>
      </w:r>
      <w:r>
        <w:instrText xml:space="preserve"> PAGEREF _Toc14528 \h </w:instrText>
      </w:r>
      <w:r>
        <w:fldChar w:fldCharType="separate"/>
      </w:r>
      <w:r>
        <w:t>- 61 -</w:t>
      </w:r>
      <w:r>
        <w:fldChar w:fldCharType="end"/>
      </w:r>
      <w:r>
        <w:rPr>
          <w:rFonts w:eastAsia="仿宋_GB2312"/>
          <w:i w:val="0"/>
          <w:iCs w:val="0"/>
          <w:szCs w:val="28"/>
        </w:rPr>
        <w:fldChar w:fldCharType="end"/>
      </w:r>
    </w:p>
    <w:p w14:paraId="4D676A24">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_Toc10566 </w:instrText>
      </w:r>
      <w:r>
        <w:rPr>
          <w:rFonts w:eastAsia="仿宋_GB2312"/>
          <w:i w:val="0"/>
          <w:iCs w:val="0"/>
          <w:szCs w:val="28"/>
        </w:rPr>
        <w:fldChar w:fldCharType="separate"/>
      </w:r>
      <w:r>
        <w:rPr>
          <w:rFonts w:ascii="Times New Roman" w:hAnsi="Times New Roman" w:eastAsia="黑体"/>
          <w:i w:val="0"/>
          <w:iCs w:val="0"/>
          <w:szCs w:val="24"/>
        </w:rPr>
        <w:t>2. 发包人</w:t>
      </w:r>
      <w:r>
        <w:tab/>
      </w:r>
      <w:r>
        <w:fldChar w:fldCharType="begin"/>
      </w:r>
      <w:r>
        <w:instrText xml:space="preserve"> PAGEREF _Toc10566 \h </w:instrText>
      </w:r>
      <w:r>
        <w:fldChar w:fldCharType="separate"/>
      </w:r>
      <w:r>
        <w:t>- 61 -</w:t>
      </w:r>
      <w:r>
        <w:fldChar w:fldCharType="end"/>
      </w:r>
      <w:r>
        <w:rPr>
          <w:rFonts w:eastAsia="仿宋_GB2312"/>
          <w:i w:val="0"/>
          <w:iCs w:val="0"/>
          <w:szCs w:val="28"/>
        </w:rPr>
        <w:fldChar w:fldCharType="end"/>
      </w:r>
    </w:p>
    <w:p w14:paraId="4667CD46">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_Toc12437 </w:instrText>
      </w:r>
      <w:r>
        <w:rPr>
          <w:rFonts w:eastAsia="仿宋_GB2312"/>
          <w:i w:val="0"/>
          <w:iCs w:val="0"/>
          <w:szCs w:val="28"/>
        </w:rPr>
        <w:fldChar w:fldCharType="separate"/>
      </w:r>
      <w:r>
        <w:rPr>
          <w:rFonts w:ascii="Times New Roman" w:hAnsi="Times New Roman" w:eastAsia="黑体"/>
          <w:i w:val="0"/>
          <w:iCs w:val="0"/>
          <w:szCs w:val="24"/>
        </w:rPr>
        <w:t xml:space="preserve">3. </w:t>
      </w:r>
      <w:r>
        <w:rPr>
          <w:rFonts w:hint="eastAsia" w:ascii="Times New Roman" w:hAnsi="Times New Roman" w:eastAsia="黑体"/>
          <w:i w:val="0"/>
          <w:iCs w:val="0"/>
          <w:szCs w:val="24"/>
        </w:rPr>
        <w:t>设计</w:t>
      </w:r>
      <w:r>
        <w:rPr>
          <w:rFonts w:ascii="Times New Roman" w:hAnsi="Times New Roman" w:eastAsia="黑体"/>
          <w:i w:val="0"/>
          <w:iCs w:val="0"/>
          <w:szCs w:val="24"/>
        </w:rPr>
        <w:t>人</w:t>
      </w:r>
      <w:r>
        <w:tab/>
      </w:r>
      <w:r>
        <w:fldChar w:fldCharType="begin"/>
      </w:r>
      <w:r>
        <w:instrText xml:space="preserve"> PAGEREF _Toc12437 \h </w:instrText>
      </w:r>
      <w:r>
        <w:fldChar w:fldCharType="separate"/>
      </w:r>
      <w:r>
        <w:t>- 61 -</w:t>
      </w:r>
      <w:r>
        <w:fldChar w:fldCharType="end"/>
      </w:r>
      <w:r>
        <w:rPr>
          <w:rFonts w:eastAsia="仿宋_GB2312"/>
          <w:i w:val="0"/>
          <w:iCs w:val="0"/>
          <w:szCs w:val="28"/>
        </w:rPr>
        <w:fldChar w:fldCharType="end"/>
      </w:r>
    </w:p>
    <w:p w14:paraId="39C5F5C4">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_Toc6776 </w:instrText>
      </w:r>
      <w:r>
        <w:rPr>
          <w:rFonts w:eastAsia="仿宋_GB2312"/>
          <w:i w:val="0"/>
          <w:iCs w:val="0"/>
          <w:szCs w:val="28"/>
        </w:rPr>
        <w:fldChar w:fldCharType="separate"/>
      </w:r>
      <w:r>
        <w:rPr>
          <w:rFonts w:hint="eastAsia" w:eastAsia="黑体"/>
          <w:i w:val="0"/>
          <w:iCs w:val="0"/>
          <w:szCs w:val="24"/>
        </w:rPr>
        <w:t>3.1 设计人一般义务</w:t>
      </w:r>
      <w:r>
        <w:tab/>
      </w:r>
      <w:r>
        <w:fldChar w:fldCharType="begin"/>
      </w:r>
      <w:r>
        <w:instrText xml:space="preserve"> PAGEREF _Toc6776 \h </w:instrText>
      </w:r>
      <w:r>
        <w:fldChar w:fldCharType="separate"/>
      </w:r>
      <w:r>
        <w:t>- 61 -</w:t>
      </w:r>
      <w:r>
        <w:fldChar w:fldCharType="end"/>
      </w:r>
      <w:r>
        <w:rPr>
          <w:rFonts w:eastAsia="仿宋_GB2312"/>
          <w:i w:val="0"/>
          <w:iCs w:val="0"/>
          <w:szCs w:val="28"/>
        </w:rPr>
        <w:fldChar w:fldCharType="end"/>
      </w:r>
    </w:p>
    <w:p w14:paraId="75CAC800">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_Toc32269 </w:instrText>
      </w:r>
      <w:r>
        <w:rPr>
          <w:rFonts w:eastAsia="仿宋_GB2312"/>
          <w:i w:val="0"/>
          <w:iCs w:val="0"/>
          <w:szCs w:val="28"/>
        </w:rPr>
        <w:fldChar w:fldCharType="separate"/>
      </w:r>
      <w:r>
        <w:rPr>
          <w:rFonts w:eastAsia="黑体"/>
          <w:i w:val="0"/>
          <w:iCs w:val="0"/>
          <w:szCs w:val="24"/>
        </w:rPr>
        <w:t>3.2 项目负责人</w:t>
      </w:r>
      <w:r>
        <w:tab/>
      </w:r>
      <w:r>
        <w:fldChar w:fldCharType="begin"/>
      </w:r>
      <w:r>
        <w:instrText xml:space="preserve"> PAGEREF _Toc32269 \h </w:instrText>
      </w:r>
      <w:r>
        <w:fldChar w:fldCharType="separate"/>
      </w:r>
      <w:r>
        <w:t>- 61 -</w:t>
      </w:r>
      <w:r>
        <w:fldChar w:fldCharType="end"/>
      </w:r>
      <w:r>
        <w:rPr>
          <w:rFonts w:eastAsia="仿宋_GB2312"/>
          <w:i w:val="0"/>
          <w:iCs w:val="0"/>
          <w:szCs w:val="28"/>
        </w:rPr>
        <w:fldChar w:fldCharType="end"/>
      </w:r>
    </w:p>
    <w:p w14:paraId="656DC402">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_Toc19843 </w:instrText>
      </w:r>
      <w:r>
        <w:rPr>
          <w:rFonts w:eastAsia="仿宋_GB2312"/>
          <w:i w:val="0"/>
          <w:iCs w:val="0"/>
          <w:szCs w:val="28"/>
        </w:rPr>
        <w:fldChar w:fldCharType="separate"/>
      </w:r>
      <w:r>
        <w:rPr>
          <w:rFonts w:eastAsia="黑体"/>
          <w:i w:val="0"/>
          <w:iCs w:val="0"/>
          <w:szCs w:val="24"/>
        </w:rPr>
        <w:t xml:space="preserve">3.3 </w:t>
      </w:r>
      <w:r>
        <w:rPr>
          <w:rFonts w:hint="eastAsia" w:eastAsia="黑体"/>
          <w:i w:val="0"/>
          <w:iCs w:val="0"/>
          <w:szCs w:val="24"/>
        </w:rPr>
        <w:t>设计</w:t>
      </w:r>
      <w:r>
        <w:rPr>
          <w:rFonts w:eastAsia="黑体"/>
          <w:i w:val="0"/>
          <w:iCs w:val="0"/>
          <w:szCs w:val="24"/>
        </w:rPr>
        <w:t>人人员</w:t>
      </w:r>
      <w:r>
        <w:tab/>
      </w:r>
      <w:r>
        <w:fldChar w:fldCharType="begin"/>
      </w:r>
      <w:r>
        <w:instrText xml:space="preserve"> PAGEREF _Toc19843 \h </w:instrText>
      </w:r>
      <w:r>
        <w:fldChar w:fldCharType="separate"/>
      </w:r>
      <w:r>
        <w:t>- 62 -</w:t>
      </w:r>
      <w:r>
        <w:fldChar w:fldCharType="end"/>
      </w:r>
      <w:r>
        <w:rPr>
          <w:rFonts w:eastAsia="仿宋_GB2312"/>
          <w:i w:val="0"/>
          <w:iCs w:val="0"/>
          <w:szCs w:val="28"/>
        </w:rPr>
        <w:fldChar w:fldCharType="end"/>
      </w:r>
    </w:p>
    <w:p w14:paraId="543C6CDE">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_Toc5813 </w:instrText>
      </w:r>
      <w:r>
        <w:rPr>
          <w:rFonts w:eastAsia="仿宋_GB2312"/>
          <w:i w:val="0"/>
          <w:iCs w:val="0"/>
          <w:szCs w:val="28"/>
        </w:rPr>
        <w:fldChar w:fldCharType="separate"/>
      </w:r>
      <w:r>
        <w:rPr>
          <w:rFonts w:eastAsia="黑体"/>
          <w:i w:val="0"/>
          <w:iCs w:val="0"/>
          <w:szCs w:val="24"/>
        </w:rPr>
        <w:t>3.</w:t>
      </w:r>
      <w:r>
        <w:rPr>
          <w:rFonts w:hint="eastAsia" w:eastAsia="黑体"/>
          <w:i w:val="0"/>
          <w:iCs w:val="0"/>
          <w:szCs w:val="24"/>
        </w:rPr>
        <w:t>4</w:t>
      </w:r>
      <w:r>
        <w:rPr>
          <w:rFonts w:eastAsia="黑体"/>
          <w:i w:val="0"/>
          <w:iCs w:val="0"/>
          <w:szCs w:val="24"/>
        </w:rPr>
        <w:t xml:space="preserve"> </w:t>
      </w:r>
      <w:r>
        <w:rPr>
          <w:rFonts w:hint="eastAsia" w:eastAsia="黑体"/>
          <w:i w:val="0"/>
          <w:iCs w:val="0"/>
          <w:szCs w:val="24"/>
        </w:rPr>
        <w:t>设计</w:t>
      </w:r>
      <w:r>
        <w:rPr>
          <w:rFonts w:eastAsia="黑体"/>
          <w:i w:val="0"/>
          <w:iCs w:val="0"/>
          <w:szCs w:val="24"/>
        </w:rPr>
        <w:t>分包</w:t>
      </w:r>
      <w:r>
        <w:tab/>
      </w:r>
      <w:r>
        <w:fldChar w:fldCharType="begin"/>
      </w:r>
      <w:r>
        <w:instrText xml:space="preserve"> PAGEREF _Toc5813 \h </w:instrText>
      </w:r>
      <w:r>
        <w:fldChar w:fldCharType="separate"/>
      </w:r>
      <w:r>
        <w:t>- 62 -</w:t>
      </w:r>
      <w:r>
        <w:fldChar w:fldCharType="end"/>
      </w:r>
      <w:r>
        <w:rPr>
          <w:rFonts w:eastAsia="仿宋_GB2312"/>
          <w:i w:val="0"/>
          <w:iCs w:val="0"/>
          <w:szCs w:val="28"/>
        </w:rPr>
        <w:fldChar w:fldCharType="end"/>
      </w:r>
    </w:p>
    <w:p w14:paraId="3AA00020">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_Toc25041 </w:instrText>
      </w:r>
      <w:r>
        <w:rPr>
          <w:rFonts w:eastAsia="仿宋_GB2312"/>
          <w:i w:val="0"/>
          <w:iCs w:val="0"/>
          <w:szCs w:val="28"/>
        </w:rPr>
        <w:fldChar w:fldCharType="separate"/>
      </w:r>
      <w:r>
        <w:rPr>
          <w:rFonts w:eastAsia="黑体"/>
          <w:i w:val="0"/>
          <w:iCs w:val="0"/>
          <w:szCs w:val="24"/>
        </w:rPr>
        <w:t>3.</w:t>
      </w:r>
      <w:r>
        <w:rPr>
          <w:rFonts w:hint="eastAsia" w:eastAsia="黑体"/>
          <w:i w:val="0"/>
          <w:iCs w:val="0"/>
          <w:szCs w:val="24"/>
        </w:rPr>
        <w:t>5</w:t>
      </w:r>
      <w:r>
        <w:rPr>
          <w:rFonts w:eastAsia="黑体"/>
          <w:i w:val="0"/>
          <w:iCs w:val="0"/>
          <w:szCs w:val="24"/>
        </w:rPr>
        <w:t xml:space="preserve"> </w:t>
      </w:r>
      <w:r>
        <w:rPr>
          <w:rFonts w:hint="eastAsia" w:eastAsia="黑体"/>
          <w:i w:val="0"/>
          <w:iCs w:val="0"/>
          <w:szCs w:val="24"/>
        </w:rPr>
        <w:t>联合体</w:t>
      </w:r>
      <w:r>
        <w:tab/>
      </w:r>
      <w:r>
        <w:fldChar w:fldCharType="begin"/>
      </w:r>
      <w:r>
        <w:instrText xml:space="preserve"> PAGEREF _Toc25041 \h </w:instrText>
      </w:r>
      <w:r>
        <w:fldChar w:fldCharType="separate"/>
      </w:r>
      <w:r>
        <w:t>- 62 -</w:t>
      </w:r>
      <w:r>
        <w:fldChar w:fldCharType="end"/>
      </w:r>
      <w:r>
        <w:rPr>
          <w:rFonts w:eastAsia="仿宋_GB2312"/>
          <w:i w:val="0"/>
          <w:iCs w:val="0"/>
          <w:szCs w:val="28"/>
        </w:rPr>
        <w:fldChar w:fldCharType="end"/>
      </w:r>
    </w:p>
    <w:p w14:paraId="47388800">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_Toc25621 </w:instrText>
      </w:r>
      <w:r>
        <w:rPr>
          <w:rFonts w:eastAsia="仿宋_GB2312"/>
          <w:i w:val="0"/>
          <w:iCs w:val="0"/>
          <w:szCs w:val="28"/>
        </w:rPr>
        <w:fldChar w:fldCharType="separate"/>
      </w:r>
      <w:r>
        <w:rPr>
          <w:rFonts w:hint="eastAsia" w:ascii="Times New Roman" w:hAnsi="Times New Roman" w:eastAsia="黑体"/>
          <w:i w:val="0"/>
          <w:iCs w:val="0"/>
          <w:szCs w:val="24"/>
        </w:rPr>
        <w:t>5</w:t>
      </w:r>
      <w:r>
        <w:rPr>
          <w:rFonts w:ascii="Times New Roman" w:hAnsi="Times New Roman" w:eastAsia="黑体"/>
          <w:i w:val="0"/>
          <w:iCs w:val="0"/>
          <w:szCs w:val="24"/>
        </w:rPr>
        <w:t xml:space="preserve">. </w:t>
      </w:r>
      <w:r>
        <w:rPr>
          <w:rFonts w:hint="eastAsia" w:ascii="Times New Roman" w:hAnsi="Times New Roman" w:eastAsia="黑体"/>
          <w:i w:val="0"/>
          <w:iCs w:val="0"/>
          <w:szCs w:val="24"/>
        </w:rPr>
        <w:t>工程设计要求</w:t>
      </w:r>
      <w:r>
        <w:tab/>
      </w:r>
      <w:r>
        <w:fldChar w:fldCharType="begin"/>
      </w:r>
      <w:r>
        <w:instrText xml:space="preserve"> PAGEREF _Toc25621 \h </w:instrText>
      </w:r>
      <w:r>
        <w:fldChar w:fldCharType="separate"/>
      </w:r>
      <w:r>
        <w:t>- 62 -</w:t>
      </w:r>
      <w:r>
        <w:fldChar w:fldCharType="end"/>
      </w:r>
      <w:r>
        <w:rPr>
          <w:rFonts w:eastAsia="仿宋_GB2312"/>
          <w:i w:val="0"/>
          <w:iCs w:val="0"/>
          <w:szCs w:val="28"/>
        </w:rPr>
        <w:fldChar w:fldCharType="end"/>
      </w:r>
    </w:p>
    <w:p w14:paraId="22D1D304">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_Toc27503 </w:instrText>
      </w:r>
      <w:r>
        <w:rPr>
          <w:rFonts w:eastAsia="仿宋_GB2312"/>
          <w:i w:val="0"/>
          <w:iCs w:val="0"/>
          <w:szCs w:val="28"/>
        </w:rPr>
        <w:fldChar w:fldCharType="separate"/>
      </w:r>
      <w:r>
        <w:rPr>
          <w:rFonts w:hint="eastAsia" w:eastAsia="黑体"/>
          <w:i w:val="0"/>
          <w:iCs w:val="0"/>
          <w:szCs w:val="24"/>
        </w:rPr>
        <w:t>5</w:t>
      </w:r>
      <w:r>
        <w:rPr>
          <w:rFonts w:eastAsia="黑体"/>
          <w:i w:val="0"/>
          <w:iCs w:val="0"/>
          <w:szCs w:val="24"/>
        </w:rPr>
        <w:t>.1</w:t>
      </w:r>
      <w:r>
        <w:rPr>
          <w:rFonts w:hint="eastAsia" w:eastAsia="黑体"/>
          <w:i w:val="0"/>
          <w:iCs w:val="0"/>
          <w:szCs w:val="24"/>
        </w:rPr>
        <w:t xml:space="preserve"> 工程设计一般要求</w:t>
      </w:r>
      <w:r>
        <w:tab/>
      </w:r>
      <w:r>
        <w:fldChar w:fldCharType="begin"/>
      </w:r>
      <w:r>
        <w:instrText xml:space="preserve"> PAGEREF _Toc27503 \h </w:instrText>
      </w:r>
      <w:r>
        <w:fldChar w:fldCharType="separate"/>
      </w:r>
      <w:r>
        <w:t>- 62 -</w:t>
      </w:r>
      <w:r>
        <w:fldChar w:fldCharType="end"/>
      </w:r>
      <w:r>
        <w:rPr>
          <w:rFonts w:eastAsia="仿宋_GB2312"/>
          <w:i w:val="0"/>
          <w:iCs w:val="0"/>
          <w:szCs w:val="28"/>
        </w:rPr>
        <w:fldChar w:fldCharType="end"/>
      </w:r>
    </w:p>
    <w:p w14:paraId="0ECEDBE3">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_Toc16422 </w:instrText>
      </w:r>
      <w:r>
        <w:rPr>
          <w:rFonts w:eastAsia="仿宋_GB2312"/>
          <w:i w:val="0"/>
          <w:iCs w:val="0"/>
          <w:szCs w:val="28"/>
        </w:rPr>
        <w:fldChar w:fldCharType="separate"/>
      </w:r>
      <w:r>
        <w:rPr>
          <w:rFonts w:hint="eastAsia" w:eastAsia="黑体"/>
          <w:i w:val="0"/>
          <w:iCs w:val="0"/>
          <w:szCs w:val="24"/>
        </w:rPr>
        <w:t>5</w:t>
      </w:r>
      <w:r>
        <w:rPr>
          <w:rFonts w:eastAsia="黑体"/>
          <w:i w:val="0"/>
          <w:iCs w:val="0"/>
          <w:szCs w:val="24"/>
        </w:rPr>
        <w:t>.</w:t>
      </w:r>
      <w:r>
        <w:rPr>
          <w:rFonts w:hint="eastAsia" w:eastAsia="黑体"/>
          <w:i w:val="0"/>
          <w:iCs w:val="0"/>
          <w:szCs w:val="24"/>
        </w:rPr>
        <w:t>3 工程设计文件的要求</w:t>
      </w:r>
      <w:r>
        <w:tab/>
      </w:r>
      <w:r>
        <w:fldChar w:fldCharType="begin"/>
      </w:r>
      <w:r>
        <w:instrText xml:space="preserve"> PAGEREF _Toc16422 \h </w:instrText>
      </w:r>
      <w:r>
        <w:fldChar w:fldCharType="separate"/>
      </w:r>
      <w:r>
        <w:t>- 62 -</w:t>
      </w:r>
      <w:r>
        <w:fldChar w:fldCharType="end"/>
      </w:r>
      <w:r>
        <w:rPr>
          <w:rFonts w:eastAsia="仿宋_GB2312"/>
          <w:i w:val="0"/>
          <w:iCs w:val="0"/>
          <w:szCs w:val="28"/>
        </w:rPr>
        <w:fldChar w:fldCharType="end"/>
      </w:r>
    </w:p>
    <w:p w14:paraId="288A8837">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_Toc543 </w:instrText>
      </w:r>
      <w:r>
        <w:rPr>
          <w:rFonts w:eastAsia="仿宋_GB2312"/>
          <w:i w:val="0"/>
          <w:iCs w:val="0"/>
          <w:szCs w:val="28"/>
        </w:rPr>
        <w:fldChar w:fldCharType="separate"/>
      </w:r>
      <w:r>
        <w:rPr>
          <w:rFonts w:hint="eastAsia" w:ascii="Times New Roman" w:hAnsi="Times New Roman" w:eastAsia="黑体"/>
          <w:i w:val="0"/>
          <w:iCs w:val="0"/>
          <w:szCs w:val="24"/>
        </w:rPr>
        <w:t>6</w:t>
      </w:r>
      <w:r>
        <w:rPr>
          <w:rFonts w:ascii="Times New Roman" w:hAnsi="Times New Roman" w:eastAsia="黑体"/>
          <w:i w:val="0"/>
          <w:iCs w:val="0"/>
          <w:szCs w:val="24"/>
        </w:rPr>
        <w:t xml:space="preserve">. </w:t>
      </w:r>
      <w:r>
        <w:rPr>
          <w:rFonts w:hint="eastAsia" w:ascii="Times New Roman" w:hAnsi="Times New Roman" w:eastAsia="黑体"/>
          <w:i w:val="0"/>
          <w:iCs w:val="0"/>
          <w:szCs w:val="24"/>
        </w:rPr>
        <w:t>工程设计</w:t>
      </w:r>
      <w:r>
        <w:rPr>
          <w:rFonts w:ascii="Times New Roman" w:hAnsi="Times New Roman" w:eastAsia="黑体"/>
          <w:i w:val="0"/>
          <w:iCs w:val="0"/>
          <w:szCs w:val="24"/>
        </w:rPr>
        <w:t>进度</w:t>
      </w:r>
      <w:r>
        <w:rPr>
          <w:rFonts w:hint="eastAsia" w:ascii="Times New Roman" w:hAnsi="Times New Roman" w:eastAsia="黑体"/>
          <w:i w:val="0"/>
          <w:iCs w:val="0"/>
          <w:szCs w:val="24"/>
        </w:rPr>
        <w:t>与周期</w:t>
      </w:r>
      <w:r>
        <w:tab/>
      </w:r>
      <w:r>
        <w:fldChar w:fldCharType="begin"/>
      </w:r>
      <w:r>
        <w:instrText xml:space="preserve"> PAGEREF _Toc543 \h </w:instrText>
      </w:r>
      <w:r>
        <w:fldChar w:fldCharType="separate"/>
      </w:r>
      <w:r>
        <w:t>- 63 -</w:t>
      </w:r>
      <w:r>
        <w:fldChar w:fldCharType="end"/>
      </w:r>
      <w:r>
        <w:rPr>
          <w:rFonts w:eastAsia="仿宋_GB2312"/>
          <w:i w:val="0"/>
          <w:iCs w:val="0"/>
          <w:szCs w:val="28"/>
        </w:rPr>
        <w:fldChar w:fldCharType="end"/>
      </w:r>
    </w:p>
    <w:p w14:paraId="7BB373DE">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_Toc14982 </w:instrText>
      </w:r>
      <w:r>
        <w:rPr>
          <w:rFonts w:eastAsia="仿宋_GB2312"/>
          <w:i w:val="0"/>
          <w:iCs w:val="0"/>
          <w:szCs w:val="28"/>
        </w:rPr>
        <w:fldChar w:fldCharType="separate"/>
      </w:r>
      <w:r>
        <w:rPr>
          <w:rFonts w:hint="eastAsia" w:eastAsia="黑体"/>
          <w:i w:val="0"/>
          <w:iCs w:val="0"/>
          <w:szCs w:val="24"/>
        </w:rPr>
        <w:t>6</w:t>
      </w:r>
      <w:r>
        <w:rPr>
          <w:rFonts w:eastAsia="黑体"/>
          <w:i w:val="0"/>
          <w:iCs w:val="0"/>
          <w:szCs w:val="24"/>
        </w:rPr>
        <w:t xml:space="preserve">.1 </w:t>
      </w:r>
      <w:r>
        <w:rPr>
          <w:rFonts w:hint="eastAsia" w:eastAsia="黑体"/>
          <w:i w:val="0"/>
          <w:iCs w:val="0"/>
          <w:szCs w:val="24"/>
        </w:rPr>
        <w:t>工程设计进度计划</w:t>
      </w:r>
      <w:r>
        <w:tab/>
      </w:r>
      <w:r>
        <w:fldChar w:fldCharType="begin"/>
      </w:r>
      <w:r>
        <w:instrText xml:space="preserve"> PAGEREF _Toc14982 \h </w:instrText>
      </w:r>
      <w:r>
        <w:fldChar w:fldCharType="separate"/>
      </w:r>
      <w:r>
        <w:t>- 63 -</w:t>
      </w:r>
      <w:r>
        <w:fldChar w:fldCharType="end"/>
      </w:r>
      <w:r>
        <w:rPr>
          <w:rFonts w:eastAsia="仿宋_GB2312"/>
          <w:i w:val="0"/>
          <w:iCs w:val="0"/>
          <w:szCs w:val="28"/>
        </w:rPr>
        <w:fldChar w:fldCharType="end"/>
      </w:r>
    </w:p>
    <w:p w14:paraId="2BA1910C">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_Toc6737 </w:instrText>
      </w:r>
      <w:r>
        <w:rPr>
          <w:rFonts w:eastAsia="仿宋_GB2312"/>
          <w:i w:val="0"/>
          <w:iCs w:val="0"/>
          <w:szCs w:val="28"/>
        </w:rPr>
        <w:fldChar w:fldCharType="separate"/>
      </w:r>
      <w:r>
        <w:rPr>
          <w:rFonts w:hint="eastAsia" w:eastAsia="黑体"/>
          <w:i w:val="0"/>
          <w:iCs w:val="0"/>
          <w:szCs w:val="24"/>
        </w:rPr>
        <w:t>6</w:t>
      </w:r>
      <w:r>
        <w:rPr>
          <w:rFonts w:eastAsia="黑体"/>
          <w:i w:val="0"/>
          <w:iCs w:val="0"/>
          <w:szCs w:val="24"/>
        </w:rPr>
        <w:t>.</w:t>
      </w:r>
      <w:r>
        <w:rPr>
          <w:rFonts w:hint="eastAsia" w:eastAsia="黑体"/>
          <w:i w:val="0"/>
          <w:iCs w:val="0"/>
          <w:szCs w:val="24"/>
        </w:rPr>
        <w:t>3</w:t>
      </w:r>
      <w:r>
        <w:rPr>
          <w:rFonts w:eastAsia="黑体"/>
          <w:i w:val="0"/>
          <w:iCs w:val="0"/>
          <w:szCs w:val="24"/>
        </w:rPr>
        <w:t xml:space="preserve"> </w:t>
      </w:r>
      <w:r>
        <w:rPr>
          <w:rFonts w:hint="eastAsia" w:eastAsia="黑体"/>
          <w:i w:val="0"/>
          <w:iCs w:val="0"/>
          <w:szCs w:val="24"/>
        </w:rPr>
        <w:t>工程设计进度</w:t>
      </w:r>
      <w:r>
        <w:rPr>
          <w:rFonts w:eastAsia="黑体"/>
          <w:i w:val="0"/>
          <w:iCs w:val="0"/>
          <w:szCs w:val="24"/>
        </w:rPr>
        <w:t>延误</w:t>
      </w:r>
      <w:r>
        <w:tab/>
      </w:r>
      <w:r>
        <w:fldChar w:fldCharType="begin"/>
      </w:r>
      <w:r>
        <w:instrText xml:space="preserve"> PAGEREF _Toc6737 \h </w:instrText>
      </w:r>
      <w:r>
        <w:fldChar w:fldCharType="separate"/>
      </w:r>
      <w:r>
        <w:t>- 63 -</w:t>
      </w:r>
      <w:r>
        <w:fldChar w:fldCharType="end"/>
      </w:r>
      <w:r>
        <w:rPr>
          <w:rFonts w:eastAsia="仿宋_GB2312"/>
          <w:i w:val="0"/>
          <w:iCs w:val="0"/>
          <w:szCs w:val="28"/>
        </w:rPr>
        <w:fldChar w:fldCharType="end"/>
      </w:r>
    </w:p>
    <w:p w14:paraId="2706F103">
      <w:pPr>
        <w:pStyle w:val="9"/>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_Toc5154 </w:instrText>
      </w:r>
      <w:r>
        <w:rPr>
          <w:rFonts w:eastAsia="仿宋_GB2312"/>
          <w:i w:val="0"/>
          <w:iCs w:val="0"/>
          <w:szCs w:val="28"/>
        </w:rPr>
        <w:fldChar w:fldCharType="separate"/>
      </w:r>
      <w:r>
        <w:rPr>
          <w:rFonts w:hint="eastAsia" w:eastAsia="黑体"/>
          <w:i w:val="0"/>
          <w:iCs w:val="0"/>
          <w:szCs w:val="24"/>
        </w:rPr>
        <w:t>6</w:t>
      </w:r>
      <w:r>
        <w:rPr>
          <w:rFonts w:eastAsia="黑体"/>
          <w:i w:val="0"/>
          <w:iCs w:val="0"/>
          <w:szCs w:val="24"/>
        </w:rPr>
        <w:t>.</w:t>
      </w:r>
      <w:r>
        <w:rPr>
          <w:rFonts w:hint="eastAsia" w:eastAsia="黑体"/>
          <w:i w:val="0"/>
          <w:iCs w:val="0"/>
          <w:szCs w:val="24"/>
        </w:rPr>
        <w:t>5</w:t>
      </w:r>
      <w:r>
        <w:rPr>
          <w:rFonts w:eastAsia="黑体"/>
          <w:i w:val="0"/>
          <w:iCs w:val="0"/>
          <w:szCs w:val="24"/>
        </w:rPr>
        <w:t xml:space="preserve"> 提前</w:t>
      </w:r>
      <w:r>
        <w:rPr>
          <w:rFonts w:hint="eastAsia" w:eastAsia="黑体"/>
          <w:i w:val="0"/>
          <w:iCs w:val="0"/>
          <w:szCs w:val="24"/>
        </w:rPr>
        <w:t>交付工程设计文件</w:t>
      </w:r>
      <w:r>
        <w:tab/>
      </w:r>
      <w:r>
        <w:fldChar w:fldCharType="begin"/>
      </w:r>
      <w:r>
        <w:instrText xml:space="preserve"> PAGEREF _Toc5154 \h </w:instrText>
      </w:r>
      <w:r>
        <w:fldChar w:fldCharType="separate"/>
      </w:r>
      <w:r>
        <w:t>- 63 -</w:t>
      </w:r>
      <w:r>
        <w:fldChar w:fldCharType="end"/>
      </w:r>
      <w:r>
        <w:rPr>
          <w:rFonts w:eastAsia="仿宋_GB2312"/>
          <w:i w:val="0"/>
          <w:iCs w:val="0"/>
          <w:szCs w:val="28"/>
        </w:rPr>
        <w:fldChar w:fldCharType="end"/>
      </w:r>
    </w:p>
    <w:p w14:paraId="609AA334">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_Toc32392 </w:instrText>
      </w:r>
      <w:r>
        <w:rPr>
          <w:rFonts w:eastAsia="仿宋_GB2312"/>
          <w:i w:val="0"/>
          <w:iCs w:val="0"/>
          <w:szCs w:val="28"/>
        </w:rPr>
        <w:fldChar w:fldCharType="separate"/>
      </w:r>
      <w:r>
        <w:rPr>
          <w:rFonts w:hint="eastAsia" w:ascii="Times New Roman" w:hAnsi="Times New Roman" w:eastAsia="黑体"/>
          <w:i w:val="0"/>
          <w:iCs w:val="0"/>
          <w:szCs w:val="24"/>
        </w:rPr>
        <w:t>8</w:t>
      </w:r>
      <w:r>
        <w:rPr>
          <w:rFonts w:ascii="Times New Roman" w:hAnsi="Times New Roman" w:eastAsia="黑体"/>
          <w:i w:val="0"/>
          <w:iCs w:val="0"/>
          <w:szCs w:val="24"/>
        </w:rPr>
        <w:t xml:space="preserve">. </w:t>
      </w:r>
      <w:r>
        <w:rPr>
          <w:rFonts w:hint="eastAsia" w:ascii="Times New Roman" w:hAnsi="Times New Roman" w:eastAsia="黑体"/>
          <w:i w:val="0"/>
          <w:iCs w:val="0"/>
          <w:szCs w:val="24"/>
        </w:rPr>
        <w:t>工程设计文件审查</w:t>
      </w:r>
      <w:r>
        <w:tab/>
      </w:r>
      <w:r>
        <w:fldChar w:fldCharType="begin"/>
      </w:r>
      <w:r>
        <w:instrText xml:space="preserve"> PAGEREF _Toc32392 \h </w:instrText>
      </w:r>
      <w:r>
        <w:fldChar w:fldCharType="separate"/>
      </w:r>
      <w:r>
        <w:t>- 63 -</w:t>
      </w:r>
      <w:r>
        <w:fldChar w:fldCharType="end"/>
      </w:r>
      <w:r>
        <w:rPr>
          <w:rFonts w:eastAsia="仿宋_GB2312"/>
          <w:i w:val="0"/>
          <w:iCs w:val="0"/>
          <w:szCs w:val="28"/>
        </w:rPr>
        <w:fldChar w:fldCharType="end"/>
      </w:r>
    </w:p>
    <w:p w14:paraId="1B82088C">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_Toc3447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0</w:t>
      </w:r>
      <w:r>
        <w:rPr>
          <w:rFonts w:ascii="Times New Roman" w:hAnsi="Times New Roman" w:eastAsia="黑体"/>
          <w:i w:val="0"/>
          <w:iCs w:val="0"/>
          <w:szCs w:val="24"/>
        </w:rPr>
        <w:t>. 合同价</w:t>
      </w:r>
      <w:r>
        <w:rPr>
          <w:rFonts w:hint="eastAsia" w:ascii="Times New Roman" w:hAnsi="Times New Roman" w:eastAsia="黑体"/>
          <w:i w:val="0"/>
          <w:iCs w:val="0"/>
          <w:szCs w:val="24"/>
        </w:rPr>
        <w:t>款</w:t>
      </w:r>
      <w:r>
        <w:rPr>
          <w:rFonts w:ascii="Times New Roman" w:hAnsi="Times New Roman" w:eastAsia="黑体"/>
          <w:i w:val="0"/>
          <w:iCs w:val="0"/>
          <w:szCs w:val="24"/>
        </w:rPr>
        <w:t>与支付</w:t>
      </w:r>
      <w:r>
        <w:tab/>
      </w:r>
      <w:r>
        <w:fldChar w:fldCharType="begin"/>
      </w:r>
      <w:r>
        <w:instrText xml:space="preserve"> PAGEREF _Toc3447 \h </w:instrText>
      </w:r>
      <w:r>
        <w:fldChar w:fldCharType="separate"/>
      </w:r>
      <w:r>
        <w:t>- 64 -</w:t>
      </w:r>
      <w:r>
        <w:fldChar w:fldCharType="end"/>
      </w:r>
      <w:r>
        <w:rPr>
          <w:rFonts w:eastAsia="仿宋_GB2312"/>
          <w:i w:val="0"/>
          <w:iCs w:val="0"/>
          <w:szCs w:val="28"/>
        </w:rPr>
        <w:fldChar w:fldCharType="end"/>
      </w:r>
    </w:p>
    <w:p w14:paraId="55D8A1DF">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_Toc13618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3</w:t>
      </w:r>
      <w:r>
        <w:rPr>
          <w:rFonts w:ascii="Times New Roman" w:hAnsi="Times New Roman" w:eastAsia="黑体"/>
          <w:i w:val="0"/>
          <w:iCs w:val="0"/>
          <w:szCs w:val="24"/>
        </w:rPr>
        <w:t xml:space="preserve">. </w:t>
      </w:r>
      <w:r>
        <w:rPr>
          <w:rFonts w:hint="eastAsia" w:ascii="Times New Roman" w:hAnsi="Times New Roman" w:eastAsia="黑体"/>
          <w:i w:val="0"/>
          <w:iCs w:val="0"/>
          <w:szCs w:val="24"/>
        </w:rPr>
        <w:t>知识产权</w:t>
      </w:r>
      <w:r>
        <w:tab/>
      </w:r>
      <w:r>
        <w:fldChar w:fldCharType="begin"/>
      </w:r>
      <w:r>
        <w:instrText xml:space="preserve"> PAGEREF _Toc13618 \h </w:instrText>
      </w:r>
      <w:r>
        <w:fldChar w:fldCharType="separate"/>
      </w:r>
      <w:r>
        <w:t>- 65 -</w:t>
      </w:r>
      <w:r>
        <w:fldChar w:fldCharType="end"/>
      </w:r>
      <w:r>
        <w:rPr>
          <w:rFonts w:eastAsia="仿宋_GB2312"/>
          <w:i w:val="0"/>
          <w:iCs w:val="0"/>
          <w:szCs w:val="28"/>
        </w:rPr>
        <w:fldChar w:fldCharType="end"/>
      </w:r>
    </w:p>
    <w:p w14:paraId="1066D281">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_Toc17307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4</w:t>
      </w:r>
      <w:r>
        <w:rPr>
          <w:rFonts w:ascii="Times New Roman" w:hAnsi="Times New Roman" w:eastAsia="黑体"/>
          <w:i w:val="0"/>
          <w:iCs w:val="0"/>
          <w:szCs w:val="24"/>
        </w:rPr>
        <w:t>. 违约</w:t>
      </w:r>
      <w:r>
        <w:rPr>
          <w:rFonts w:hint="eastAsia" w:ascii="Times New Roman" w:hAnsi="Times New Roman" w:eastAsia="黑体"/>
          <w:i w:val="0"/>
          <w:iCs w:val="0"/>
          <w:szCs w:val="24"/>
        </w:rPr>
        <w:t>责任</w:t>
      </w:r>
      <w:r>
        <w:tab/>
      </w:r>
      <w:r>
        <w:fldChar w:fldCharType="begin"/>
      </w:r>
      <w:r>
        <w:instrText xml:space="preserve"> PAGEREF _Toc17307 \h </w:instrText>
      </w:r>
      <w:r>
        <w:fldChar w:fldCharType="separate"/>
      </w:r>
      <w:r>
        <w:t>- 65 -</w:t>
      </w:r>
      <w:r>
        <w:fldChar w:fldCharType="end"/>
      </w:r>
      <w:r>
        <w:rPr>
          <w:rFonts w:eastAsia="仿宋_GB2312"/>
          <w:i w:val="0"/>
          <w:iCs w:val="0"/>
          <w:szCs w:val="28"/>
        </w:rPr>
        <w:fldChar w:fldCharType="end"/>
      </w:r>
    </w:p>
    <w:p w14:paraId="18D69F90">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_Toc15874 </w:instrText>
      </w:r>
      <w:r>
        <w:rPr>
          <w:rFonts w:eastAsia="仿宋_GB2312"/>
          <w:i w:val="0"/>
          <w:iCs w:val="0"/>
          <w:szCs w:val="28"/>
        </w:rPr>
        <w:fldChar w:fldCharType="separate"/>
      </w:r>
      <w:r>
        <w:rPr>
          <w:rFonts w:ascii="Times New Roman" w:hAnsi="Times New Roman" w:eastAsia="黑体"/>
          <w:i w:val="0"/>
          <w:iCs w:val="0"/>
          <w:szCs w:val="24"/>
        </w:rPr>
        <w:t>1</w:t>
      </w:r>
      <w:r>
        <w:rPr>
          <w:rFonts w:hint="eastAsia" w:ascii="Times New Roman" w:hAnsi="Times New Roman" w:eastAsia="黑体"/>
          <w:i w:val="0"/>
          <w:iCs w:val="0"/>
          <w:szCs w:val="24"/>
        </w:rPr>
        <w:t>5</w:t>
      </w:r>
      <w:r>
        <w:rPr>
          <w:rFonts w:ascii="Times New Roman" w:hAnsi="Times New Roman" w:eastAsia="黑体"/>
          <w:i w:val="0"/>
          <w:iCs w:val="0"/>
          <w:szCs w:val="24"/>
        </w:rPr>
        <w:t>. 不可抗力</w:t>
      </w:r>
      <w:r>
        <w:tab/>
      </w:r>
      <w:r>
        <w:fldChar w:fldCharType="begin"/>
      </w:r>
      <w:r>
        <w:instrText xml:space="preserve"> PAGEREF _Toc15874 \h </w:instrText>
      </w:r>
      <w:r>
        <w:fldChar w:fldCharType="separate"/>
      </w:r>
      <w:r>
        <w:t>- 66 -</w:t>
      </w:r>
      <w:r>
        <w:fldChar w:fldCharType="end"/>
      </w:r>
      <w:r>
        <w:rPr>
          <w:rFonts w:eastAsia="仿宋_GB2312"/>
          <w:i w:val="0"/>
          <w:iCs w:val="0"/>
          <w:szCs w:val="28"/>
        </w:rPr>
        <w:fldChar w:fldCharType="end"/>
      </w:r>
    </w:p>
    <w:p w14:paraId="21071522">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_Toc31390 </w:instrText>
      </w:r>
      <w:r>
        <w:rPr>
          <w:rFonts w:eastAsia="仿宋_GB2312"/>
          <w:i w:val="0"/>
          <w:iCs w:val="0"/>
          <w:szCs w:val="28"/>
        </w:rPr>
        <w:fldChar w:fldCharType="separate"/>
      </w:r>
      <w:r>
        <w:rPr>
          <w:rFonts w:hint="eastAsia" w:ascii="Times New Roman" w:hAnsi="Times New Roman" w:eastAsia="黑体"/>
          <w:i w:val="0"/>
          <w:iCs w:val="0"/>
          <w:szCs w:val="24"/>
        </w:rPr>
        <w:t>17</w:t>
      </w:r>
      <w:r>
        <w:rPr>
          <w:rFonts w:ascii="Times New Roman" w:hAnsi="Times New Roman" w:eastAsia="黑体"/>
          <w:i w:val="0"/>
          <w:iCs w:val="0"/>
          <w:szCs w:val="24"/>
        </w:rPr>
        <w:t>. 争议解决</w:t>
      </w:r>
      <w:r>
        <w:tab/>
      </w:r>
      <w:r>
        <w:fldChar w:fldCharType="begin"/>
      </w:r>
      <w:r>
        <w:instrText xml:space="preserve"> PAGEREF _Toc31390 \h </w:instrText>
      </w:r>
      <w:r>
        <w:fldChar w:fldCharType="separate"/>
      </w:r>
      <w:r>
        <w:t>- 66 -</w:t>
      </w:r>
      <w:r>
        <w:fldChar w:fldCharType="end"/>
      </w:r>
      <w:r>
        <w:rPr>
          <w:rFonts w:eastAsia="仿宋_GB2312"/>
          <w:i w:val="0"/>
          <w:iCs w:val="0"/>
          <w:szCs w:val="28"/>
        </w:rPr>
        <w:fldChar w:fldCharType="end"/>
      </w:r>
    </w:p>
    <w:p w14:paraId="509FE4D5">
      <w:pPr>
        <w:pStyle w:val="15"/>
        <w:tabs>
          <w:tab w:val="right" w:leader="dot" w:pos="8306"/>
        </w:tabs>
      </w:pPr>
      <w:r>
        <w:rPr>
          <w:rFonts w:eastAsia="仿宋_GB2312"/>
          <w:i w:val="0"/>
          <w:iCs w:val="0"/>
          <w:szCs w:val="28"/>
        </w:rPr>
        <w:fldChar w:fldCharType="begin"/>
      </w:r>
      <w:r>
        <w:rPr>
          <w:rFonts w:eastAsia="仿宋_GB2312"/>
          <w:i w:val="0"/>
          <w:iCs w:val="0"/>
          <w:szCs w:val="28"/>
        </w:rPr>
        <w:instrText xml:space="preserve"> HYPERLINK \l _Toc11075 </w:instrText>
      </w:r>
      <w:r>
        <w:rPr>
          <w:rFonts w:eastAsia="仿宋_GB2312"/>
          <w:i w:val="0"/>
          <w:iCs w:val="0"/>
          <w:szCs w:val="28"/>
        </w:rPr>
        <w:fldChar w:fldCharType="separate"/>
      </w:r>
      <w:r>
        <w:rPr>
          <w:rFonts w:hint="eastAsia" w:ascii="Times New Roman" w:hAnsi="Times New Roman" w:eastAsia="黑体"/>
          <w:i w:val="0"/>
          <w:iCs w:val="0"/>
          <w:szCs w:val="24"/>
        </w:rPr>
        <w:t>18</w:t>
      </w:r>
      <w:r>
        <w:rPr>
          <w:rFonts w:ascii="Times New Roman" w:hAnsi="Times New Roman" w:eastAsia="黑体"/>
          <w:i w:val="0"/>
          <w:iCs w:val="0"/>
          <w:szCs w:val="24"/>
        </w:rPr>
        <w:t xml:space="preserve">. </w:t>
      </w:r>
      <w:r>
        <w:rPr>
          <w:rFonts w:hint="eastAsia" w:ascii="Times New Roman" w:hAnsi="Times New Roman" w:eastAsia="黑体"/>
          <w:i w:val="0"/>
          <w:iCs w:val="0"/>
          <w:szCs w:val="24"/>
        </w:rPr>
        <w:t>其他（如果没有，填“无”）</w:t>
      </w:r>
      <w:r>
        <w:tab/>
      </w:r>
      <w:r>
        <w:fldChar w:fldCharType="begin"/>
      </w:r>
      <w:r>
        <w:instrText xml:space="preserve"> PAGEREF _Toc11075 \h </w:instrText>
      </w:r>
      <w:r>
        <w:fldChar w:fldCharType="separate"/>
      </w:r>
      <w:r>
        <w:t>- 66 -</w:t>
      </w:r>
      <w:r>
        <w:fldChar w:fldCharType="end"/>
      </w:r>
      <w:r>
        <w:rPr>
          <w:rFonts w:eastAsia="仿宋_GB2312"/>
          <w:i w:val="0"/>
          <w:iCs w:val="0"/>
          <w:szCs w:val="28"/>
        </w:rPr>
        <w:fldChar w:fldCharType="end"/>
      </w:r>
    </w:p>
    <w:p w14:paraId="484F2F5B">
      <w:pPr>
        <w:pStyle w:val="16"/>
        <w:tabs>
          <w:tab w:val="right" w:leader="dot" w:pos="8306"/>
        </w:tabs>
      </w:pPr>
    </w:p>
    <w:p w14:paraId="415795C9">
      <w:pPr>
        <w:keepNext w:val="0"/>
        <w:keepLines w:val="0"/>
        <w:pageBreakBefore w:val="0"/>
        <w:widowControl w:val="0"/>
        <w:tabs>
          <w:tab w:val="right" w:leader="middleDot" w:pos="8400"/>
        </w:tabs>
        <w:kinsoku/>
        <w:wordWrap/>
        <w:overflowPunct/>
        <w:topLinePunct w:val="0"/>
        <w:autoSpaceDE/>
        <w:autoSpaceDN/>
        <w:bidi w:val="0"/>
        <w:adjustRightInd/>
        <w:snapToGrid/>
        <w:spacing w:line="320" w:lineRule="exact"/>
        <w:jc w:val="left"/>
        <w:textAlignment w:val="auto"/>
        <w:rPr>
          <w:rFonts w:hint="eastAsia" w:eastAsia="仿宋_GB2312"/>
          <w:i w:val="0"/>
          <w:iCs w:val="0"/>
          <w:sz w:val="28"/>
          <w:szCs w:val="28"/>
        </w:rPr>
      </w:pPr>
      <w:r>
        <w:rPr>
          <w:rFonts w:eastAsia="仿宋_GB2312"/>
          <w:i w:val="0"/>
          <w:iCs w:val="0"/>
          <w:szCs w:val="28"/>
        </w:rPr>
        <w:fldChar w:fldCharType="end"/>
      </w:r>
    </w:p>
    <w:p w14:paraId="71C25484">
      <w:pPr>
        <w:rPr>
          <w:rFonts w:hint="eastAsia"/>
          <w:i w:val="0"/>
          <w:iCs w:val="0"/>
        </w:rPr>
      </w:pPr>
    </w:p>
    <w:p w14:paraId="45FFF6B2">
      <w:pPr>
        <w:pStyle w:val="5"/>
        <w:jc w:val="center"/>
        <w:rPr>
          <w:rFonts w:ascii="华文中宋" w:hAnsi="华文中宋" w:eastAsia="华文中宋"/>
          <w:i w:val="0"/>
          <w:iCs w:val="0"/>
          <w:sz w:val="40"/>
          <w:szCs w:val="40"/>
        </w:rPr>
        <w:sectPr>
          <w:pgSz w:w="11906" w:h="16838"/>
          <w:pgMar w:top="1440" w:right="1800" w:bottom="1440" w:left="1800" w:header="851" w:footer="992" w:gutter="0"/>
          <w:cols w:space="720" w:num="1"/>
          <w:docGrid w:type="lines" w:linePitch="312" w:charSpace="0"/>
        </w:sectPr>
      </w:pPr>
    </w:p>
    <w:p w14:paraId="769E66B9">
      <w:pPr>
        <w:pStyle w:val="5"/>
        <w:jc w:val="center"/>
        <w:rPr>
          <w:rFonts w:eastAsia="华文中宋"/>
          <w:b w:val="0"/>
          <w:i w:val="0"/>
          <w:iCs w:val="0"/>
          <w:color w:val="000000"/>
          <w:sz w:val="40"/>
          <w:szCs w:val="40"/>
        </w:rPr>
      </w:pPr>
      <w:bookmarkStart w:id="63" w:name="_Toc13745"/>
      <w:r>
        <w:rPr>
          <w:rFonts w:ascii="华文中宋" w:hAnsi="华文中宋" w:eastAsia="华文中宋"/>
          <w:i w:val="0"/>
          <w:iCs w:val="0"/>
          <w:sz w:val="40"/>
          <w:szCs w:val="40"/>
        </w:rPr>
        <w:t>第一部分 合同协议书</w:t>
      </w:r>
      <w:bookmarkEnd w:id="61"/>
      <w:bookmarkEnd w:id="62"/>
      <w:bookmarkEnd w:id="63"/>
    </w:p>
    <w:p w14:paraId="496B0D64">
      <w:pPr>
        <w:pageBreakBefore w:val="0"/>
        <w:kinsoku/>
        <w:wordWrap/>
        <w:overflowPunct/>
        <w:topLinePunct w:val="0"/>
        <w:bidi w:val="0"/>
        <w:snapToGrid/>
        <w:spacing w:line="360" w:lineRule="auto"/>
        <w:textAlignment w:val="auto"/>
        <w:rPr>
          <w:rFonts w:eastAsia="仿宋_GB2312"/>
          <w:b/>
          <w:i w:val="0"/>
          <w:iCs w:val="0"/>
          <w:color w:val="000000"/>
          <w:sz w:val="24"/>
          <w:szCs w:val="24"/>
          <w:u w:val="single"/>
        </w:rPr>
      </w:pPr>
      <w:r>
        <w:rPr>
          <w:rFonts w:eastAsia="仿宋_GB2312"/>
          <w:b/>
          <w:i w:val="0"/>
          <w:iCs w:val="0"/>
          <w:color w:val="000000"/>
          <w:sz w:val="24"/>
          <w:szCs w:val="24"/>
        </w:rPr>
        <w:t>发包人（全称）：</w:t>
      </w:r>
      <w:r>
        <w:rPr>
          <w:rFonts w:eastAsia="仿宋_GB2312"/>
          <w:b/>
          <w:i w:val="0"/>
          <w:iCs w:val="0"/>
          <w:color w:val="000000"/>
          <w:sz w:val="24"/>
          <w:szCs w:val="24"/>
          <w:u w:val="single"/>
        </w:rPr>
        <w:t></w:t>
      </w:r>
      <w:r>
        <w:rPr>
          <w:rFonts w:hint="eastAsia" w:eastAsia="仿宋_GB2312"/>
          <w:b/>
          <w:i w:val="0"/>
          <w:iCs w:val="0"/>
          <w:color w:val="000000"/>
          <w:sz w:val="24"/>
          <w:szCs w:val="24"/>
          <w:u w:val="single"/>
        </w:rPr>
        <w:t xml:space="preserve">湖北文旅利川文化旅游发展有限公司     </w:t>
      </w:r>
    </w:p>
    <w:p w14:paraId="6458CBD3">
      <w:pPr>
        <w:pageBreakBefore w:val="0"/>
        <w:kinsoku/>
        <w:wordWrap/>
        <w:overflowPunct/>
        <w:topLinePunct w:val="0"/>
        <w:bidi w:val="0"/>
        <w:snapToGrid/>
        <w:spacing w:line="360" w:lineRule="auto"/>
        <w:textAlignment w:val="auto"/>
        <w:rPr>
          <w:rFonts w:eastAsia="仿宋_GB2312"/>
          <w:b/>
          <w:i w:val="0"/>
          <w:iCs w:val="0"/>
          <w:color w:val="000000"/>
          <w:sz w:val="24"/>
          <w:szCs w:val="24"/>
          <w:u w:val="single"/>
        </w:rPr>
      </w:pPr>
      <w:r>
        <w:rPr>
          <w:rFonts w:hint="eastAsia" w:eastAsia="仿宋_GB2312"/>
          <w:b/>
          <w:i w:val="0"/>
          <w:iCs w:val="0"/>
          <w:color w:val="000000"/>
          <w:sz w:val="24"/>
          <w:szCs w:val="24"/>
        </w:rPr>
        <w:t>设计</w:t>
      </w:r>
      <w:r>
        <w:rPr>
          <w:rFonts w:eastAsia="仿宋_GB2312"/>
          <w:b/>
          <w:i w:val="0"/>
          <w:iCs w:val="0"/>
          <w:color w:val="000000"/>
          <w:sz w:val="24"/>
          <w:szCs w:val="24"/>
        </w:rPr>
        <w:t>人（全称）：</w:t>
      </w:r>
      <w:r>
        <w:rPr>
          <w:rFonts w:eastAsia="仿宋_GB2312"/>
          <w:b/>
          <w:i w:val="0"/>
          <w:iCs w:val="0"/>
          <w:color w:val="000000"/>
          <w:sz w:val="24"/>
          <w:szCs w:val="24"/>
          <w:u w:val="single"/>
        </w:rPr>
        <w:t xml:space="preserve"> </w:t>
      </w:r>
      <w:r>
        <w:rPr>
          <w:rFonts w:hint="eastAsia" w:eastAsia="仿宋_GB2312"/>
          <w:b/>
          <w:i w:val="0"/>
          <w:iCs w:val="0"/>
          <w:color w:val="000000"/>
          <w:sz w:val="24"/>
          <w:szCs w:val="24"/>
          <w:u w:val="single"/>
        </w:rPr>
        <w:t xml:space="preserve"> </w:t>
      </w:r>
      <w:r>
        <w:rPr>
          <w:rFonts w:eastAsia="仿宋_GB2312"/>
          <w:b/>
          <w:i w:val="0"/>
          <w:iCs w:val="0"/>
          <w:color w:val="000000"/>
          <w:sz w:val="24"/>
          <w:szCs w:val="24"/>
          <w:u w:val="single"/>
        </w:rPr>
        <w:t xml:space="preserve">       </w:t>
      </w:r>
      <w:r>
        <w:rPr>
          <w:rFonts w:hint="eastAsia" w:eastAsia="仿宋_GB2312"/>
          <w:b/>
          <w:i w:val="0"/>
          <w:iCs w:val="0"/>
          <w:color w:val="000000"/>
          <w:sz w:val="24"/>
          <w:szCs w:val="24"/>
          <w:u w:val="single"/>
        </w:rPr>
        <w:t xml:space="preserve"> </w:t>
      </w:r>
      <w:r>
        <w:rPr>
          <w:rFonts w:eastAsia="仿宋_GB2312"/>
          <w:b/>
          <w:i w:val="0"/>
          <w:iCs w:val="0"/>
          <w:color w:val="000000"/>
          <w:sz w:val="24"/>
          <w:szCs w:val="24"/>
          <w:u w:val="single"/>
        </w:rPr>
        <w:t xml:space="preserve">   </w:t>
      </w:r>
      <w:r>
        <w:rPr>
          <w:rFonts w:hint="eastAsia" w:eastAsia="仿宋_GB2312"/>
          <w:b/>
          <w:i w:val="0"/>
          <w:iCs w:val="0"/>
          <w:color w:val="000000"/>
          <w:sz w:val="24"/>
          <w:szCs w:val="24"/>
          <w:u w:val="single"/>
        </w:rPr>
        <w:t xml:space="preserve">   </w:t>
      </w:r>
      <w:r>
        <w:rPr>
          <w:rFonts w:eastAsia="仿宋_GB2312"/>
          <w:b/>
          <w:i w:val="0"/>
          <w:iCs w:val="0"/>
          <w:color w:val="000000"/>
          <w:sz w:val="24"/>
          <w:szCs w:val="24"/>
          <w:u w:val="single"/>
        </w:rPr>
        <w:t xml:space="preserve"> </w:t>
      </w:r>
      <w:r>
        <w:rPr>
          <w:rFonts w:hint="eastAsia" w:eastAsia="仿宋_GB2312"/>
          <w:b/>
          <w:i w:val="0"/>
          <w:iCs w:val="0"/>
          <w:color w:val="000000"/>
          <w:sz w:val="24"/>
          <w:szCs w:val="24"/>
          <w:u w:val="single"/>
        </w:rPr>
        <w:t xml:space="preserve">  </w:t>
      </w:r>
      <w:r>
        <w:rPr>
          <w:rFonts w:hint="eastAsia" w:eastAsia="仿宋_GB2312"/>
          <w:b/>
          <w:i w:val="0"/>
          <w:iCs w:val="0"/>
          <w:color w:val="000000"/>
          <w:sz w:val="24"/>
          <w:szCs w:val="24"/>
          <w:u w:val="single"/>
          <w:lang w:val="en-US" w:eastAsia="zh-CN"/>
        </w:rPr>
        <w:t xml:space="preserve">          </w:t>
      </w:r>
      <w:r>
        <w:rPr>
          <w:rFonts w:eastAsia="仿宋_GB2312"/>
          <w:b/>
          <w:i w:val="0"/>
          <w:iCs w:val="0"/>
          <w:color w:val="000000"/>
          <w:sz w:val="24"/>
          <w:szCs w:val="24"/>
          <w:u w:val="single"/>
        </w:rPr>
        <w:t></w:t>
      </w:r>
      <w:r>
        <w:rPr>
          <w:rFonts w:hint="eastAsia" w:eastAsia="仿宋_GB2312"/>
          <w:b/>
          <w:i w:val="0"/>
          <w:iCs w:val="0"/>
          <w:color w:val="000000"/>
          <w:sz w:val="24"/>
          <w:szCs w:val="24"/>
          <w:u w:val="single"/>
        </w:rPr>
        <w:t xml:space="preserve">  </w:t>
      </w:r>
      <w:r>
        <w:rPr>
          <w:rFonts w:eastAsia="仿宋_GB2312"/>
          <w:b/>
          <w:i w:val="0"/>
          <w:iCs w:val="0"/>
          <w:color w:val="000000"/>
          <w:sz w:val="24"/>
          <w:szCs w:val="24"/>
          <w:u w:val="single"/>
        </w:rPr>
        <w:t></w:t>
      </w:r>
    </w:p>
    <w:p w14:paraId="76DAD02F">
      <w:pPr>
        <w:pageBreakBefore w:val="0"/>
        <w:kinsoku/>
        <w:wordWrap/>
        <w:overflowPunct/>
        <w:topLinePunct w:val="0"/>
        <w:bidi w:val="0"/>
        <w:snapToGrid/>
        <w:spacing w:line="360" w:lineRule="auto"/>
        <w:ind w:firstLine="480" w:firstLineChars="200"/>
        <w:textAlignment w:val="auto"/>
        <w:rPr>
          <w:rFonts w:eastAsia="仿宋_GB2312"/>
          <w:i w:val="0"/>
          <w:iCs w:val="0"/>
          <w:color w:val="000000"/>
          <w:sz w:val="24"/>
          <w:szCs w:val="24"/>
        </w:rPr>
      </w:pPr>
      <w:r>
        <w:rPr>
          <w:rFonts w:eastAsia="仿宋_GB2312"/>
          <w:i w:val="0"/>
          <w:iCs w:val="0"/>
          <w:color w:val="000000"/>
          <w:sz w:val="24"/>
          <w:szCs w:val="24"/>
        </w:rPr>
        <w:t>根据《中华人民共和国</w:t>
      </w:r>
      <w:r>
        <w:rPr>
          <w:rFonts w:hint="eastAsia" w:eastAsia="仿宋_GB2312"/>
          <w:i w:val="0"/>
          <w:iCs w:val="0"/>
          <w:color w:val="000000"/>
          <w:sz w:val="24"/>
          <w:szCs w:val="24"/>
          <w:lang w:val="en-US" w:eastAsia="zh-CN"/>
        </w:rPr>
        <w:t>民法典</w:t>
      </w:r>
      <w:r>
        <w:rPr>
          <w:rFonts w:eastAsia="仿宋_GB2312"/>
          <w:i w:val="0"/>
          <w:iCs w:val="0"/>
          <w:color w:val="000000"/>
          <w:sz w:val="24"/>
          <w:szCs w:val="24"/>
        </w:rPr>
        <w:t>》、《中华人民共和国建筑法》及有关法律规定，遵循平等、自愿、公平和诚实信用的原则，双方就</w:t>
      </w:r>
      <w:r>
        <w:rPr>
          <w:rFonts w:hint="eastAsia" w:eastAsia="仿宋_GB2312"/>
          <w:b/>
          <w:bCs/>
          <w:i w:val="0"/>
          <w:iCs w:val="0"/>
          <w:color w:val="000000"/>
          <w:szCs w:val="21"/>
          <w:u w:val="single"/>
        </w:rPr>
        <w:t xml:space="preserve"> 齐齐岳山康养生态园业主活动中心提档升级</w:t>
      </w:r>
      <w:r>
        <w:rPr>
          <w:rFonts w:hint="eastAsia" w:eastAsia="仿宋_GB2312"/>
          <w:b/>
          <w:bCs/>
          <w:i w:val="0"/>
          <w:iCs w:val="0"/>
          <w:color w:val="000000"/>
          <w:szCs w:val="21"/>
          <w:u w:val="single"/>
          <w:lang w:val="en-US" w:eastAsia="zh-CN"/>
        </w:rPr>
        <w:t xml:space="preserve"> </w:t>
      </w:r>
      <w:r>
        <w:rPr>
          <w:rFonts w:eastAsia="仿宋_GB2312"/>
          <w:i w:val="0"/>
          <w:iCs w:val="0"/>
          <w:color w:val="000000"/>
          <w:sz w:val="24"/>
          <w:szCs w:val="24"/>
        </w:rPr>
        <w:t>工程</w:t>
      </w:r>
      <w:r>
        <w:rPr>
          <w:rFonts w:hint="eastAsia" w:eastAsia="仿宋_GB2312"/>
          <w:i w:val="0"/>
          <w:iCs w:val="0"/>
          <w:color w:val="000000"/>
          <w:sz w:val="24"/>
          <w:szCs w:val="24"/>
        </w:rPr>
        <w:t>设计及</w:t>
      </w:r>
      <w:r>
        <w:rPr>
          <w:rFonts w:eastAsia="仿宋_GB2312"/>
          <w:i w:val="0"/>
          <w:iCs w:val="0"/>
          <w:color w:val="000000"/>
          <w:sz w:val="24"/>
          <w:szCs w:val="24"/>
        </w:rPr>
        <w:t>有关事项协商一致</w:t>
      </w:r>
      <w:r>
        <w:rPr>
          <w:rFonts w:hint="eastAsia" w:eastAsia="仿宋_GB2312"/>
          <w:i w:val="0"/>
          <w:iCs w:val="0"/>
          <w:color w:val="000000"/>
          <w:sz w:val="24"/>
          <w:szCs w:val="24"/>
        </w:rPr>
        <w:t>，</w:t>
      </w:r>
      <w:r>
        <w:rPr>
          <w:rFonts w:eastAsia="仿宋_GB2312"/>
          <w:i w:val="0"/>
          <w:iCs w:val="0"/>
          <w:color w:val="000000"/>
          <w:sz w:val="24"/>
          <w:szCs w:val="24"/>
        </w:rPr>
        <w:t>共同达成如下协议：</w:t>
      </w:r>
      <w:bookmarkStart w:id="64" w:name="_Toc351203481"/>
    </w:p>
    <w:p w14:paraId="664EAC9B">
      <w:pPr>
        <w:pageBreakBefore w:val="0"/>
        <w:kinsoku/>
        <w:wordWrap/>
        <w:overflowPunct/>
        <w:topLinePunct w:val="0"/>
        <w:bidi w:val="0"/>
        <w:snapToGrid/>
        <w:spacing w:line="360" w:lineRule="auto"/>
        <w:ind w:firstLine="480" w:firstLineChars="200"/>
        <w:textAlignment w:val="auto"/>
        <w:rPr>
          <w:rFonts w:ascii="Times New Roman" w:hAnsi="Times New Roman" w:eastAsia="黑体"/>
          <w:bCs w:val="0"/>
          <w:i w:val="0"/>
          <w:iCs w:val="0"/>
          <w:color w:val="000000"/>
          <w:sz w:val="24"/>
          <w:szCs w:val="24"/>
        </w:rPr>
      </w:pPr>
      <w:r>
        <w:rPr>
          <w:rFonts w:ascii="Times New Roman" w:hAnsi="Times New Roman" w:eastAsia="黑体"/>
          <w:b w:val="0"/>
          <w:i w:val="0"/>
          <w:iCs w:val="0"/>
          <w:color w:val="000000"/>
          <w:sz w:val="24"/>
          <w:szCs w:val="24"/>
        </w:rPr>
        <w:t>一、工程概况</w:t>
      </w:r>
      <w:bookmarkEnd w:id="64"/>
    </w:p>
    <w:p w14:paraId="73638505">
      <w:pPr>
        <w:pageBreakBefore w:val="0"/>
        <w:kinsoku/>
        <w:wordWrap/>
        <w:overflowPunct/>
        <w:topLinePunct w:val="0"/>
        <w:bidi w:val="0"/>
        <w:snapToGrid/>
        <w:spacing w:line="360" w:lineRule="auto"/>
        <w:ind w:firstLine="470" w:firstLineChars="196"/>
        <w:textAlignment w:val="auto"/>
        <w:rPr>
          <w:rFonts w:eastAsia="仿宋_GB2312"/>
          <w:b w:val="0"/>
          <w:bCs w:val="0"/>
          <w:i w:val="0"/>
          <w:iCs w:val="0"/>
          <w:color w:val="000000"/>
          <w:sz w:val="24"/>
          <w:szCs w:val="24"/>
          <w:u w:val="single"/>
        </w:rPr>
      </w:pPr>
      <w:r>
        <w:rPr>
          <w:rFonts w:eastAsia="仿宋_GB2312"/>
          <w:bCs/>
          <w:i w:val="0"/>
          <w:iCs w:val="0"/>
          <w:color w:val="000000"/>
          <w:sz w:val="24"/>
          <w:szCs w:val="24"/>
        </w:rPr>
        <w:t>1.工程名称</w:t>
      </w:r>
      <w:r>
        <w:rPr>
          <w:rFonts w:eastAsia="仿宋_GB2312"/>
          <w:i w:val="0"/>
          <w:iCs w:val="0"/>
          <w:color w:val="000000"/>
          <w:sz w:val="24"/>
          <w:szCs w:val="24"/>
        </w:rPr>
        <w:t>：</w:t>
      </w:r>
      <w:r>
        <w:rPr>
          <w:rFonts w:eastAsia="仿宋_GB2312"/>
          <w:b/>
          <w:bCs/>
          <w:i w:val="0"/>
          <w:iCs w:val="0"/>
          <w:color w:val="000000"/>
          <w:sz w:val="24"/>
          <w:szCs w:val="24"/>
          <w:u w:val="single"/>
        </w:rPr>
        <w:t></w:t>
      </w:r>
      <w:r>
        <w:rPr>
          <w:rFonts w:hint="eastAsia" w:eastAsia="仿宋_GB2312"/>
          <w:b w:val="0"/>
          <w:bCs w:val="0"/>
          <w:i w:val="0"/>
          <w:iCs w:val="0"/>
          <w:color w:val="000000"/>
          <w:sz w:val="24"/>
          <w:szCs w:val="24"/>
          <w:u w:val="single"/>
        </w:rPr>
        <w:t>齐岳山康养生态园业主活动中心提档升级设计项目</w:t>
      </w:r>
      <w:r>
        <w:rPr>
          <w:rFonts w:eastAsia="仿宋_GB2312"/>
          <w:b w:val="0"/>
          <w:bCs w:val="0"/>
          <w:i w:val="0"/>
          <w:iCs w:val="0"/>
          <w:color w:val="000000"/>
          <w:sz w:val="24"/>
          <w:szCs w:val="24"/>
          <w:u w:val="single"/>
        </w:rPr>
        <w:t xml:space="preserve"> </w:t>
      </w:r>
      <w:r>
        <w:rPr>
          <w:rFonts w:eastAsia="仿宋_GB2312"/>
          <w:b w:val="0"/>
          <w:bCs w:val="0"/>
          <w:i w:val="0"/>
          <w:iCs w:val="0"/>
          <w:color w:val="000000"/>
          <w:sz w:val="24"/>
          <w:szCs w:val="24"/>
        </w:rPr>
        <w:t>。</w:t>
      </w:r>
    </w:p>
    <w:p w14:paraId="4C7F5A65">
      <w:pPr>
        <w:pageBreakBefore w:val="0"/>
        <w:kinsoku/>
        <w:wordWrap/>
        <w:overflowPunct/>
        <w:topLinePunct w:val="0"/>
        <w:bidi w:val="0"/>
        <w:snapToGrid/>
        <w:spacing w:line="360" w:lineRule="auto"/>
        <w:ind w:firstLine="470" w:firstLineChars="196"/>
        <w:textAlignment w:val="auto"/>
        <w:rPr>
          <w:rFonts w:hint="eastAsia" w:eastAsia="仿宋_GB2312"/>
          <w:b w:val="0"/>
          <w:bCs w:val="0"/>
          <w:i w:val="0"/>
          <w:iCs w:val="0"/>
          <w:color w:val="000000"/>
          <w:sz w:val="24"/>
          <w:szCs w:val="24"/>
        </w:rPr>
      </w:pPr>
      <w:r>
        <w:rPr>
          <w:rFonts w:eastAsia="仿宋_GB2312"/>
          <w:b w:val="0"/>
          <w:bCs w:val="0"/>
          <w:i w:val="0"/>
          <w:iCs w:val="0"/>
          <w:color w:val="000000"/>
          <w:sz w:val="24"/>
          <w:szCs w:val="24"/>
        </w:rPr>
        <w:t>2.工程地点：</w:t>
      </w:r>
      <w:r>
        <w:rPr>
          <w:rFonts w:hint="eastAsia" w:eastAsia="仿宋_GB2312"/>
          <w:b w:val="0"/>
          <w:bCs w:val="0"/>
          <w:i w:val="0"/>
          <w:iCs w:val="0"/>
          <w:color w:val="000000"/>
          <w:sz w:val="24"/>
          <w:szCs w:val="24"/>
          <w:u w:val="single"/>
          <w:lang w:val="en-US" w:eastAsia="zh-CN"/>
        </w:rPr>
        <w:t xml:space="preserve">  </w:t>
      </w:r>
      <w:r>
        <w:rPr>
          <w:rFonts w:eastAsia="仿宋_GB2312"/>
          <w:b w:val="0"/>
          <w:bCs w:val="0"/>
          <w:i w:val="0"/>
          <w:iCs w:val="0"/>
          <w:color w:val="000000"/>
          <w:sz w:val="24"/>
          <w:szCs w:val="24"/>
          <w:u w:val="single"/>
        </w:rPr>
        <w:t></w:t>
      </w:r>
      <w:r>
        <w:rPr>
          <w:rFonts w:hint="eastAsia" w:eastAsia="仿宋_GB2312"/>
          <w:b w:val="0"/>
          <w:bCs w:val="0"/>
          <w:i w:val="0"/>
          <w:iCs w:val="0"/>
          <w:color w:val="000000"/>
          <w:sz w:val="24"/>
          <w:szCs w:val="24"/>
          <w:u w:val="single"/>
        </w:rPr>
        <w:t xml:space="preserve">利川市南坪乡干堰村  </w:t>
      </w:r>
      <w:r>
        <w:rPr>
          <w:rFonts w:hint="eastAsia" w:eastAsia="仿宋_GB2312"/>
          <w:b w:val="0"/>
          <w:bCs w:val="0"/>
          <w:i w:val="0"/>
          <w:iCs w:val="0"/>
          <w:color w:val="000000"/>
          <w:sz w:val="24"/>
          <w:szCs w:val="24"/>
          <w:u w:val="single"/>
          <w:lang w:val="en-US" w:eastAsia="zh-CN"/>
        </w:rPr>
        <w:t xml:space="preserve">      </w:t>
      </w:r>
      <w:r>
        <w:rPr>
          <w:rFonts w:hint="eastAsia" w:eastAsia="仿宋_GB2312"/>
          <w:b w:val="0"/>
          <w:bCs w:val="0"/>
          <w:i w:val="0"/>
          <w:iCs w:val="0"/>
          <w:color w:val="000000"/>
          <w:sz w:val="24"/>
          <w:szCs w:val="24"/>
          <w:u w:val="single"/>
        </w:rPr>
        <w:t xml:space="preserve">    </w:t>
      </w:r>
      <w:r>
        <w:rPr>
          <w:rFonts w:hint="eastAsia" w:eastAsia="仿宋_GB2312"/>
          <w:b w:val="0"/>
          <w:bCs w:val="0"/>
          <w:i w:val="0"/>
          <w:iCs w:val="0"/>
          <w:color w:val="000000"/>
          <w:sz w:val="24"/>
          <w:szCs w:val="24"/>
          <w:u w:val="single"/>
          <w:lang w:val="en-US" w:eastAsia="zh-CN"/>
        </w:rPr>
        <w:t xml:space="preserve"> </w:t>
      </w:r>
      <w:r>
        <w:rPr>
          <w:rFonts w:eastAsia="仿宋_GB2312"/>
          <w:b w:val="0"/>
          <w:bCs w:val="0"/>
          <w:i w:val="0"/>
          <w:iCs w:val="0"/>
          <w:color w:val="000000"/>
          <w:sz w:val="24"/>
          <w:szCs w:val="24"/>
        </w:rPr>
        <w:t>。</w:t>
      </w:r>
    </w:p>
    <w:p w14:paraId="52E7C618">
      <w:pPr>
        <w:pageBreakBefore w:val="0"/>
        <w:kinsoku/>
        <w:wordWrap/>
        <w:overflowPunct/>
        <w:topLinePunct w:val="0"/>
        <w:bidi w:val="0"/>
        <w:snapToGrid/>
        <w:spacing w:line="360" w:lineRule="auto"/>
        <w:ind w:firstLine="470" w:firstLineChars="196"/>
        <w:textAlignment w:val="auto"/>
        <w:rPr>
          <w:rFonts w:hint="eastAsia" w:eastAsia="仿宋_GB2312"/>
          <w:b w:val="0"/>
          <w:bCs w:val="0"/>
          <w:i w:val="0"/>
          <w:iCs w:val="0"/>
          <w:color w:val="000000"/>
          <w:sz w:val="24"/>
          <w:szCs w:val="24"/>
          <w:u w:val="single"/>
        </w:rPr>
      </w:pPr>
      <w:r>
        <w:rPr>
          <w:rFonts w:hint="eastAsia" w:eastAsia="仿宋_GB2312"/>
          <w:b w:val="0"/>
          <w:bCs w:val="0"/>
          <w:i w:val="0"/>
          <w:iCs w:val="0"/>
          <w:color w:val="000000"/>
          <w:sz w:val="24"/>
          <w:szCs w:val="24"/>
        </w:rPr>
        <w:t>3.工程概况</w:t>
      </w:r>
      <w:r>
        <w:rPr>
          <w:rFonts w:eastAsia="仿宋_GB2312"/>
          <w:b w:val="0"/>
          <w:bCs w:val="0"/>
          <w:i w:val="0"/>
          <w:iCs w:val="0"/>
          <w:color w:val="000000"/>
          <w:sz w:val="24"/>
          <w:szCs w:val="24"/>
        </w:rPr>
        <w:t>：</w:t>
      </w:r>
      <w:r>
        <w:rPr>
          <w:rFonts w:eastAsia="仿宋_GB2312"/>
          <w:b w:val="0"/>
          <w:bCs w:val="0"/>
          <w:i w:val="0"/>
          <w:iCs w:val="0"/>
          <w:color w:val="000000"/>
          <w:sz w:val="24"/>
          <w:szCs w:val="24"/>
          <w:u w:val="single"/>
        </w:rPr>
        <w:t></w:t>
      </w:r>
      <w:r>
        <w:rPr>
          <w:rFonts w:hint="eastAsia" w:eastAsia="仿宋_GB2312"/>
          <w:b w:val="0"/>
          <w:bCs w:val="0"/>
          <w:i w:val="0"/>
          <w:iCs w:val="0"/>
          <w:color w:val="000000"/>
          <w:sz w:val="24"/>
          <w:szCs w:val="24"/>
          <w:u w:val="single"/>
        </w:rPr>
        <w:t>齐岳山康养生态园业主活动中心提档升级方案设计、施工图设计。</w:t>
      </w:r>
    </w:p>
    <w:p w14:paraId="46463B84">
      <w:pPr>
        <w:pageBreakBefore w:val="0"/>
        <w:kinsoku/>
        <w:wordWrap/>
        <w:overflowPunct/>
        <w:topLinePunct w:val="0"/>
        <w:bidi w:val="0"/>
        <w:snapToGrid/>
        <w:spacing w:before="120" w:after="120" w:line="360" w:lineRule="auto"/>
        <w:ind w:firstLine="470" w:firstLineChars="196"/>
        <w:textAlignment w:val="auto"/>
        <w:rPr>
          <w:rFonts w:hint="eastAsia" w:eastAsia="仿宋_GB2312"/>
          <w:bCs/>
          <w:i w:val="0"/>
          <w:iCs w:val="0"/>
          <w:color w:val="000000"/>
          <w:sz w:val="24"/>
          <w:szCs w:val="24"/>
        </w:rPr>
      </w:pPr>
      <w:r>
        <w:rPr>
          <w:rFonts w:hint="eastAsia" w:eastAsia="黑体"/>
          <w:bCs/>
          <w:i w:val="0"/>
          <w:iCs w:val="0"/>
          <w:color w:val="000000"/>
          <w:sz w:val="24"/>
          <w:szCs w:val="24"/>
        </w:rPr>
        <w:t>二</w:t>
      </w:r>
      <w:r>
        <w:rPr>
          <w:rFonts w:eastAsia="黑体"/>
          <w:bCs/>
          <w:i w:val="0"/>
          <w:iCs w:val="0"/>
          <w:color w:val="000000"/>
          <w:sz w:val="24"/>
          <w:szCs w:val="24"/>
        </w:rPr>
        <w:t>、工程</w:t>
      </w:r>
      <w:r>
        <w:rPr>
          <w:rFonts w:hint="eastAsia" w:eastAsia="黑体"/>
          <w:bCs/>
          <w:i w:val="0"/>
          <w:iCs w:val="0"/>
          <w:color w:val="000000"/>
          <w:sz w:val="24"/>
          <w:szCs w:val="24"/>
        </w:rPr>
        <w:t>设计范围、阶段与服务内容</w:t>
      </w:r>
    </w:p>
    <w:p w14:paraId="3F4CDBB0">
      <w:pPr>
        <w:pageBreakBefore w:val="0"/>
        <w:kinsoku/>
        <w:wordWrap/>
        <w:overflowPunct/>
        <w:topLinePunct w:val="0"/>
        <w:bidi w:val="0"/>
        <w:snapToGrid/>
        <w:spacing w:line="360" w:lineRule="auto"/>
        <w:ind w:firstLine="470" w:firstLineChars="196"/>
        <w:textAlignment w:val="auto"/>
        <w:rPr>
          <w:rFonts w:hint="eastAsia" w:eastAsia="仿宋_GB2312"/>
          <w:b w:val="0"/>
          <w:bCs w:val="0"/>
          <w:i w:val="0"/>
          <w:iCs w:val="0"/>
          <w:color w:val="000000"/>
          <w:sz w:val="24"/>
          <w:szCs w:val="24"/>
          <w:u w:val="single"/>
          <w:lang w:val="en-US" w:eastAsia="zh-CN"/>
        </w:rPr>
      </w:pPr>
      <w:r>
        <w:rPr>
          <w:rFonts w:hint="eastAsia" w:eastAsia="仿宋_GB2312"/>
          <w:bCs/>
          <w:i w:val="0"/>
          <w:iCs w:val="0"/>
          <w:color w:val="000000"/>
          <w:sz w:val="24"/>
          <w:szCs w:val="24"/>
        </w:rPr>
        <w:t>1.工程设计范围：</w:t>
      </w:r>
      <w:r>
        <w:rPr>
          <w:rFonts w:hint="eastAsia" w:eastAsia="仿宋_GB2312"/>
          <w:b w:val="0"/>
          <w:bCs w:val="0"/>
          <w:i w:val="0"/>
          <w:iCs w:val="0"/>
          <w:color w:val="000000"/>
          <w:sz w:val="24"/>
          <w:szCs w:val="24"/>
          <w:u w:val="single"/>
          <w:lang w:val="en-US" w:eastAsia="zh-CN"/>
        </w:rPr>
        <w:t>包含棋牌室、茶室、瑜伽舞蹈室、书法室、台球馆、健身馆、室内外羽毛球馆、室内外气排球馆、乒乓球馆等。</w:t>
      </w:r>
    </w:p>
    <w:p w14:paraId="08CF5D45">
      <w:pPr>
        <w:pageBreakBefore w:val="0"/>
        <w:kinsoku/>
        <w:wordWrap/>
        <w:overflowPunct/>
        <w:topLinePunct w:val="0"/>
        <w:bidi w:val="0"/>
        <w:snapToGrid/>
        <w:spacing w:line="360" w:lineRule="auto"/>
        <w:ind w:firstLine="470" w:firstLineChars="196"/>
        <w:textAlignment w:val="auto"/>
        <w:rPr>
          <w:rFonts w:eastAsia="仿宋_GB2312"/>
          <w:b w:val="0"/>
          <w:bCs w:val="0"/>
          <w:i w:val="0"/>
          <w:iCs w:val="0"/>
          <w:color w:val="000000"/>
          <w:sz w:val="24"/>
          <w:szCs w:val="24"/>
          <w:u w:val="single"/>
        </w:rPr>
      </w:pPr>
      <w:r>
        <w:rPr>
          <w:rFonts w:hint="eastAsia" w:eastAsia="仿宋_GB2312"/>
          <w:b w:val="0"/>
          <w:bCs w:val="0"/>
          <w:i w:val="0"/>
          <w:iCs w:val="0"/>
          <w:color w:val="000000"/>
          <w:sz w:val="24"/>
          <w:szCs w:val="24"/>
        </w:rPr>
        <w:t>2.工程设计阶段：</w:t>
      </w:r>
      <w:r>
        <w:rPr>
          <w:rFonts w:hint="eastAsia" w:eastAsia="仿宋_GB2312"/>
          <w:b w:val="0"/>
          <w:bCs w:val="0"/>
          <w:i w:val="0"/>
          <w:iCs w:val="0"/>
          <w:color w:val="000000"/>
          <w:sz w:val="24"/>
          <w:szCs w:val="24"/>
          <w:u w:val="single"/>
        </w:rPr>
        <w:t xml:space="preserve">   初步设计</w:t>
      </w:r>
      <w:r>
        <w:rPr>
          <w:rFonts w:hint="eastAsia" w:eastAsia="仿宋_GB2312"/>
          <w:b w:val="0"/>
          <w:bCs w:val="0"/>
          <w:i w:val="0"/>
          <w:iCs w:val="0"/>
          <w:color w:val="000000"/>
          <w:sz w:val="24"/>
          <w:szCs w:val="24"/>
          <w:u w:val="single"/>
          <w:lang w:eastAsia="zh-CN"/>
        </w:rPr>
        <w:t>及施工图设计</w:t>
      </w:r>
      <w:r>
        <w:rPr>
          <w:rFonts w:hint="eastAsia" w:eastAsia="仿宋_GB2312"/>
          <w:b w:val="0"/>
          <w:bCs w:val="0"/>
          <w:i w:val="0"/>
          <w:iCs w:val="0"/>
          <w:color w:val="000000"/>
          <w:sz w:val="24"/>
          <w:szCs w:val="24"/>
          <w:u w:val="single"/>
          <w:lang w:val="en-US" w:eastAsia="zh-CN"/>
        </w:rPr>
        <w:t>及施工图配合,共3个阶段</w:t>
      </w:r>
      <w:r>
        <w:rPr>
          <w:rFonts w:hint="eastAsia" w:eastAsia="仿宋_GB2312"/>
          <w:b w:val="0"/>
          <w:bCs w:val="0"/>
          <w:i w:val="0"/>
          <w:iCs w:val="0"/>
          <w:color w:val="000000"/>
          <w:sz w:val="24"/>
          <w:szCs w:val="24"/>
          <w:u w:val="single"/>
        </w:rPr>
        <w:t xml:space="preserve">  </w:t>
      </w:r>
      <w:r>
        <w:rPr>
          <w:rFonts w:hint="eastAsia" w:eastAsia="仿宋_GB2312"/>
          <w:b w:val="0"/>
          <w:bCs w:val="0"/>
          <w:i w:val="0"/>
          <w:iCs w:val="0"/>
          <w:color w:val="000000"/>
          <w:sz w:val="24"/>
          <w:szCs w:val="24"/>
        </w:rPr>
        <w:t>。</w:t>
      </w:r>
    </w:p>
    <w:p w14:paraId="0489868E">
      <w:pPr>
        <w:pageBreakBefore w:val="0"/>
        <w:kinsoku/>
        <w:wordWrap/>
        <w:overflowPunct/>
        <w:topLinePunct w:val="0"/>
        <w:bidi w:val="0"/>
        <w:snapToGrid/>
        <w:spacing w:line="360" w:lineRule="auto"/>
        <w:ind w:firstLine="470" w:firstLineChars="196"/>
        <w:textAlignment w:val="auto"/>
        <w:rPr>
          <w:rFonts w:hint="eastAsia" w:eastAsia="仿宋_GB2312"/>
          <w:b w:val="0"/>
          <w:bCs w:val="0"/>
          <w:i w:val="0"/>
          <w:iCs w:val="0"/>
          <w:color w:val="000000"/>
          <w:sz w:val="24"/>
          <w:szCs w:val="24"/>
        </w:rPr>
      </w:pPr>
      <w:r>
        <w:rPr>
          <w:rFonts w:hint="eastAsia" w:eastAsia="仿宋_GB2312"/>
          <w:b w:val="0"/>
          <w:bCs w:val="0"/>
          <w:i w:val="0"/>
          <w:iCs w:val="0"/>
          <w:color w:val="000000"/>
          <w:sz w:val="24"/>
          <w:szCs w:val="24"/>
        </w:rPr>
        <w:t>3</w:t>
      </w:r>
      <w:r>
        <w:rPr>
          <w:rFonts w:eastAsia="仿宋_GB2312"/>
          <w:b w:val="0"/>
          <w:bCs w:val="0"/>
          <w:i w:val="0"/>
          <w:iCs w:val="0"/>
          <w:color w:val="000000"/>
          <w:sz w:val="24"/>
          <w:szCs w:val="24"/>
        </w:rPr>
        <w:t>.工程</w:t>
      </w:r>
      <w:r>
        <w:rPr>
          <w:rFonts w:hint="eastAsia" w:eastAsia="仿宋_GB2312"/>
          <w:b w:val="0"/>
          <w:bCs w:val="0"/>
          <w:i w:val="0"/>
          <w:iCs w:val="0"/>
          <w:color w:val="000000"/>
          <w:sz w:val="24"/>
          <w:szCs w:val="24"/>
        </w:rPr>
        <w:t>设计服务内容</w:t>
      </w:r>
      <w:r>
        <w:rPr>
          <w:rFonts w:eastAsia="仿宋_GB2312"/>
          <w:b w:val="0"/>
          <w:bCs w:val="0"/>
          <w:i w:val="0"/>
          <w:iCs w:val="0"/>
          <w:color w:val="000000"/>
          <w:sz w:val="24"/>
          <w:szCs w:val="24"/>
        </w:rPr>
        <w:t>：</w:t>
      </w:r>
      <w:r>
        <w:rPr>
          <w:rFonts w:hint="eastAsia" w:eastAsia="仿宋_GB2312"/>
          <w:b w:val="0"/>
          <w:bCs w:val="0"/>
          <w:i w:val="0"/>
          <w:iCs w:val="0"/>
          <w:color w:val="000000"/>
          <w:sz w:val="24"/>
          <w:szCs w:val="24"/>
          <w:u w:val="single"/>
        </w:rPr>
        <w:t xml:space="preserve">   自工程设计至工程竣工全过程服务 </w:t>
      </w:r>
      <w:r>
        <w:rPr>
          <w:rFonts w:hint="eastAsia" w:eastAsia="仿宋_GB2312"/>
          <w:b w:val="0"/>
          <w:bCs w:val="0"/>
          <w:i w:val="0"/>
          <w:iCs w:val="0"/>
          <w:color w:val="000000"/>
          <w:sz w:val="24"/>
          <w:szCs w:val="24"/>
        </w:rPr>
        <w:t>。</w:t>
      </w:r>
    </w:p>
    <w:p w14:paraId="1F5590E6">
      <w:pPr>
        <w:pageBreakBefore w:val="0"/>
        <w:kinsoku/>
        <w:wordWrap/>
        <w:overflowPunct/>
        <w:topLinePunct w:val="0"/>
        <w:bidi w:val="0"/>
        <w:snapToGrid/>
        <w:spacing w:line="360" w:lineRule="auto"/>
        <w:ind w:firstLine="480" w:firstLineChars="200"/>
        <w:textAlignment w:val="auto"/>
        <w:rPr>
          <w:rFonts w:hint="eastAsia" w:eastAsia="仿宋_GB2312"/>
          <w:i w:val="0"/>
          <w:iCs w:val="0"/>
          <w:color w:val="000000"/>
          <w:sz w:val="24"/>
          <w:szCs w:val="24"/>
        </w:rPr>
      </w:pPr>
      <w:r>
        <w:rPr>
          <w:rFonts w:hint="eastAsia" w:eastAsia="仿宋_GB2312"/>
          <w:i w:val="0"/>
          <w:iCs w:val="0"/>
          <w:color w:val="000000"/>
          <w:sz w:val="24"/>
          <w:szCs w:val="24"/>
        </w:rPr>
        <w:t>工程设计范围、阶段与服务内容详见专用合同条款附件1。</w:t>
      </w:r>
      <w:bookmarkStart w:id="65" w:name="_Toc351203482"/>
    </w:p>
    <w:p w14:paraId="61FEBDC9">
      <w:pPr>
        <w:pageBreakBefore w:val="0"/>
        <w:kinsoku/>
        <w:wordWrap/>
        <w:overflowPunct/>
        <w:topLinePunct w:val="0"/>
        <w:bidi w:val="0"/>
        <w:snapToGrid/>
        <w:spacing w:line="360" w:lineRule="auto"/>
        <w:ind w:firstLine="480" w:firstLineChars="200"/>
        <w:textAlignment w:val="auto"/>
        <w:rPr>
          <w:rFonts w:hint="eastAsia" w:ascii="Times New Roman" w:hAnsi="Times New Roman" w:eastAsia="黑体"/>
          <w:b w:val="0"/>
          <w:i w:val="0"/>
          <w:iCs w:val="0"/>
          <w:color w:val="000000"/>
          <w:sz w:val="24"/>
          <w:szCs w:val="24"/>
        </w:rPr>
      </w:pPr>
      <w:r>
        <w:rPr>
          <w:rFonts w:hint="eastAsia" w:ascii="Times New Roman" w:hAnsi="Times New Roman" w:eastAsia="黑体"/>
          <w:b w:val="0"/>
          <w:i w:val="0"/>
          <w:iCs w:val="0"/>
          <w:color w:val="000000"/>
          <w:sz w:val="24"/>
          <w:szCs w:val="24"/>
        </w:rPr>
        <w:t>三</w:t>
      </w:r>
      <w:r>
        <w:rPr>
          <w:rFonts w:ascii="Times New Roman" w:hAnsi="Times New Roman" w:eastAsia="黑体"/>
          <w:b w:val="0"/>
          <w:i w:val="0"/>
          <w:iCs w:val="0"/>
          <w:color w:val="000000"/>
          <w:sz w:val="24"/>
          <w:szCs w:val="24"/>
        </w:rPr>
        <w:t>、</w:t>
      </w:r>
      <w:bookmarkEnd w:id="65"/>
      <w:r>
        <w:rPr>
          <w:rFonts w:hint="eastAsia" w:ascii="Times New Roman" w:hAnsi="Times New Roman" w:eastAsia="黑体"/>
          <w:b w:val="0"/>
          <w:i w:val="0"/>
          <w:iCs w:val="0"/>
          <w:color w:val="000000"/>
          <w:sz w:val="24"/>
          <w:szCs w:val="24"/>
        </w:rPr>
        <w:t>工程设计周期</w:t>
      </w:r>
    </w:p>
    <w:p w14:paraId="1D3D2E7A">
      <w:pPr>
        <w:pageBreakBefore w:val="0"/>
        <w:kinsoku/>
        <w:wordWrap/>
        <w:overflowPunct/>
        <w:topLinePunct w:val="0"/>
        <w:bidi w:val="0"/>
        <w:snapToGrid/>
        <w:spacing w:line="360" w:lineRule="auto"/>
        <w:ind w:firstLine="459"/>
        <w:textAlignment w:val="auto"/>
        <w:rPr>
          <w:rFonts w:eastAsia="仿宋_GB2312"/>
          <w:i w:val="0"/>
          <w:iCs w:val="0"/>
          <w:color w:val="000000"/>
          <w:sz w:val="24"/>
          <w:szCs w:val="24"/>
        </w:rPr>
      </w:pPr>
      <w:r>
        <w:rPr>
          <w:rFonts w:eastAsia="仿宋_GB2312"/>
          <w:i w:val="0"/>
          <w:iCs w:val="0"/>
          <w:color w:val="000000"/>
          <w:sz w:val="24"/>
          <w:szCs w:val="24"/>
        </w:rPr>
        <w:t>计划</w:t>
      </w:r>
      <w:r>
        <w:rPr>
          <w:rFonts w:hint="eastAsia" w:eastAsia="仿宋_GB2312"/>
          <w:i w:val="0"/>
          <w:iCs w:val="0"/>
          <w:color w:val="000000"/>
          <w:sz w:val="24"/>
          <w:szCs w:val="24"/>
        </w:rPr>
        <w:t>开始设计</w:t>
      </w:r>
      <w:r>
        <w:rPr>
          <w:rFonts w:eastAsia="仿宋_GB2312"/>
          <w:i w:val="0"/>
          <w:iCs w:val="0"/>
          <w:color w:val="000000"/>
          <w:sz w:val="24"/>
          <w:szCs w:val="24"/>
        </w:rPr>
        <w:t>日期：</w:t>
      </w:r>
      <w:r>
        <w:rPr>
          <w:rFonts w:eastAsia="仿宋_GB2312"/>
          <w:i w:val="0"/>
          <w:iCs w:val="0"/>
          <w:color w:val="000000"/>
          <w:sz w:val="24"/>
          <w:szCs w:val="24"/>
          <w:u w:val="single"/>
        </w:rPr>
        <w:t></w:t>
      </w:r>
      <w:r>
        <w:rPr>
          <w:rFonts w:eastAsia="仿宋_GB2312"/>
          <w:i w:val="0"/>
          <w:iCs w:val="0"/>
          <w:color w:val="000000"/>
          <w:sz w:val="24"/>
          <w:szCs w:val="24"/>
        </w:rPr>
        <w:t>年</w:t>
      </w:r>
      <w:r>
        <w:rPr>
          <w:rFonts w:eastAsia="仿宋_GB2312"/>
          <w:i w:val="0"/>
          <w:iCs w:val="0"/>
          <w:color w:val="000000"/>
          <w:sz w:val="24"/>
          <w:szCs w:val="24"/>
          <w:u w:val="single"/>
        </w:rPr>
        <w:t></w:t>
      </w:r>
      <w:r>
        <w:rPr>
          <w:rFonts w:eastAsia="仿宋_GB2312"/>
          <w:i w:val="0"/>
          <w:iCs w:val="0"/>
          <w:color w:val="000000"/>
          <w:sz w:val="24"/>
          <w:szCs w:val="24"/>
        </w:rPr>
        <w:t>月</w:t>
      </w:r>
      <w:r>
        <w:rPr>
          <w:rFonts w:eastAsia="仿宋_GB2312"/>
          <w:i w:val="0"/>
          <w:iCs w:val="0"/>
          <w:color w:val="000000"/>
          <w:sz w:val="24"/>
          <w:szCs w:val="24"/>
          <w:u w:val="single"/>
        </w:rPr>
        <w:t></w:t>
      </w:r>
      <w:r>
        <w:rPr>
          <w:rFonts w:eastAsia="仿宋_GB2312"/>
          <w:i w:val="0"/>
          <w:iCs w:val="0"/>
          <w:color w:val="000000"/>
          <w:sz w:val="24"/>
          <w:szCs w:val="24"/>
        </w:rPr>
        <w:t>日。</w:t>
      </w:r>
    </w:p>
    <w:p w14:paraId="5C84DD6D">
      <w:pPr>
        <w:pageBreakBefore w:val="0"/>
        <w:kinsoku/>
        <w:wordWrap/>
        <w:overflowPunct/>
        <w:topLinePunct w:val="0"/>
        <w:bidi w:val="0"/>
        <w:snapToGrid/>
        <w:spacing w:line="360" w:lineRule="auto"/>
        <w:ind w:firstLine="459"/>
        <w:textAlignment w:val="auto"/>
        <w:rPr>
          <w:rFonts w:hint="eastAsia" w:eastAsia="仿宋_GB2312"/>
          <w:i w:val="0"/>
          <w:iCs w:val="0"/>
          <w:color w:val="000000"/>
          <w:sz w:val="24"/>
          <w:szCs w:val="24"/>
          <w:lang w:val="en-US" w:eastAsia="zh-CN"/>
        </w:rPr>
      </w:pPr>
      <w:r>
        <w:rPr>
          <w:rFonts w:eastAsia="仿宋_GB2312"/>
          <w:i w:val="0"/>
          <w:iCs w:val="0"/>
          <w:color w:val="000000"/>
          <w:sz w:val="24"/>
          <w:szCs w:val="24"/>
        </w:rPr>
        <w:t>计划</w:t>
      </w:r>
      <w:r>
        <w:rPr>
          <w:rFonts w:hint="eastAsia" w:eastAsia="仿宋_GB2312"/>
          <w:i w:val="0"/>
          <w:iCs w:val="0"/>
          <w:color w:val="000000"/>
          <w:sz w:val="24"/>
          <w:szCs w:val="24"/>
        </w:rPr>
        <w:t>完成设计</w:t>
      </w:r>
      <w:r>
        <w:rPr>
          <w:rFonts w:eastAsia="仿宋_GB2312"/>
          <w:i w:val="0"/>
          <w:iCs w:val="0"/>
          <w:color w:val="000000"/>
          <w:sz w:val="24"/>
          <w:szCs w:val="24"/>
        </w:rPr>
        <w:t>日期：</w:t>
      </w:r>
      <w:r>
        <w:rPr>
          <w:rFonts w:eastAsia="仿宋_GB2312"/>
          <w:i w:val="0"/>
          <w:iCs w:val="0"/>
          <w:color w:val="000000"/>
          <w:sz w:val="24"/>
          <w:szCs w:val="24"/>
          <w:u w:val="single"/>
        </w:rPr>
        <w:t></w:t>
      </w:r>
      <w:r>
        <w:rPr>
          <w:rFonts w:eastAsia="仿宋_GB2312"/>
          <w:i w:val="0"/>
          <w:iCs w:val="0"/>
          <w:color w:val="000000"/>
          <w:sz w:val="24"/>
          <w:szCs w:val="24"/>
        </w:rPr>
        <w:t>年</w:t>
      </w:r>
      <w:r>
        <w:rPr>
          <w:rFonts w:eastAsia="仿宋_GB2312"/>
          <w:i w:val="0"/>
          <w:iCs w:val="0"/>
          <w:color w:val="000000"/>
          <w:sz w:val="24"/>
          <w:szCs w:val="24"/>
          <w:u w:val="single"/>
        </w:rPr>
        <w:t></w:t>
      </w:r>
      <w:r>
        <w:rPr>
          <w:rFonts w:eastAsia="仿宋_GB2312"/>
          <w:i w:val="0"/>
          <w:iCs w:val="0"/>
          <w:color w:val="000000"/>
          <w:sz w:val="24"/>
          <w:szCs w:val="24"/>
        </w:rPr>
        <w:t>月</w:t>
      </w:r>
      <w:r>
        <w:rPr>
          <w:rFonts w:eastAsia="仿宋_GB2312"/>
          <w:i w:val="0"/>
          <w:iCs w:val="0"/>
          <w:color w:val="000000"/>
          <w:sz w:val="24"/>
          <w:szCs w:val="24"/>
          <w:u w:val="single"/>
        </w:rPr>
        <w:t></w:t>
      </w:r>
      <w:r>
        <w:rPr>
          <w:rFonts w:eastAsia="仿宋_GB2312"/>
          <w:i w:val="0"/>
          <w:iCs w:val="0"/>
          <w:color w:val="000000"/>
          <w:sz w:val="24"/>
          <w:szCs w:val="24"/>
        </w:rPr>
        <w:t>日。</w:t>
      </w:r>
      <w:r>
        <w:rPr>
          <w:rFonts w:hint="eastAsia" w:eastAsia="仿宋_GB2312"/>
          <w:i w:val="0"/>
          <w:iCs w:val="0"/>
          <w:color w:val="000000"/>
          <w:sz w:val="24"/>
          <w:szCs w:val="24"/>
          <w:lang w:val="en-US" w:eastAsia="zh-CN"/>
        </w:rPr>
        <w:t>合计30日历天。</w:t>
      </w:r>
    </w:p>
    <w:p w14:paraId="1CB1F58F">
      <w:pPr>
        <w:pageBreakBefore w:val="0"/>
        <w:kinsoku/>
        <w:wordWrap/>
        <w:overflowPunct/>
        <w:topLinePunct w:val="0"/>
        <w:bidi w:val="0"/>
        <w:snapToGrid/>
        <w:spacing w:line="360" w:lineRule="auto"/>
        <w:ind w:firstLine="459"/>
        <w:textAlignment w:val="auto"/>
        <w:rPr>
          <w:rFonts w:hint="eastAsia" w:eastAsia="仿宋_GB2312"/>
          <w:i w:val="0"/>
          <w:iCs w:val="0"/>
          <w:color w:val="000000"/>
          <w:sz w:val="24"/>
          <w:szCs w:val="24"/>
        </w:rPr>
      </w:pPr>
      <w:r>
        <w:rPr>
          <w:rFonts w:hint="eastAsia" w:eastAsia="仿宋_GB2312"/>
          <w:i w:val="0"/>
          <w:iCs w:val="0"/>
          <w:color w:val="000000"/>
          <w:sz w:val="24"/>
          <w:szCs w:val="24"/>
        </w:rPr>
        <w:t>具体工程设计周期以专用合同条款及其附件的约定为准。</w:t>
      </w:r>
      <w:bookmarkStart w:id="66" w:name="_Toc351203484"/>
    </w:p>
    <w:p w14:paraId="7335960B">
      <w:pPr>
        <w:pageBreakBefore w:val="0"/>
        <w:kinsoku/>
        <w:wordWrap/>
        <w:overflowPunct/>
        <w:topLinePunct w:val="0"/>
        <w:bidi w:val="0"/>
        <w:snapToGrid/>
        <w:spacing w:line="360" w:lineRule="auto"/>
        <w:ind w:firstLine="459"/>
        <w:textAlignment w:val="auto"/>
        <w:rPr>
          <w:rFonts w:ascii="Times New Roman" w:hAnsi="Times New Roman" w:eastAsia="黑体"/>
          <w:bCs w:val="0"/>
          <w:i w:val="0"/>
          <w:iCs w:val="0"/>
          <w:color w:val="000000"/>
          <w:sz w:val="24"/>
          <w:szCs w:val="24"/>
        </w:rPr>
      </w:pPr>
      <w:r>
        <w:rPr>
          <w:rFonts w:hint="eastAsia" w:ascii="Times New Roman" w:hAnsi="Times New Roman" w:eastAsia="黑体"/>
          <w:b w:val="0"/>
          <w:i w:val="0"/>
          <w:iCs w:val="0"/>
          <w:color w:val="000000"/>
          <w:sz w:val="24"/>
          <w:szCs w:val="24"/>
        </w:rPr>
        <w:t>四</w:t>
      </w:r>
      <w:r>
        <w:rPr>
          <w:rFonts w:ascii="Times New Roman" w:hAnsi="Times New Roman" w:eastAsia="黑体"/>
          <w:b w:val="0"/>
          <w:i w:val="0"/>
          <w:iCs w:val="0"/>
          <w:color w:val="000000"/>
          <w:sz w:val="24"/>
          <w:szCs w:val="24"/>
        </w:rPr>
        <w:t>、合同价格形式与签约合同价</w:t>
      </w:r>
      <w:bookmarkEnd w:id="66"/>
      <w:r>
        <w:rPr>
          <w:rFonts w:ascii="Times New Roman" w:hAnsi="Times New Roman" w:eastAsia="黑体"/>
          <w:b w:val="0"/>
          <w:i w:val="0"/>
          <w:iCs w:val="0"/>
          <w:color w:val="000000"/>
          <w:sz w:val="24"/>
          <w:szCs w:val="24"/>
        </w:rPr>
        <w:tab/>
      </w:r>
    </w:p>
    <w:p w14:paraId="46A2216E">
      <w:pPr>
        <w:pageBreakBefore w:val="0"/>
        <w:kinsoku/>
        <w:wordWrap/>
        <w:overflowPunct/>
        <w:topLinePunct w:val="0"/>
        <w:bidi w:val="0"/>
        <w:snapToGrid/>
        <w:spacing w:line="360" w:lineRule="auto"/>
        <w:ind w:firstLine="480" w:firstLineChars="200"/>
        <w:textAlignment w:val="auto"/>
        <w:rPr>
          <w:rFonts w:hint="eastAsia" w:eastAsia="仿宋_GB2312"/>
          <w:i w:val="0"/>
          <w:iCs w:val="0"/>
          <w:color w:val="000000"/>
          <w:sz w:val="24"/>
          <w:szCs w:val="24"/>
        </w:rPr>
      </w:pPr>
      <w:r>
        <w:rPr>
          <w:rFonts w:hint="eastAsia" w:eastAsia="仿宋_GB2312"/>
          <w:i w:val="0"/>
          <w:iCs w:val="0"/>
          <w:color w:val="000000"/>
          <w:sz w:val="24"/>
          <w:szCs w:val="24"/>
        </w:rPr>
        <w:t>1</w:t>
      </w:r>
      <w:r>
        <w:rPr>
          <w:rFonts w:eastAsia="仿宋_GB2312"/>
          <w:i w:val="0"/>
          <w:iCs w:val="0"/>
          <w:color w:val="000000"/>
          <w:sz w:val="24"/>
          <w:szCs w:val="24"/>
        </w:rPr>
        <w:t>.合同价格形式：</w:t>
      </w:r>
      <w:r>
        <w:rPr>
          <w:rFonts w:eastAsia="仿宋_GB2312"/>
          <w:b w:val="0"/>
          <w:bCs w:val="0"/>
          <w:i w:val="0"/>
          <w:iCs w:val="0"/>
          <w:color w:val="000000"/>
          <w:sz w:val="24"/>
          <w:szCs w:val="24"/>
          <w:u w:val="single"/>
        </w:rPr>
        <w:t></w:t>
      </w:r>
      <w:r>
        <w:rPr>
          <w:rFonts w:hint="eastAsia" w:eastAsia="仿宋_GB2312"/>
          <w:b w:val="0"/>
          <w:bCs w:val="0"/>
          <w:i w:val="0"/>
          <w:iCs w:val="0"/>
          <w:color w:val="000000"/>
          <w:sz w:val="24"/>
          <w:szCs w:val="24"/>
          <w:u w:val="single"/>
        </w:rPr>
        <w:t>总价</w:t>
      </w:r>
      <w:r>
        <w:rPr>
          <w:rFonts w:hint="eastAsia" w:eastAsia="仿宋_GB2312"/>
          <w:b w:val="0"/>
          <w:bCs w:val="0"/>
          <w:i w:val="0"/>
          <w:iCs w:val="0"/>
          <w:color w:val="000000"/>
          <w:sz w:val="24"/>
          <w:szCs w:val="24"/>
          <w:u w:val="single"/>
          <w:lang w:val="en-US" w:eastAsia="zh-CN"/>
        </w:rPr>
        <w:t>包干</w:t>
      </w:r>
      <w:r>
        <w:rPr>
          <w:rFonts w:hint="eastAsia" w:eastAsia="仿宋_GB2312"/>
          <w:b w:val="0"/>
          <w:bCs w:val="0"/>
          <w:i w:val="0"/>
          <w:iCs w:val="0"/>
          <w:color w:val="000000"/>
          <w:sz w:val="24"/>
          <w:szCs w:val="24"/>
          <w:u w:val="single"/>
        </w:rPr>
        <w:t xml:space="preserve">合同 </w:t>
      </w:r>
      <w:r>
        <w:rPr>
          <w:rFonts w:eastAsia="仿宋_GB2312"/>
          <w:b w:val="0"/>
          <w:bCs w:val="0"/>
          <w:i w:val="0"/>
          <w:iCs w:val="0"/>
          <w:color w:val="000000"/>
          <w:sz w:val="24"/>
          <w:szCs w:val="24"/>
          <w:u w:val="single"/>
        </w:rPr>
        <w:t xml:space="preserve">  </w:t>
      </w:r>
      <w:r>
        <w:rPr>
          <w:rFonts w:eastAsia="仿宋_GB2312"/>
          <w:i w:val="0"/>
          <w:iCs w:val="0"/>
          <w:color w:val="000000"/>
          <w:sz w:val="24"/>
          <w:szCs w:val="24"/>
          <w:u w:val="single"/>
        </w:rPr>
        <w:t xml:space="preserve"> </w:t>
      </w:r>
      <w:r>
        <w:rPr>
          <w:rFonts w:hint="eastAsia" w:eastAsia="仿宋_GB2312"/>
          <w:i w:val="0"/>
          <w:iCs w:val="0"/>
          <w:color w:val="000000"/>
          <w:sz w:val="24"/>
          <w:szCs w:val="24"/>
        </w:rPr>
        <w:t>；</w:t>
      </w:r>
    </w:p>
    <w:p w14:paraId="63A24484">
      <w:pPr>
        <w:pageBreakBefore w:val="0"/>
        <w:kinsoku/>
        <w:wordWrap/>
        <w:overflowPunct/>
        <w:topLinePunct w:val="0"/>
        <w:bidi w:val="0"/>
        <w:snapToGrid/>
        <w:spacing w:line="360" w:lineRule="auto"/>
        <w:ind w:firstLine="480" w:firstLineChars="200"/>
        <w:textAlignment w:val="auto"/>
        <w:rPr>
          <w:rFonts w:eastAsia="仿宋_GB2312"/>
          <w:i w:val="0"/>
          <w:iCs w:val="0"/>
          <w:color w:val="000000"/>
          <w:sz w:val="24"/>
          <w:szCs w:val="24"/>
        </w:rPr>
      </w:pPr>
      <w:r>
        <w:rPr>
          <w:rFonts w:hint="eastAsia" w:eastAsia="仿宋_GB2312"/>
          <w:i w:val="0"/>
          <w:iCs w:val="0"/>
          <w:color w:val="000000"/>
          <w:sz w:val="24"/>
          <w:szCs w:val="24"/>
        </w:rPr>
        <w:t>2</w:t>
      </w:r>
      <w:r>
        <w:rPr>
          <w:rFonts w:eastAsia="仿宋_GB2312"/>
          <w:i w:val="0"/>
          <w:iCs w:val="0"/>
          <w:color w:val="000000"/>
          <w:sz w:val="24"/>
          <w:szCs w:val="24"/>
        </w:rPr>
        <w:t>.签约合同价为：</w:t>
      </w:r>
    </w:p>
    <w:p w14:paraId="5ACE5AC5">
      <w:pPr>
        <w:pageBreakBefore w:val="0"/>
        <w:kinsoku/>
        <w:wordWrap/>
        <w:overflowPunct/>
        <w:topLinePunct w:val="0"/>
        <w:bidi w:val="0"/>
        <w:snapToGrid/>
        <w:spacing w:line="360" w:lineRule="auto"/>
        <w:ind w:firstLine="600" w:firstLineChars="250"/>
        <w:textAlignment w:val="auto"/>
        <w:rPr>
          <w:rFonts w:hint="eastAsia" w:eastAsia="仿宋_GB2312"/>
          <w:i w:val="0"/>
          <w:iCs w:val="0"/>
          <w:color w:val="000000"/>
          <w:sz w:val="24"/>
          <w:szCs w:val="24"/>
        </w:rPr>
      </w:pPr>
      <w:r>
        <w:rPr>
          <w:rFonts w:eastAsia="仿宋_GB2312"/>
          <w:i w:val="0"/>
          <w:iCs w:val="0"/>
          <w:color w:val="000000"/>
          <w:sz w:val="24"/>
          <w:szCs w:val="24"/>
        </w:rPr>
        <w:t>人民币（大写）</w:t>
      </w:r>
      <w:r>
        <w:rPr>
          <w:rFonts w:eastAsia="仿宋_GB2312"/>
          <w:i w:val="0"/>
          <w:iCs w:val="0"/>
          <w:color w:val="000000"/>
          <w:sz w:val="24"/>
          <w:szCs w:val="24"/>
          <w:u w:val="single"/>
        </w:rPr>
        <w:t xml:space="preserve">    </w:t>
      </w:r>
      <w:r>
        <w:rPr>
          <w:rFonts w:hint="eastAsia" w:eastAsia="仿宋_GB2312"/>
          <w:i w:val="0"/>
          <w:iCs w:val="0"/>
          <w:color w:val="000000"/>
          <w:sz w:val="24"/>
          <w:szCs w:val="24"/>
          <w:u w:val="single"/>
        </w:rPr>
        <w:t xml:space="preserve">           </w:t>
      </w:r>
      <w:r>
        <w:rPr>
          <w:rFonts w:eastAsia="仿宋_GB2312"/>
          <w:i w:val="0"/>
          <w:iCs w:val="0"/>
          <w:color w:val="000000"/>
          <w:sz w:val="24"/>
          <w:szCs w:val="24"/>
          <w:u w:val="single"/>
        </w:rPr>
        <w:t xml:space="preserve">  </w:t>
      </w:r>
      <w:r>
        <w:rPr>
          <w:rFonts w:hint="eastAsia" w:eastAsia="仿宋_GB2312"/>
          <w:i w:val="0"/>
          <w:iCs w:val="0"/>
          <w:color w:val="000000"/>
          <w:sz w:val="24"/>
          <w:szCs w:val="24"/>
        </w:rPr>
        <w:t>（</w:t>
      </w:r>
      <w:r>
        <w:rPr>
          <w:rFonts w:eastAsia="仿宋_GB2312"/>
          <w:i w:val="0"/>
          <w:iCs w:val="0"/>
          <w:color w:val="000000"/>
          <w:sz w:val="24"/>
          <w:szCs w:val="24"/>
        </w:rPr>
        <w:t>¥</w:t>
      </w:r>
      <w:r>
        <w:rPr>
          <w:rFonts w:eastAsia="仿宋_GB2312"/>
          <w:i w:val="0"/>
          <w:iCs w:val="0"/>
          <w:color w:val="000000"/>
          <w:sz w:val="24"/>
          <w:szCs w:val="24"/>
          <w:u w:val="single"/>
        </w:rPr>
        <w:t xml:space="preserve">    </w:t>
      </w:r>
      <w:r>
        <w:rPr>
          <w:rFonts w:hint="eastAsia" w:eastAsia="仿宋_GB2312"/>
          <w:i w:val="0"/>
          <w:iCs w:val="0"/>
          <w:color w:val="000000"/>
          <w:sz w:val="24"/>
          <w:szCs w:val="24"/>
          <w:u w:val="single"/>
        </w:rPr>
        <w:t xml:space="preserve">      </w:t>
      </w:r>
      <w:r>
        <w:rPr>
          <w:rFonts w:eastAsia="仿宋_GB2312"/>
          <w:i w:val="0"/>
          <w:iCs w:val="0"/>
          <w:color w:val="000000"/>
          <w:sz w:val="24"/>
          <w:szCs w:val="24"/>
          <w:u w:val="single"/>
        </w:rPr>
        <w:t xml:space="preserve">  </w:t>
      </w:r>
      <w:r>
        <w:rPr>
          <w:rFonts w:eastAsia="仿宋_GB2312"/>
          <w:i w:val="0"/>
          <w:iCs w:val="0"/>
          <w:color w:val="000000"/>
          <w:sz w:val="24"/>
          <w:szCs w:val="24"/>
        </w:rPr>
        <w:t>元）</w:t>
      </w:r>
      <w:r>
        <w:rPr>
          <w:rFonts w:hint="eastAsia" w:eastAsia="仿宋_GB2312"/>
          <w:i w:val="0"/>
          <w:iCs w:val="0"/>
          <w:color w:val="000000"/>
          <w:sz w:val="24"/>
          <w:szCs w:val="24"/>
        </w:rPr>
        <w:t>。</w:t>
      </w:r>
      <w:bookmarkStart w:id="67" w:name="_Toc351203485"/>
    </w:p>
    <w:p w14:paraId="4C0134B1">
      <w:pPr>
        <w:pageBreakBefore w:val="0"/>
        <w:kinsoku/>
        <w:wordWrap/>
        <w:overflowPunct/>
        <w:topLinePunct w:val="0"/>
        <w:bidi w:val="0"/>
        <w:snapToGrid/>
        <w:spacing w:line="360" w:lineRule="auto"/>
        <w:ind w:firstLine="600" w:firstLineChars="250"/>
        <w:textAlignment w:val="auto"/>
        <w:rPr>
          <w:rFonts w:hint="eastAsia" w:ascii="Times New Roman" w:hAnsi="Times New Roman" w:eastAsia="黑体"/>
          <w:b w:val="0"/>
          <w:i w:val="0"/>
          <w:iCs w:val="0"/>
          <w:color w:val="000000"/>
          <w:sz w:val="24"/>
          <w:szCs w:val="24"/>
        </w:rPr>
      </w:pPr>
      <w:r>
        <w:rPr>
          <w:rFonts w:hint="eastAsia" w:ascii="Times New Roman" w:hAnsi="Times New Roman" w:eastAsia="黑体"/>
          <w:b w:val="0"/>
          <w:i w:val="0"/>
          <w:iCs w:val="0"/>
          <w:color w:val="000000"/>
          <w:sz w:val="24"/>
          <w:szCs w:val="24"/>
        </w:rPr>
        <w:t>五</w:t>
      </w:r>
      <w:r>
        <w:rPr>
          <w:rFonts w:ascii="Times New Roman" w:hAnsi="Times New Roman" w:eastAsia="黑体"/>
          <w:b w:val="0"/>
          <w:i w:val="0"/>
          <w:iCs w:val="0"/>
          <w:color w:val="000000"/>
          <w:sz w:val="24"/>
          <w:szCs w:val="24"/>
        </w:rPr>
        <w:t>、</w:t>
      </w:r>
      <w:bookmarkEnd w:id="67"/>
      <w:r>
        <w:rPr>
          <w:rFonts w:hint="eastAsia" w:ascii="Times New Roman" w:hAnsi="Times New Roman" w:eastAsia="黑体"/>
          <w:b w:val="0"/>
          <w:i w:val="0"/>
          <w:iCs w:val="0"/>
          <w:color w:val="000000"/>
          <w:sz w:val="24"/>
          <w:szCs w:val="24"/>
        </w:rPr>
        <w:t>发包人代表与设计人</w:t>
      </w:r>
      <w:r>
        <w:rPr>
          <w:rFonts w:ascii="Times New Roman" w:hAnsi="Times New Roman" w:eastAsia="黑体"/>
          <w:b w:val="0"/>
          <w:i w:val="0"/>
          <w:iCs w:val="0"/>
          <w:color w:val="000000"/>
          <w:sz w:val="24"/>
          <w:szCs w:val="24"/>
        </w:rPr>
        <w:t>项目负责人</w:t>
      </w:r>
    </w:p>
    <w:p w14:paraId="6BF9D8B9">
      <w:pPr>
        <w:pageBreakBefore w:val="0"/>
        <w:kinsoku/>
        <w:wordWrap/>
        <w:overflowPunct/>
        <w:topLinePunct w:val="0"/>
        <w:bidi w:val="0"/>
        <w:snapToGrid/>
        <w:spacing w:line="360" w:lineRule="auto"/>
        <w:ind w:firstLine="480" w:firstLineChars="200"/>
        <w:textAlignment w:val="auto"/>
        <w:rPr>
          <w:rFonts w:hint="eastAsia" w:eastAsia="仿宋_GB2312"/>
          <w:i w:val="0"/>
          <w:iCs w:val="0"/>
          <w:color w:val="000000"/>
          <w:sz w:val="24"/>
          <w:szCs w:val="24"/>
        </w:rPr>
      </w:pPr>
      <w:r>
        <w:rPr>
          <w:rFonts w:hint="eastAsia" w:eastAsia="仿宋_GB2312"/>
          <w:i w:val="0"/>
          <w:iCs w:val="0"/>
          <w:color w:val="000000"/>
          <w:sz w:val="24"/>
          <w:szCs w:val="24"/>
        </w:rPr>
        <w:t>发包人代表：</w:t>
      </w:r>
      <w:r>
        <w:rPr>
          <w:rFonts w:hint="eastAsia" w:eastAsia="仿宋_GB2312"/>
          <w:i w:val="0"/>
          <w:iCs w:val="0"/>
          <w:color w:val="000000"/>
          <w:sz w:val="24"/>
          <w:szCs w:val="24"/>
          <w:u w:val="single"/>
        </w:rPr>
        <w:t xml:space="preserve">                                    </w:t>
      </w:r>
      <w:r>
        <w:rPr>
          <w:rFonts w:hint="eastAsia" w:eastAsia="仿宋_GB2312"/>
          <w:i w:val="0"/>
          <w:iCs w:val="0"/>
          <w:color w:val="000000"/>
          <w:sz w:val="24"/>
          <w:szCs w:val="24"/>
        </w:rPr>
        <w:t>。</w:t>
      </w:r>
    </w:p>
    <w:p w14:paraId="1A43815B">
      <w:pPr>
        <w:pageBreakBefore w:val="0"/>
        <w:kinsoku/>
        <w:wordWrap/>
        <w:overflowPunct/>
        <w:topLinePunct w:val="0"/>
        <w:bidi w:val="0"/>
        <w:snapToGrid/>
        <w:spacing w:line="360" w:lineRule="auto"/>
        <w:ind w:firstLine="480" w:firstLineChars="200"/>
        <w:textAlignment w:val="auto"/>
        <w:rPr>
          <w:rFonts w:eastAsia="仿宋_GB2312"/>
          <w:i w:val="0"/>
          <w:iCs w:val="0"/>
          <w:color w:val="000000"/>
          <w:sz w:val="24"/>
          <w:szCs w:val="24"/>
        </w:rPr>
      </w:pPr>
      <w:r>
        <w:rPr>
          <w:rFonts w:hint="eastAsia" w:eastAsia="仿宋_GB2312"/>
          <w:i w:val="0"/>
          <w:iCs w:val="0"/>
          <w:color w:val="000000"/>
          <w:sz w:val="24"/>
          <w:szCs w:val="24"/>
        </w:rPr>
        <w:t>设计</w:t>
      </w:r>
      <w:r>
        <w:rPr>
          <w:rFonts w:eastAsia="仿宋_GB2312"/>
          <w:i w:val="0"/>
          <w:iCs w:val="0"/>
          <w:color w:val="000000"/>
          <w:sz w:val="24"/>
          <w:szCs w:val="24"/>
        </w:rPr>
        <w:t>人项目负责人：</w:t>
      </w:r>
      <w:r>
        <w:rPr>
          <w:rFonts w:eastAsia="仿宋_GB2312"/>
          <w:i w:val="0"/>
          <w:iCs w:val="0"/>
          <w:color w:val="000000"/>
          <w:sz w:val="24"/>
          <w:szCs w:val="24"/>
          <w:u w:val="single"/>
        </w:rPr>
        <w:t xml:space="preserve">     </w:t>
      </w:r>
      <w:r>
        <w:rPr>
          <w:rFonts w:hint="eastAsia" w:eastAsia="仿宋_GB2312"/>
          <w:i w:val="0"/>
          <w:iCs w:val="0"/>
          <w:color w:val="000000"/>
          <w:sz w:val="24"/>
          <w:szCs w:val="24"/>
          <w:u w:val="single"/>
        </w:rPr>
        <w:t xml:space="preserve">        </w:t>
      </w:r>
      <w:r>
        <w:rPr>
          <w:rFonts w:eastAsia="仿宋_GB2312"/>
          <w:i w:val="0"/>
          <w:iCs w:val="0"/>
          <w:color w:val="000000"/>
          <w:sz w:val="24"/>
          <w:szCs w:val="24"/>
          <w:u w:val="single"/>
        </w:rPr>
        <w:t xml:space="preserve">  </w:t>
      </w:r>
      <w:r>
        <w:rPr>
          <w:rFonts w:hint="eastAsia" w:eastAsia="仿宋_GB2312"/>
          <w:i w:val="0"/>
          <w:iCs w:val="0"/>
          <w:color w:val="000000"/>
          <w:sz w:val="24"/>
          <w:szCs w:val="24"/>
          <w:u w:val="single"/>
        </w:rPr>
        <w:t xml:space="preserve"> </w:t>
      </w:r>
      <w:r>
        <w:rPr>
          <w:rFonts w:eastAsia="仿宋_GB2312"/>
          <w:i w:val="0"/>
          <w:iCs w:val="0"/>
          <w:color w:val="000000"/>
          <w:sz w:val="24"/>
          <w:szCs w:val="24"/>
          <w:u w:val="single"/>
        </w:rPr>
        <w:t>    </w:t>
      </w:r>
      <w:r>
        <w:rPr>
          <w:rFonts w:eastAsia="仿宋_GB2312"/>
          <w:i w:val="0"/>
          <w:iCs w:val="0"/>
          <w:color w:val="000000"/>
          <w:sz w:val="24"/>
          <w:szCs w:val="24"/>
        </w:rPr>
        <w:t>。</w:t>
      </w:r>
      <w:bookmarkStart w:id="68" w:name="_Toc351203486"/>
    </w:p>
    <w:p w14:paraId="6FE8BE36">
      <w:pPr>
        <w:pageBreakBefore w:val="0"/>
        <w:kinsoku/>
        <w:wordWrap/>
        <w:overflowPunct/>
        <w:topLinePunct w:val="0"/>
        <w:bidi w:val="0"/>
        <w:snapToGrid/>
        <w:spacing w:line="360" w:lineRule="auto"/>
        <w:ind w:firstLine="480" w:firstLineChars="200"/>
        <w:textAlignment w:val="auto"/>
        <w:rPr>
          <w:rFonts w:ascii="Times New Roman" w:hAnsi="Times New Roman" w:eastAsia="黑体"/>
          <w:bCs w:val="0"/>
          <w:i w:val="0"/>
          <w:iCs w:val="0"/>
          <w:color w:val="000000"/>
          <w:sz w:val="24"/>
          <w:szCs w:val="24"/>
        </w:rPr>
      </w:pPr>
      <w:r>
        <w:rPr>
          <w:rFonts w:hint="eastAsia" w:ascii="Times New Roman" w:hAnsi="Times New Roman" w:eastAsia="黑体"/>
          <w:b w:val="0"/>
          <w:i w:val="0"/>
          <w:iCs w:val="0"/>
          <w:color w:val="000000"/>
          <w:sz w:val="24"/>
          <w:szCs w:val="24"/>
        </w:rPr>
        <w:t>六</w:t>
      </w:r>
      <w:r>
        <w:rPr>
          <w:rFonts w:ascii="Times New Roman" w:hAnsi="Times New Roman" w:eastAsia="黑体"/>
          <w:b w:val="0"/>
          <w:i w:val="0"/>
          <w:iCs w:val="0"/>
          <w:color w:val="000000"/>
          <w:sz w:val="24"/>
          <w:szCs w:val="24"/>
        </w:rPr>
        <w:t>、合同文件构成</w:t>
      </w:r>
      <w:bookmarkEnd w:id="68"/>
    </w:p>
    <w:p w14:paraId="6CF4BC95">
      <w:pPr>
        <w:pageBreakBefore w:val="0"/>
        <w:kinsoku/>
        <w:wordWrap/>
        <w:overflowPunct/>
        <w:topLinePunct w:val="0"/>
        <w:bidi w:val="0"/>
        <w:snapToGrid/>
        <w:spacing w:line="360" w:lineRule="auto"/>
        <w:ind w:firstLine="480" w:firstLineChars="200"/>
        <w:textAlignment w:val="auto"/>
        <w:rPr>
          <w:rFonts w:eastAsia="仿宋_GB2312"/>
          <w:bCs/>
          <w:i w:val="0"/>
          <w:iCs w:val="0"/>
          <w:color w:val="000000"/>
          <w:sz w:val="24"/>
          <w:szCs w:val="24"/>
        </w:rPr>
      </w:pPr>
      <w:r>
        <w:rPr>
          <w:rFonts w:eastAsia="仿宋_GB2312"/>
          <w:bCs/>
          <w:i w:val="0"/>
          <w:iCs w:val="0"/>
          <w:color w:val="000000"/>
          <w:sz w:val="24"/>
          <w:szCs w:val="24"/>
        </w:rPr>
        <w:t>本协议书与下列文件一起构成合同文件：</w:t>
      </w:r>
    </w:p>
    <w:p w14:paraId="5318E254">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 xml:space="preserve">（1）专用合同条款及其附件； </w:t>
      </w:r>
    </w:p>
    <w:p w14:paraId="12E6EE93">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 xml:space="preserve">（2）通用合同条款； </w:t>
      </w:r>
    </w:p>
    <w:p w14:paraId="6369E69D">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w:t>
      </w:r>
      <w:r>
        <w:rPr>
          <w:rFonts w:hint="eastAsia" w:eastAsia="仿宋_GB2312"/>
          <w:i w:val="0"/>
          <w:iCs w:val="0"/>
          <w:color w:val="000000"/>
          <w:sz w:val="24"/>
          <w:szCs w:val="24"/>
        </w:rPr>
        <w:t>3</w:t>
      </w:r>
      <w:r>
        <w:rPr>
          <w:rFonts w:eastAsia="仿宋_GB2312"/>
          <w:i w:val="0"/>
          <w:iCs w:val="0"/>
          <w:color w:val="000000"/>
          <w:sz w:val="24"/>
          <w:szCs w:val="24"/>
        </w:rPr>
        <w:t>）中标通知书（如果有）；</w:t>
      </w:r>
    </w:p>
    <w:p w14:paraId="5EE4079E">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eastAsia="仿宋_GB2312"/>
          <w:i w:val="0"/>
          <w:iCs w:val="0"/>
          <w:color w:val="000000"/>
          <w:sz w:val="24"/>
          <w:szCs w:val="24"/>
        </w:rPr>
      </w:pPr>
      <w:r>
        <w:rPr>
          <w:rFonts w:eastAsia="仿宋_GB2312"/>
          <w:i w:val="0"/>
          <w:iCs w:val="0"/>
          <w:color w:val="000000"/>
          <w:sz w:val="24"/>
          <w:szCs w:val="24"/>
        </w:rPr>
        <w:t>（</w:t>
      </w:r>
      <w:r>
        <w:rPr>
          <w:rFonts w:hint="eastAsia" w:eastAsia="仿宋_GB2312"/>
          <w:i w:val="0"/>
          <w:iCs w:val="0"/>
          <w:color w:val="000000"/>
          <w:sz w:val="24"/>
          <w:szCs w:val="24"/>
        </w:rPr>
        <w:t>4</w:t>
      </w:r>
      <w:r>
        <w:rPr>
          <w:rFonts w:eastAsia="仿宋_GB2312"/>
          <w:i w:val="0"/>
          <w:iCs w:val="0"/>
          <w:color w:val="000000"/>
          <w:sz w:val="24"/>
          <w:szCs w:val="24"/>
        </w:rPr>
        <w:t>）投标函及其附录（如果有）；</w:t>
      </w:r>
    </w:p>
    <w:p w14:paraId="74EB481D">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sz w:val="24"/>
          <w:szCs w:val="24"/>
        </w:rPr>
        <w:t>（5）发包人要求；</w:t>
      </w:r>
    </w:p>
    <w:p w14:paraId="33CC5AFB">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eastAsia="仿宋_GB2312"/>
          <w:i w:val="0"/>
          <w:iCs w:val="0"/>
          <w:color w:val="000000"/>
          <w:sz w:val="24"/>
          <w:szCs w:val="24"/>
        </w:rPr>
      </w:pPr>
      <w:r>
        <w:rPr>
          <w:rFonts w:eastAsia="仿宋_GB2312"/>
          <w:i w:val="0"/>
          <w:iCs w:val="0"/>
          <w:color w:val="000000"/>
          <w:sz w:val="24"/>
          <w:szCs w:val="24"/>
        </w:rPr>
        <w:t>（</w:t>
      </w:r>
      <w:r>
        <w:rPr>
          <w:rFonts w:hint="eastAsia" w:eastAsia="仿宋_GB2312"/>
          <w:i w:val="0"/>
          <w:iCs w:val="0"/>
          <w:color w:val="000000"/>
          <w:sz w:val="24"/>
          <w:szCs w:val="24"/>
        </w:rPr>
        <w:t>6</w:t>
      </w:r>
      <w:r>
        <w:rPr>
          <w:rFonts w:eastAsia="仿宋_GB2312"/>
          <w:i w:val="0"/>
          <w:iCs w:val="0"/>
          <w:color w:val="000000"/>
          <w:sz w:val="24"/>
          <w:szCs w:val="24"/>
        </w:rPr>
        <w:t>）技术标准；</w:t>
      </w:r>
    </w:p>
    <w:p w14:paraId="254DBC7A">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kern w:val="0"/>
          <w:sz w:val="24"/>
          <w:szCs w:val="24"/>
        </w:rPr>
        <w:t>（7）发包人提供的上一阶段</w:t>
      </w:r>
      <w:r>
        <w:rPr>
          <w:rFonts w:eastAsia="仿宋_GB2312"/>
          <w:i w:val="0"/>
          <w:iCs w:val="0"/>
          <w:color w:val="000000"/>
          <w:kern w:val="0"/>
          <w:sz w:val="24"/>
          <w:szCs w:val="24"/>
        </w:rPr>
        <w:t>图纸</w:t>
      </w:r>
      <w:r>
        <w:rPr>
          <w:rFonts w:hint="eastAsia" w:eastAsia="仿宋_GB2312"/>
          <w:i w:val="0"/>
          <w:iCs w:val="0"/>
          <w:color w:val="000000"/>
          <w:kern w:val="0"/>
          <w:sz w:val="24"/>
          <w:szCs w:val="24"/>
        </w:rPr>
        <w:t>（如果有）；</w:t>
      </w:r>
    </w:p>
    <w:p w14:paraId="2A6BC672">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w:t>
      </w:r>
      <w:r>
        <w:rPr>
          <w:rFonts w:hint="eastAsia" w:eastAsia="仿宋_GB2312"/>
          <w:i w:val="0"/>
          <w:iCs w:val="0"/>
          <w:color w:val="000000"/>
          <w:sz w:val="24"/>
          <w:szCs w:val="24"/>
        </w:rPr>
        <w:t>8</w:t>
      </w:r>
      <w:r>
        <w:rPr>
          <w:rFonts w:eastAsia="仿宋_GB2312"/>
          <w:i w:val="0"/>
          <w:iCs w:val="0"/>
          <w:color w:val="000000"/>
          <w:sz w:val="24"/>
          <w:szCs w:val="24"/>
        </w:rPr>
        <w:t>）其他合同文件。</w:t>
      </w:r>
    </w:p>
    <w:p w14:paraId="2655239F">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在合同履行过程中形成的与合同有关的文件均构成合同文件组成部分。</w:t>
      </w:r>
    </w:p>
    <w:p w14:paraId="17FD381F">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上述各项合同文件包括合同当事人就该项合同文件所作出的补充和修改，属于同一类内容的文件，应以最新签署的为准。</w:t>
      </w:r>
      <w:bookmarkStart w:id="69" w:name="_Toc351203487"/>
    </w:p>
    <w:p w14:paraId="2C13F86B">
      <w:pPr>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ascii="Times New Roman" w:hAnsi="Times New Roman" w:eastAsia="黑体"/>
          <w:b w:val="0"/>
          <w:bCs w:val="0"/>
          <w:i w:val="0"/>
          <w:iCs w:val="0"/>
          <w:color w:val="000000"/>
          <w:sz w:val="24"/>
          <w:szCs w:val="24"/>
        </w:rPr>
      </w:pPr>
      <w:r>
        <w:rPr>
          <w:rFonts w:hint="eastAsia" w:ascii="Times New Roman" w:hAnsi="Times New Roman" w:eastAsia="黑体"/>
          <w:b w:val="0"/>
          <w:i w:val="0"/>
          <w:iCs w:val="0"/>
          <w:color w:val="000000"/>
          <w:sz w:val="24"/>
          <w:szCs w:val="24"/>
        </w:rPr>
        <w:t>七</w:t>
      </w:r>
      <w:r>
        <w:rPr>
          <w:rFonts w:ascii="Times New Roman" w:hAnsi="Times New Roman" w:eastAsia="黑体"/>
          <w:b w:val="0"/>
          <w:i w:val="0"/>
          <w:iCs w:val="0"/>
          <w:color w:val="000000"/>
          <w:sz w:val="24"/>
          <w:szCs w:val="24"/>
        </w:rPr>
        <w:t>、承诺</w:t>
      </w:r>
      <w:bookmarkEnd w:id="69"/>
    </w:p>
    <w:p w14:paraId="66EFEDF4">
      <w:pPr>
        <w:pageBreakBefore w:val="0"/>
        <w:kinsoku/>
        <w:wordWrap/>
        <w:overflowPunct/>
        <w:topLinePunct w:val="0"/>
        <w:bidi w:val="0"/>
        <w:snapToGrid/>
        <w:spacing w:line="360" w:lineRule="auto"/>
        <w:ind w:firstLine="480" w:firstLineChars="200"/>
        <w:textAlignment w:val="auto"/>
        <w:rPr>
          <w:rFonts w:eastAsia="仿宋_GB2312"/>
          <w:bCs/>
          <w:i w:val="0"/>
          <w:iCs w:val="0"/>
          <w:color w:val="000000"/>
          <w:sz w:val="24"/>
          <w:szCs w:val="24"/>
        </w:rPr>
      </w:pPr>
      <w:r>
        <w:rPr>
          <w:rFonts w:eastAsia="仿宋_GB2312"/>
          <w:bCs/>
          <w:i w:val="0"/>
          <w:iCs w:val="0"/>
          <w:color w:val="000000"/>
          <w:sz w:val="24"/>
          <w:szCs w:val="24"/>
        </w:rPr>
        <w:t>1</w:t>
      </w:r>
      <w:r>
        <w:rPr>
          <w:rFonts w:hint="eastAsia" w:eastAsia="仿宋_GB2312"/>
          <w:bCs/>
          <w:i w:val="0"/>
          <w:iCs w:val="0"/>
          <w:color w:val="000000"/>
          <w:sz w:val="24"/>
          <w:szCs w:val="24"/>
        </w:rPr>
        <w:t>.</w:t>
      </w:r>
      <w:r>
        <w:rPr>
          <w:rFonts w:eastAsia="仿宋_GB2312"/>
          <w:bCs/>
          <w:i w:val="0"/>
          <w:iCs w:val="0"/>
          <w:color w:val="000000"/>
          <w:sz w:val="24"/>
          <w:szCs w:val="24"/>
        </w:rPr>
        <w:t>发包人承诺按照法律规定履行项目审批手续</w:t>
      </w:r>
      <w:r>
        <w:rPr>
          <w:rFonts w:hint="eastAsia" w:eastAsia="仿宋_GB2312"/>
          <w:bCs/>
          <w:i w:val="0"/>
          <w:iCs w:val="0"/>
          <w:color w:val="000000"/>
          <w:sz w:val="24"/>
          <w:szCs w:val="24"/>
        </w:rPr>
        <w:t>，</w:t>
      </w:r>
      <w:r>
        <w:rPr>
          <w:rFonts w:eastAsia="仿宋_GB2312"/>
          <w:bCs/>
          <w:i w:val="0"/>
          <w:iCs w:val="0"/>
          <w:color w:val="000000"/>
          <w:sz w:val="24"/>
          <w:szCs w:val="24"/>
        </w:rPr>
        <w:t>按照合同约定</w:t>
      </w:r>
      <w:r>
        <w:rPr>
          <w:rFonts w:hint="eastAsia" w:eastAsia="仿宋_GB2312"/>
          <w:bCs/>
          <w:i w:val="0"/>
          <w:iCs w:val="0"/>
          <w:color w:val="000000"/>
          <w:sz w:val="24"/>
          <w:szCs w:val="24"/>
        </w:rPr>
        <w:t>提供设计依据，并按合同约定</w:t>
      </w:r>
      <w:r>
        <w:rPr>
          <w:rFonts w:eastAsia="仿宋_GB2312"/>
          <w:bCs/>
          <w:i w:val="0"/>
          <w:iCs w:val="0"/>
          <w:color w:val="000000"/>
          <w:sz w:val="24"/>
          <w:szCs w:val="24"/>
        </w:rPr>
        <w:t>的期限和方式支付合同价款。</w:t>
      </w:r>
    </w:p>
    <w:p w14:paraId="6DE2D057">
      <w:pPr>
        <w:pageBreakBefore w:val="0"/>
        <w:kinsoku/>
        <w:wordWrap/>
        <w:overflowPunct/>
        <w:topLinePunct w:val="0"/>
        <w:bidi w:val="0"/>
        <w:snapToGrid/>
        <w:spacing w:line="360" w:lineRule="auto"/>
        <w:ind w:firstLine="480" w:firstLineChars="200"/>
        <w:textAlignment w:val="auto"/>
        <w:rPr>
          <w:rFonts w:hint="eastAsia" w:eastAsia="仿宋_GB2312"/>
          <w:bCs/>
          <w:i w:val="0"/>
          <w:iCs w:val="0"/>
          <w:color w:val="000000"/>
          <w:sz w:val="24"/>
          <w:szCs w:val="24"/>
        </w:rPr>
      </w:pPr>
      <w:r>
        <w:rPr>
          <w:rFonts w:eastAsia="仿宋_GB2312"/>
          <w:bCs/>
          <w:i w:val="0"/>
          <w:iCs w:val="0"/>
          <w:color w:val="000000"/>
          <w:sz w:val="24"/>
          <w:szCs w:val="24"/>
        </w:rPr>
        <w:t>2.</w:t>
      </w:r>
      <w:r>
        <w:rPr>
          <w:rFonts w:hint="eastAsia" w:eastAsia="仿宋_GB2312"/>
          <w:bCs/>
          <w:i w:val="0"/>
          <w:iCs w:val="0"/>
          <w:color w:val="000000"/>
          <w:sz w:val="24"/>
          <w:szCs w:val="24"/>
        </w:rPr>
        <w:t>设计</w:t>
      </w:r>
      <w:r>
        <w:rPr>
          <w:rFonts w:eastAsia="仿宋_GB2312"/>
          <w:bCs/>
          <w:i w:val="0"/>
          <w:iCs w:val="0"/>
          <w:color w:val="000000"/>
          <w:sz w:val="24"/>
          <w:szCs w:val="24"/>
        </w:rPr>
        <w:t>人承诺按照法律</w:t>
      </w:r>
      <w:r>
        <w:rPr>
          <w:rFonts w:hint="eastAsia" w:eastAsia="仿宋_GB2312"/>
          <w:bCs/>
          <w:i w:val="0"/>
          <w:iCs w:val="0"/>
          <w:color w:val="000000"/>
          <w:sz w:val="24"/>
          <w:szCs w:val="24"/>
        </w:rPr>
        <w:t>和技术标准</w:t>
      </w:r>
      <w:r>
        <w:rPr>
          <w:rFonts w:eastAsia="仿宋_GB2312"/>
          <w:bCs/>
          <w:i w:val="0"/>
          <w:iCs w:val="0"/>
          <w:color w:val="000000"/>
          <w:sz w:val="24"/>
          <w:szCs w:val="24"/>
        </w:rPr>
        <w:t>规定及合同约定</w:t>
      </w:r>
      <w:r>
        <w:rPr>
          <w:rFonts w:hint="eastAsia" w:eastAsia="仿宋_GB2312"/>
          <w:bCs/>
          <w:i w:val="0"/>
          <w:iCs w:val="0"/>
          <w:color w:val="000000"/>
          <w:sz w:val="24"/>
          <w:szCs w:val="24"/>
        </w:rPr>
        <w:t>提供工程设计服务</w:t>
      </w:r>
      <w:r>
        <w:rPr>
          <w:rFonts w:eastAsia="仿宋_GB2312"/>
          <w:bCs/>
          <w:i w:val="0"/>
          <w:iCs w:val="0"/>
          <w:color w:val="000000"/>
          <w:sz w:val="24"/>
          <w:szCs w:val="24"/>
        </w:rPr>
        <w:t>。</w:t>
      </w:r>
    </w:p>
    <w:p w14:paraId="6C5FBA71">
      <w:pPr>
        <w:pageBreakBefore w:val="0"/>
        <w:kinsoku/>
        <w:wordWrap/>
        <w:overflowPunct/>
        <w:topLinePunct w:val="0"/>
        <w:bidi w:val="0"/>
        <w:snapToGrid/>
        <w:spacing w:before="120" w:after="120" w:line="360" w:lineRule="auto"/>
        <w:ind w:firstLine="480" w:firstLineChars="200"/>
        <w:textAlignment w:val="auto"/>
        <w:rPr>
          <w:rFonts w:eastAsia="黑体"/>
          <w:bCs/>
          <w:i w:val="0"/>
          <w:iCs w:val="0"/>
          <w:color w:val="000000"/>
          <w:sz w:val="24"/>
          <w:szCs w:val="24"/>
        </w:rPr>
      </w:pPr>
      <w:bookmarkStart w:id="70" w:name="_Toc351203488"/>
      <w:r>
        <w:rPr>
          <w:rFonts w:hint="eastAsia" w:eastAsia="黑体"/>
          <w:i w:val="0"/>
          <w:iCs w:val="0"/>
          <w:color w:val="000000"/>
          <w:sz w:val="24"/>
          <w:szCs w:val="24"/>
        </w:rPr>
        <w:t>八</w:t>
      </w:r>
      <w:r>
        <w:rPr>
          <w:rFonts w:eastAsia="黑体"/>
          <w:i w:val="0"/>
          <w:iCs w:val="0"/>
          <w:color w:val="000000"/>
          <w:sz w:val="24"/>
          <w:szCs w:val="24"/>
        </w:rPr>
        <w:t>、词语含义</w:t>
      </w:r>
      <w:bookmarkEnd w:id="70"/>
    </w:p>
    <w:p w14:paraId="3C6C4068">
      <w:pPr>
        <w:pageBreakBefore w:val="0"/>
        <w:kinsoku/>
        <w:wordWrap/>
        <w:overflowPunct/>
        <w:topLinePunct w:val="0"/>
        <w:bidi w:val="0"/>
        <w:snapToGrid/>
        <w:spacing w:line="360" w:lineRule="auto"/>
        <w:ind w:firstLine="480" w:firstLineChars="200"/>
        <w:textAlignment w:val="auto"/>
        <w:rPr>
          <w:rFonts w:eastAsia="仿宋_GB2312"/>
          <w:bCs/>
          <w:i w:val="0"/>
          <w:iCs w:val="0"/>
          <w:color w:val="000000"/>
          <w:sz w:val="24"/>
          <w:szCs w:val="24"/>
        </w:rPr>
      </w:pPr>
      <w:r>
        <w:rPr>
          <w:rFonts w:eastAsia="仿宋_GB2312"/>
          <w:bCs/>
          <w:i w:val="0"/>
          <w:iCs w:val="0"/>
          <w:color w:val="000000"/>
          <w:sz w:val="24"/>
          <w:szCs w:val="24"/>
        </w:rPr>
        <w:t>本协议书中词语含义与第二部分通用合同条款中赋予的含义相同。</w:t>
      </w:r>
      <w:bookmarkStart w:id="71" w:name="_Toc351203490"/>
    </w:p>
    <w:p w14:paraId="07A96184">
      <w:pPr>
        <w:pageBreakBefore w:val="0"/>
        <w:kinsoku/>
        <w:wordWrap/>
        <w:overflowPunct/>
        <w:topLinePunct w:val="0"/>
        <w:bidi w:val="0"/>
        <w:snapToGrid/>
        <w:spacing w:line="360" w:lineRule="auto"/>
        <w:ind w:firstLine="480" w:firstLineChars="200"/>
        <w:textAlignment w:val="auto"/>
        <w:rPr>
          <w:rFonts w:ascii="Times New Roman" w:hAnsi="Times New Roman" w:eastAsia="黑体"/>
          <w:bCs w:val="0"/>
          <w:i w:val="0"/>
          <w:iCs w:val="0"/>
          <w:color w:val="000000"/>
          <w:sz w:val="24"/>
          <w:szCs w:val="24"/>
        </w:rPr>
      </w:pPr>
      <w:r>
        <w:rPr>
          <w:rFonts w:hint="eastAsia" w:ascii="Times New Roman" w:hAnsi="Times New Roman" w:eastAsia="黑体"/>
          <w:b w:val="0"/>
          <w:i w:val="0"/>
          <w:iCs w:val="0"/>
          <w:color w:val="000000"/>
          <w:sz w:val="24"/>
          <w:szCs w:val="24"/>
        </w:rPr>
        <w:t>九</w:t>
      </w:r>
      <w:r>
        <w:rPr>
          <w:rFonts w:ascii="Times New Roman" w:hAnsi="Times New Roman" w:eastAsia="黑体"/>
          <w:b w:val="0"/>
          <w:i w:val="0"/>
          <w:iCs w:val="0"/>
          <w:color w:val="000000"/>
          <w:sz w:val="24"/>
          <w:szCs w:val="24"/>
        </w:rPr>
        <w:t>、签订地点</w:t>
      </w:r>
      <w:bookmarkEnd w:id="71"/>
    </w:p>
    <w:p w14:paraId="128E5F0E">
      <w:pPr>
        <w:pageBreakBefore w:val="0"/>
        <w:kinsoku/>
        <w:wordWrap/>
        <w:overflowPunct/>
        <w:topLinePunct w:val="0"/>
        <w:bidi w:val="0"/>
        <w:snapToGrid/>
        <w:spacing w:line="360" w:lineRule="auto"/>
        <w:ind w:firstLine="480" w:firstLineChars="200"/>
        <w:textAlignment w:val="auto"/>
        <w:rPr>
          <w:rFonts w:eastAsia="仿宋_GB2312"/>
          <w:bCs/>
          <w:i w:val="0"/>
          <w:iCs w:val="0"/>
          <w:color w:val="000000"/>
          <w:sz w:val="24"/>
          <w:szCs w:val="24"/>
        </w:rPr>
      </w:pPr>
      <w:r>
        <w:rPr>
          <w:rFonts w:eastAsia="仿宋_GB2312"/>
          <w:bCs/>
          <w:i w:val="0"/>
          <w:iCs w:val="0"/>
          <w:color w:val="000000"/>
          <w:sz w:val="24"/>
          <w:szCs w:val="24"/>
        </w:rPr>
        <w:t>本合同在</w:t>
      </w:r>
      <w:r>
        <w:rPr>
          <w:rFonts w:eastAsia="仿宋_GB2312"/>
          <w:bCs/>
          <w:i w:val="0"/>
          <w:iCs w:val="0"/>
          <w:color w:val="000000"/>
          <w:sz w:val="24"/>
          <w:szCs w:val="24"/>
          <w:u w:val="single"/>
        </w:rPr>
        <w:t xml:space="preserve"> </w:t>
      </w:r>
      <w:r>
        <w:rPr>
          <w:rFonts w:hint="eastAsia" w:eastAsia="仿宋_GB2312"/>
          <w:bCs/>
          <w:i w:val="0"/>
          <w:iCs w:val="0"/>
          <w:color w:val="000000"/>
          <w:sz w:val="24"/>
          <w:szCs w:val="24"/>
          <w:u w:val="single"/>
        </w:rPr>
        <w:t>利川市南坪乡干堰村齐岳山康养生态园营销中心</w:t>
      </w:r>
      <w:r>
        <w:rPr>
          <w:rFonts w:eastAsia="仿宋_GB2312"/>
          <w:bCs/>
          <w:i w:val="0"/>
          <w:iCs w:val="0"/>
          <w:color w:val="000000"/>
          <w:sz w:val="24"/>
          <w:szCs w:val="24"/>
          <w:u w:val="single"/>
        </w:rPr>
        <w:t xml:space="preserve"> </w:t>
      </w:r>
      <w:r>
        <w:rPr>
          <w:rFonts w:eastAsia="仿宋_GB2312"/>
          <w:bCs/>
          <w:i w:val="0"/>
          <w:iCs w:val="0"/>
          <w:color w:val="000000"/>
          <w:sz w:val="24"/>
          <w:szCs w:val="24"/>
        </w:rPr>
        <w:t>签订。</w:t>
      </w:r>
      <w:bookmarkStart w:id="72" w:name="_Toc351203491"/>
    </w:p>
    <w:p w14:paraId="2C2CDBE6">
      <w:pPr>
        <w:pageBreakBefore w:val="0"/>
        <w:kinsoku/>
        <w:wordWrap/>
        <w:overflowPunct/>
        <w:topLinePunct w:val="0"/>
        <w:bidi w:val="0"/>
        <w:snapToGrid/>
        <w:spacing w:line="360" w:lineRule="auto"/>
        <w:ind w:firstLine="480" w:firstLineChars="200"/>
        <w:textAlignment w:val="auto"/>
        <w:rPr>
          <w:rFonts w:ascii="Times New Roman" w:hAnsi="Times New Roman" w:eastAsia="黑体"/>
          <w:bCs w:val="0"/>
          <w:i w:val="0"/>
          <w:iCs w:val="0"/>
          <w:color w:val="000000"/>
          <w:sz w:val="24"/>
          <w:szCs w:val="24"/>
        </w:rPr>
      </w:pPr>
      <w:r>
        <w:rPr>
          <w:rFonts w:ascii="Times New Roman" w:hAnsi="Times New Roman" w:eastAsia="黑体"/>
          <w:b w:val="0"/>
          <w:i w:val="0"/>
          <w:iCs w:val="0"/>
          <w:color w:val="000000"/>
          <w:sz w:val="24"/>
          <w:szCs w:val="24"/>
        </w:rPr>
        <w:t>十、补充协议</w:t>
      </w:r>
      <w:bookmarkEnd w:id="72"/>
    </w:p>
    <w:p w14:paraId="2F6E799E">
      <w:pPr>
        <w:pageBreakBefore w:val="0"/>
        <w:kinsoku/>
        <w:wordWrap/>
        <w:overflowPunct/>
        <w:topLinePunct w:val="0"/>
        <w:bidi w:val="0"/>
        <w:snapToGrid/>
        <w:spacing w:line="360" w:lineRule="auto"/>
        <w:ind w:left="479" w:leftChars="228" w:firstLine="0" w:firstLineChars="0"/>
        <w:textAlignment w:val="auto"/>
        <w:rPr>
          <w:rFonts w:ascii="Times New Roman" w:hAnsi="Times New Roman" w:eastAsia="黑体"/>
          <w:bCs w:val="0"/>
          <w:i w:val="0"/>
          <w:iCs w:val="0"/>
          <w:color w:val="000000"/>
          <w:sz w:val="24"/>
          <w:szCs w:val="24"/>
        </w:rPr>
      </w:pPr>
      <w:r>
        <w:rPr>
          <w:rFonts w:eastAsia="仿宋_GB2312"/>
          <w:bCs/>
          <w:i w:val="0"/>
          <w:iCs w:val="0"/>
          <w:color w:val="000000"/>
          <w:sz w:val="24"/>
          <w:szCs w:val="24"/>
        </w:rPr>
        <w:t>合同未尽事宜，合同当事人另行签订补充协议</w:t>
      </w:r>
      <w:r>
        <w:rPr>
          <w:rFonts w:hint="eastAsia" w:eastAsia="仿宋_GB2312"/>
          <w:bCs/>
          <w:i w:val="0"/>
          <w:iCs w:val="0"/>
          <w:color w:val="000000"/>
          <w:sz w:val="24"/>
          <w:szCs w:val="24"/>
        </w:rPr>
        <w:t>，</w:t>
      </w:r>
      <w:r>
        <w:rPr>
          <w:rFonts w:eastAsia="仿宋_GB2312"/>
          <w:bCs/>
          <w:i w:val="0"/>
          <w:iCs w:val="0"/>
          <w:color w:val="000000"/>
          <w:sz w:val="24"/>
          <w:szCs w:val="24"/>
        </w:rPr>
        <w:t>补充协议是合同的组成部分。</w:t>
      </w:r>
      <w:bookmarkStart w:id="73" w:name="_Toc351203492"/>
      <w:r>
        <w:rPr>
          <w:rFonts w:ascii="Times New Roman" w:hAnsi="Times New Roman" w:eastAsia="黑体"/>
          <w:b w:val="0"/>
          <w:i w:val="0"/>
          <w:iCs w:val="0"/>
          <w:color w:val="000000"/>
          <w:sz w:val="24"/>
          <w:szCs w:val="24"/>
        </w:rPr>
        <w:t>十</w:t>
      </w:r>
      <w:r>
        <w:rPr>
          <w:rFonts w:hint="eastAsia" w:ascii="Times New Roman" w:hAnsi="Times New Roman" w:eastAsia="黑体"/>
          <w:b w:val="0"/>
          <w:i w:val="0"/>
          <w:iCs w:val="0"/>
          <w:color w:val="000000"/>
          <w:sz w:val="24"/>
          <w:szCs w:val="24"/>
        </w:rPr>
        <w:t>一</w:t>
      </w:r>
      <w:r>
        <w:rPr>
          <w:rFonts w:ascii="Times New Roman" w:hAnsi="Times New Roman" w:eastAsia="黑体"/>
          <w:b w:val="0"/>
          <w:i w:val="0"/>
          <w:iCs w:val="0"/>
          <w:color w:val="000000"/>
          <w:sz w:val="24"/>
          <w:szCs w:val="24"/>
        </w:rPr>
        <w:t>、合同生效</w:t>
      </w:r>
      <w:bookmarkEnd w:id="73"/>
    </w:p>
    <w:p w14:paraId="272A5BC1">
      <w:pPr>
        <w:pageBreakBefore w:val="0"/>
        <w:kinsoku/>
        <w:wordWrap/>
        <w:overflowPunct/>
        <w:topLinePunct w:val="0"/>
        <w:bidi w:val="0"/>
        <w:snapToGrid/>
        <w:spacing w:line="360" w:lineRule="auto"/>
        <w:ind w:firstLine="480" w:firstLineChars="200"/>
        <w:textAlignment w:val="auto"/>
        <w:rPr>
          <w:rFonts w:eastAsia="仿宋_GB2312"/>
          <w:bCs/>
          <w:i w:val="0"/>
          <w:iCs w:val="0"/>
          <w:color w:val="000000"/>
          <w:sz w:val="24"/>
          <w:szCs w:val="24"/>
        </w:rPr>
      </w:pPr>
      <w:r>
        <w:rPr>
          <w:rFonts w:eastAsia="仿宋_GB2312"/>
          <w:bCs/>
          <w:i w:val="0"/>
          <w:iCs w:val="0"/>
          <w:color w:val="000000"/>
          <w:sz w:val="24"/>
          <w:szCs w:val="24"/>
        </w:rPr>
        <w:t>本合同自</w:t>
      </w:r>
      <w:r>
        <w:rPr>
          <w:rFonts w:eastAsia="仿宋_GB2312"/>
          <w:bCs/>
          <w:i w:val="0"/>
          <w:iCs w:val="0"/>
          <w:color w:val="000000"/>
          <w:sz w:val="24"/>
          <w:szCs w:val="24"/>
          <w:u w:val="single"/>
        </w:rPr>
        <w:t xml:space="preserve">   </w:t>
      </w:r>
      <w:r>
        <w:rPr>
          <w:rFonts w:hint="eastAsia" w:eastAsia="仿宋_GB2312"/>
          <w:bCs/>
          <w:i w:val="0"/>
          <w:iCs w:val="0"/>
          <w:color w:val="000000"/>
          <w:sz w:val="24"/>
          <w:szCs w:val="24"/>
          <w:u w:val="single"/>
        </w:rPr>
        <w:t>甲乙双方签字盖章后</w:t>
      </w:r>
      <w:r>
        <w:rPr>
          <w:rFonts w:eastAsia="仿宋_GB2312"/>
          <w:bCs/>
          <w:i w:val="0"/>
          <w:iCs w:val="0"/>
          <w:color w:val="000000"/>
          <w:sz w:val="24"/>
          <w:szCs w:val="24"/>
          <w:u w:val="single"/>
        </w:rPr>
        <w:t xml:space="preserve">      </w:t>
      </w:r>
      <w:r>
        <w:rPr>
          <w:rFonts w:eastAsia="仿宋_GB2312"/>
          <w:bCs/>
          <w:i w:val="0"/>
          <w:iCs w:val="0"/>
          <w:color w:val="000000"/>
          <w:sz w:val="24"/>
          <w:szCs w:val="24"/>
        </w:rPr>
        <w:t>生效。</w:t>
      </w:r>
      <w:bookmarkStart w:id="74" w:name="_Toc351203493"/>
    </w:p>
    <w:p w14:paraId="22DCC9D3">
      <w:pPr>
        <w:pageBreakBefore w:val="0"/>
        <w:kinsoku/>
        <w:wordWrap/>
        <w:overflowPunct/>
        <w:topLinePunct w:val="0"/>
        <w:bidi w:val="0"/>
        <w:snapToGrid/>
        <w:spacing w:line="360" w:lineRule="auto"/>
        <w:ind w:firstLine="480" w:firstLineChars="200"/>
        <w:textAlignment w:val="auto"/>
        <w:rPr>
          <w:rFonts w:ascii="Times New Roman" w:hAnsi="Times New Roman" w:eastAsia="黑体"/>
          <w:bCs w:val="0"/>
          <w:i w:val="0"/>
          <w:iCs w:val="0"/>
          <w:color w:val="000000"/>
          <w:sz w:val="24"/>
          <w:szCs w:val="24"/>
        </w:rPr>
      </w:pPr>
      <w:r>
        <w:rPr>
          <w:rFonts w:ascii="Times New Roman" w:hAnsi="Times New Roman" w:eastAsia="黑体"/>
          <w:b w:val="0"/>
          <w:i w:val="0"/>
          <w:iCs w:val="0"/>
          <w:color w:val="000000"/>
          <w:sz w:val="24"/>
          <w:szCs w:val="24"/>
        </w:rPr>
        <w:t>十</w:t>
      </w:r>
      <w:r>
        <w:rPr>
          <w:rFonts w:hint="eastAsia" w:ascii="Times New Roman" w:hAnsi="Times New Roman" w:eastAsia="黑体"/>
          <w:b w:val="0"/>
          <w:i w:val="0"/>
          <w:iCs w:val="0"/>
          <w:color w:val="000000"/>
          <w:sz w:val="24"/>
          <w:szCs w:val="24"/>
        </w:rPr>
        <w:t>二</w:t>
      </w:r>
      <w:r>
        <w:rPr>
          <w:rFonts w:ascii="Times New Roman" w:hAnsi="Times New Roman" w:eastAsia="黑体"/>
          <w:b w:val="0"/>
          <w:i w:val="0"/>
          <w:iCs w:val="0"/>
          <w:color w:val="000000"/>
          <w:sz w:val="24"/>
          <w:szCs w:val="24"/>
        </w:rPr>
        <w:t>、合同份数</w:t>
      </w:r>
      <w:bookmarkEnd w:id="74"/>
    </w:p>
    <w:p w14:paraId="2C892E02">
      <w:pPr>
        <w:pageBreakBefore w:val="0"/>
        <w:kinsoku/>
        <w:wordWrap/>
        <w:overflowPunct/>
        <w:topLinePunct w:val="0"/>
        <w:bidi w:val="0"/>
        <w:snapToGrid/>
        <w:spacing w:line="360" w:lineRule="auto"/>
        <w:ind w:firstLine="480" w:firstLineChars="200"/>
        <w:textAlignment w:val="auto"/>
        <w:rPr>
          <w:rFonts w:eastAsia="仿宋_GB2312"/>
          <w:bCs/>
          <w:i w:val="0"/>
          <w:iCs w:val="0"/>
          <w:color w:val="000000"/>
          <w:sz w:val="24"/>
          <w:szCs w:val="24"/>
        </w:rPr>
      </w:pPr>
      <w:r>
        <w:rPr>
          <w:rFonts w:eastAsia="仿宋_GB2312"/>
          <w:bCs/>
          <w:i w:val="0"/>
          <w:iCs w:val="0"/>
          <w:color w:val="000000"/>
          <w:sz w:val="24"/>
          <w:szCs w:val="24"/>
        </w:rPr>
        <w:t>本合同一式</w:t>
      </w:r>
      <w:r>
        <w:rPr>
          <w:rFonts w:hint="eastAsia" w:eastAsia="仿宋_GB2312"/>
          <w:bCs/>
          <w:i w:val="0"/>
          <w:iCs w:val="0"/>
          <w:color w:val="000000"/>
          <w:sz w:val="24"/>
          <w:szCs w:val="24"/>
          <w:u w:val="single"/>
        </w:rPr>
        <w:t>肆</w:t>
      </w:r>
      <w:r>
        <w:rPr>
          <w:rFonts w:eastAsia="仿宋_GB2312"/>
          <w:bCs/>
          <w:i w:val="0"/>
          <w:iCs w:val="0"/>
          <w:color w:val="000000"/>
          <w:sz w:val="24"/>
          <w:szCs w:val="24"/>
        </w:rPr>
        <w:t>份，发包人执</w:t>
      </w:r>
      <w:r>
        <w:rPr>
          <w:rFonts w:hint="eastAsia" w:eastAsia="仿宋_GB2312"/>
          <w:bCs/>
          <w:i w:val="0"/>
          <w:iCs w:val="0"/>
          <w:color w:val="000000"/>
          <w:sz w:val="24"/>
          <w:szCs w:val="24"/>
          <w:u w:val="single"/>
        </w:rPr>
        <w:t>贰</w:t>
      </w:r>
      <w:r>
        <w:rPr>
          <w:rFonts w:hint="eastAsia" w:eastAsia="仿宋_GB2312"/>
          <w:bCs/>
          <w:i w:val="0"/>
          <w:iCs w:val="0"/>
          <w:color w:val="000000"/>
          <w:sz w:val="24"/>
          <w:szCs w:val="24"/>
        </w:rPr>
        <w:t>份</w:t>
      </w:r>
      <w:r>
        <w:rPr>
          <w:rFonts w:eastAsia="仿宋_GB2312"/>
          <w:bCs/>
          <w:i w:val="0"/>
          <w:iCs w:val="0"/>
          <w:color w:val="000000"/>
          <w:sz w:val="24"/>
          <w:szCs w:val="24"/>
        </w:rPr>
        <w:t>，</w:t>
      </w:r>
      <w:r>
        <w:rPr>
          <w:rFonts w:hint="eastAsia" w:eastAsia="仿宋_GB2312"/>
          <w:bCs/>
          <w:i w:val="0"/>
          <w:iCs w:val="0"/>
          <w:color w:val="000000"/>
          <w:sz w:val="24"/>
          <w:szCs w:val="24"/>
        </w:rPr>
        <w:t>设计</w:t>
      </w:r>
      <w:r>
        <w:rPr>
          <w:rFonts w:eastAsia="仿宋_GB2312"/>
          <w:bCs/>
          <w:i w:val="0"/>
          <w:iCs w:val="0"/>
          <w:color w:val="000000"/>
          <w:sz w:val="24"/>
          <w:szCs w:val="24"/>
        </w:rPr>
        <w:t>人</w:t>
      </w:r>
      <w:r>
        <w:rPr>
          <w:rFonts w:hint="eastAsia" w:eastAsia="仿宋_GB2312"/>
          <w:bCs/>
          <w:i w:val="0"/>
          <w:iCs w:val="0"/>
          <w:color w:val="000000"/>
          <w:sz w:val="24"/>
          <w:szCs w:val="24"/>
          <w:u w:val="single"/>
        </w:rPr>
        <w:t>贰</w:t>
      </w:r>
      <w:r>
        <w:rPr>
          <w:rFonts w:hint="eastAsia" w:eastAsia="仿宋_GB2312"/>
          <w:bCs/>
          <w:i w:val="0"/>
          <w:iCs w:val="0"/>
          <w:color w:val="000000"/>
          <w:sz w:val="24"/>
          <w:szCs w:val="24"/>
        </w:rPr>
        <w:t>份。</w:t>
      </w:r>
      <w:r>
        <w:rPr>
          <w:rFonts w:eastAsia="仿宋_GB2312"/>
          <w:bCs/>
          <w:i w:val="0"/>
          <w:iCs w:val="0"/>
          <w:color w:val="000000"/>
          <w:sz w:val="24"/>
          <w:szCs w:val="24"/>
        </w:rPr>
        <w:t>均具有同等法律效力。</w:t>
      </w:r>
    </w:p>
    <w:p w14:paraId="5A9C1622">
      <w:pPr>
        <w:pageBreakBefore w:val="0"/>
        <w:kinsoku/>
        <w:wordWrap/>
        <w:overflowPunct/>
        <w:topLinePunct w:val="0"/>
        <w:bidi w:val="0"/>
        <w:snapToGrid/>
        <w:spacing w:line="360" w:lineRule="auto"/>
        <w:textAlignment w:val="auto"/>
        <w:rPr>
          <w:rFonts w:hint="eastAsia" w:eastAsia="仿宋_GB2312"/>
          <w:i w:val="0"/>
          <w:iCs w:val="0"/>
          <w:color w:val="000000"/>
          <w:sz w:val="24"/>
          <w:szCs w:val="24"/>
        </w:rPr>
      </w:pPr>
    </w:p>
    <w:p w14:paraId="7E17EDDF">
      <w:pPr>
        <w:pageBreakBefore w:val="0"/>
        <w:kinsoku/>
        <w:wordWrap/>
        <w:overflowPunct/>
        <w:topLinePunct w:val="0"/>
        <w:bidi w:val="0"/>
        <w:snapToGrid/>
        <w:spacing w:line="360" w:lineRule="auto"/>
        <w:textAlignment w:val="auto"/>
        <w:rPr>
          <w:rFonts w:hint="eastAsia" w:eastAsia="仿宋_GB2312"/>
          <w:i w:val="0"/>
          <w:iCs w:val="0"/>
          <w:color w:val="000000"/>
          <w:sz w:val="24"/>
          <w:szCs w:val="24"/>
        </w:rPr>
      </w:pPr>
      <w:r>
        <w:rPr>
          <w:rFonts w:hint="eastAsia" w:eastAsia="仿宋_GB2312"/>
          <w:i w:val="0"/>
          <w:iCs w:val="0"/>
          <w:color w:val="000000"/>
          <w:sz w:val="24"/>
          <w:szCs w:val="24"/>
        </w:rPr>
        <w:t>（</w:t>
      </w:r>
      <w:r>
        <w:rPr>
          <w:rFonts w:hint="eastAsia" w:eastAsia="仿宋_GB2312"/>
          <w:b/>
          <w:bCs/>
          <w:i w:val="0"/>
          <w:iCs w:val="0"/>
          <w:color w:val="000000"/>
          <w:sz w:val="24"/>
          <w:szCs w:val="24"/>
        </w:rPr>
        <w:t>此页</w:t>
      </w:r>
      <w:r>
        <w:rPr>
          <w:rFonts w:hint="eastAsia" w:eastAsia="仿宋_GB2312"/>
          <w:b/>
          <w:bCs/>
          <w:i w:val="0"/>
          <w:iCs w:val="0"/>
          <w:color w:val="000000"/>
          <w:sz w:val="24"/>
          <w:szCs w:val="24"/>
          <w:lang w:val="en-US" w:eastAsia="zh-CN"/>
        </w:rPr>
        <w:t>以下</w:t>
      </w:r>
      <w:r>
        <w:rPr>
          <w:rFonts w:hint="eastAsia" w:eastAsia="仿宋_GB2312"/>
          <w:b/>
          <w:bCs/>
          <w:i w:val="0"/>
          <w:iCs w:val="0"/>
          <w:color w:val="000000"/>
          <w:sz w:val="24"/>
          <w:szCs w:val="24"/>
        </w:rPr>
        <w:t>无正文，为签字</w:t>
      </w:r>
      <w:r>
        <w:rPr>
          <w:rFonts w:hint="eastAsia" w:eastAsia="仿宋_GB2312"/>
          <w:b/>
          <w:bCs/>
          <w:i w:val="0"/>
          <w:iCs w:val="0"/>
          <w:color w:val="000000"/>
          <w:sz w:val="24"/>
          <w:szCs w:val="24"/>
          <w:lang w:val="en-US" w:eastAsia="zh-CN"/>
        </w:rPr>
        <w:t>栏</w:t>
      </w:r>
      <w:r>
        <w:rPr>
          <w:rFonts w:hint="eastAsia" w:eastAsia="仿宋_GB2312"/>
          <w:i w:val="0"/>
          <w:iCs w:val="0"/>
          <w:color w:val="000000"/>
          <w:sz w:val="24"/>
          <w:szCs w:val="24"/>
        </w:rPr>
        <w:t>）</w:t>
      </w:r>
    </w:p>
    <w:tbl>
      <w:tblPr>
        <w:tblStyle w:val="20"/>
        <w:tblpPr w:leftFromText="180" w:rightFromText="180" w:vertAnchor="text" w:horzAnchor="page" w:tblpX="1499" w:tblpY="471"/>
        <w:tblOverlap w:val="never"/>
        <w:tblW w:w="9185" w:type="dxa"/>
        <w:tblInd w:w="0" w:type="dxa"/>
        <w:tblLayout w:type="fixed"/>
        <w:tblCellMar>
          <w:top w:w="0" w:type="dxa"/>
          <w:left w:w="108" w:type="dxa"/>
          <w:bottom w:w="0" w:type="dxa"/>
          <w:right w:w="108" w:type="dxa"/>
        </w:tblCellMar>
      </w:tblPr>
      <w:tblGrid>
        <w:gridCol w:w="1335"/>
        <w:gridCol w:w="285"/>
        <w:gridCol w:w="3345"/>
        <w:gridCol w:w="1440"/>
        <w:gridCol w:w="285"/>
        <w:gridCol w:w="2495"/>
      </w:tblGrid>
      <w:tr w14:paraId="021E8916">
        <w:tblPrEx>
          <w:tblCellMar>
            <w:top w:w="0" w:type="dxa"/>
            <w:left w:w="108" w:type="dxa"/>
            <w:bottom w:w="0" w:type="dxa"/>
            <w:right w:w="108" w:type="dxa"/>
          </w:tblCellMar>
        </w:tblPrEx>
        <w:trPr>
          <w:trHeight w:val="903" w:hRule="atLeast"/>
        </w:trPr>
        <w:tc>
          <w:tcPr>
            <w:tcW w:w="1620" w:type="dxa"/>
            <w:gridSpan w:val="2"/>
            <w:noWrap w:val="0"/>
            <w:vAlign w:val="center"/>
          </w:tcPr>
          <w:p w14:paraId="5AA96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甲方(盖章)：</w:t>
            </w:r>
          </w:p>
        </w:tc>
        <w:tc>
          <w:tcPr>
            <w:tcW w:w="3345" w:type="dxa"/>
            <w:noWrap w:val="0"/>
            <w:vAlign w:val="center"/>
          </w:tcPr>
          <w:p w14:paraId="76882F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p>
        </w:tc>
        <w:tc>
          <w:tcPr>
            <w:tcW w:w="1725" w:type="dxa"/>
            <w:gridSpan w:val="2"/>
            <w:noWrap w:val="0"/>
            <w:vAlign w:val="center"/>
          </w:tcPr>
          <w:p w14:paraId="002ED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乙方(盖章)：</w:t>
            </w:r>
          </w:p>
        </w:tc>
        <w:tc>
          <w:tcPr>
            <w:tcW w:w="2495" w:type="dxa"/>
            <w:noWrap w:val="0"/>
            <w:vAlign w:val="center"/>
          </w:tcPr>
          <w:p w14:paraId="687D8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p>
        </w:tc>
      </w:tr>
      <w:tr w14:paraId="15E0CCDF">
        <w:tblPrEx>
          <w:tblCellMar>
            <w:top w:w="0" w:type="dxa"/>
            <w:left w:w="108" w:type="dxa"/>
            <w:bottom w:w="0" w:type="dxa"/>
            <w:right w:w="108" w:type="dxa"/>
          </w:tblCellMar>
        </w:tblPrEx>
        <w:trPr>
          <w:trHeight w:val="694" w:hRule="atLeast"/>
        </w:trPr>
        <w:tc>
          <w:tcPr>
            <w:tcW w:w="4965" w:type="dxa"/>
            <w:gridSpan w:val="3"/>
            <w:noWrap w:val="0"/>
            <w:vAlign w:val="center"/>
          </w:tcPr>
          <w:p w14:paraId="04BE4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法定代表人或</w:t>
            </w:r>
          </w:p>
        </w:tc>
        <w:tc>
          <w:tcPr>
            <w:tcW w:w="4220" w:type="dxa"/>
            <w:gridSpan w:val="3"/>
            <w:noWrap w:val="0"/>
            <w:vAlign w:val="center"/>
          </w:tcPr>
          <w:p w14:paraId="526CE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法定代表人或</w:t>
            </w:r>
          </w:p>
        </w:tc>
      </w:tr>
      <w:tr w14:paraId="7CC45080">
        <w:tblPrEx>
          <w:tblCellMar>
            <w:top w:w="0" w:type="dxa"/>
            <w:left w:w="108" w:type="dxa"/>
            <w:bottom w:w="0" w:type="dxa"/>
            <w:right w:w="108" w:type="dxa"/>
          </w:tblCellMar>
        </w:tblPrEx>
        <w:trPr>
          <w:trHeight w:val="714" w:hRule="atLeast"/>
        </w:trPr>
        <w:tc>
          <w:tcPr>
            <w:tcW w:w="4965" w:type="dxa"/>
            <w:gridSpan w:val="3"/>
            <w:noWrap w:val="0"/>
            <w:vAlign w:val="center"/>
          </w:tcPr>
          <w:p w14:paraId="15A45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授权代理人（签字或盖章）：</w:t>
            </w:r>
          </w:p>
        </w:tc>
        <w:tc>
          <w:tcPr>
            <w:tcW w:w="4220" w:type="dxa"/>
            <w:gridSpan w:val="3"/>
            <w:noWrap w:val="0"/>
            <w:vAlign w:val="center"/>
          </w:tcPr>
          <w:p w14:paraId="2C035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授权代理人（签字或盖章）：</w:t>
            </w:r>
          </w:p>
        </w:tc>
      </w:tr>
      <w:tr w14:paraId="3BFC30AD">
        <w:tblPrEx>
          <w:tblCellMar>
            <w:top w:w="0" w:type="dxa"/>
            <w:left w:w="108" w:type="dxa"/>
            <w:bottom w:w="0" w:type="dxa"/>
            <w:right w:w="108" w:type="dxa"/>
          </w:tblCellMar>
        </w:tblPrEx>
        <w:trPr>
          <w:trHeight w:val="1177" w:hRule="atLeast"/>
        </w:trPr>
        <w:tc>
          <w:tcPr>
            <w:tcW w:w="1335" w:type="dxa"/>
            <w:noWrap w:val="0"/>
            <w:vAlign w:val="center"/>
          </w:tcPr>
          <w:p w14:paraId="6E8E6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单位地址：</w:t>
            </w:r>
          </w:p>
        </w:tc>
        <w:tc>
          <w:tcPr>
            <w:tcW w:w="3630" w:type="dxa"/>
            <w:gridSpan w:val="2"/>
            <w:noWrap w:val="0"/>
            <w:vAlign w:val="center"/>
          </w:tcPr>
          <w:p w14:paraId="05C31E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p>
        </w:tc>
        <w:tc>
          <w:tcPr>
            <w:tcW w:w="1440" w:type="dxa"/>
            <w:noWrap w:val="0"/>
            <w:vAlign w:val="center"/>
          </w:tcPr>
          <w:p w14:paraId="3FDF80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单位地址：</w:t>
            </w:r>
          </w:p>
        </w:tc>
        <w:tc>
          <w:tcPr>
            <w:tcW w:w="2780" w:type="dxa"/>
            <w:gridSpan w:val="2"/>
            <w:noWrap w:val="0"/>
            <w:vAlign w:val="center"/>
          </w:tcPr>
          <w:p w14:paraId="2D333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Times New Roman"/>
                <w:i w:val="0"/>
                <w:iCs w:val="0"/>
                <w:sz w:val="24"/>
                <w:szCs w:val="22"/>
                <w:lang w:val="en-US" w:eastAsia="zh-CN"/>
              </w:rPr>
            </w:pPr>
          </w:p>
        </w:tc>
      </w:tr>
      <w:tr w14:paraId="26384580">
        <w:tblPrEx>
          <w:tblCellMar>
            <w:top w:w="0" w:type="dxa"/>
            <w:left w:w="108" w:type="dxa"/>
            <w:bottom w:w="0" w:type="dxa"/>
            <w:right w:w="108" w:type="dxa"/>
          </w:tblCellMar>
        </w:tblPrEx>
        <w:trPr>
          <w:trHeight w:val="736" w:hRule="atLeast"/>
        </w:trPr>
        <w:tc>
          <w:tcPr>
            <w:tcW w:w="1335" w:type="dxa"/>
            <w:noWrap w:val="0"/>
            <w:vAlign w:val="center"/>
          </w:tcPr>
          <w:p w14:paraId="2A2918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联系电话：</w:t>
            </w:r>
          </w:p>
        </w:tc>
        <w:tc>
          <w:tcPr>
            <w:tcW w:w="3630" w:type="dxa"/>
            <w:gridSpan w:val="2"/>
            <w:noWrap w:val="0"/>
            <w:vAlign w:val="center"/>
          </w:tcPr>
          <w:p w14:paraId="781066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p>
        </w:tc>
        <w:tc>
          <w:tcPr>
            <w:tcW w:w="1440" w:type="dxa"/>
            <w:noWrap w:val="0"/>
            <w:vAlign w:val="center"/>
          </w:tcPr>
          <w:p w14:paraId="4284E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联系电话：</w:t>
            </w:r>
          </w:p>
        </w:tc>
        <w:tc>
          <w:tcPr>
            <w:tcW w:w="2780" w:type="dxa"/>
            <w:gridSpan w:val="2"/>
            <w:noWrap w:val="0"/>
            <w:vAlign w:val="center"/>
          </w:tcPr>
          <w:p w14:paraId="6D5DA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Times New Roman"/>
                <w:i w:val="0"/>
                <w:iCs w:val="0"/>
                <w:sz w:val="24"/>
                <w:szCs w:val="22"/>
                <w:lang w:val="en-US" w:eastAsia="zh-CN"/>
              </w:rPr>
            </w:pPr>
          </w:p>
        </w:tc>
      </w:tr>
      <w:tr w14:paraId="2FBEFE58">
        <w:tblPrEx>
          <w:tblCellMar>
            <w:top w:w="0" w:type="dxa"/>
            <w:left w:w="108" w:type="dxa"/>
            <w:bottom w:w="0" w:type="dxa"/>
            <w:right w:w="108" w:type="dxa"/>
          </w:tblCellMar>
        </w:tblPrEx>
        <w:trPr>
          <w:trHeight w:val="735" w:hRule="atLeast"/>
        </w:trPr>
        <w:tc>
          <w:tcPr>
            <w:tcW w:w="1335" w:type="dxa"/>
            <w:noWrap w:val="0"/>
            <w:vAlign w:val="center"/>
          </w:tcPr>
          <w:p w14:paraId="153E6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开户银行：</w:t>
            </w:r>
          </w:p>
        </w:tc>
        <w:tc>
          <w:tcPr>
            <w:tcW w:w="3630" w:type="dxa"/>
            <w:gridSpan w:val="2"/>
            <w:noWrap w:val="0"/>
            <w:vAlign w:val="center"/>
          </w:tcPr>
          <w:p w14:paraId="5699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p>
        </w:tc>
        <w:tc>
          <w:tcPr>
            <w:tcW w:w="1440" w:type="dxa"/>
            <w:noWrap w:val="0"/>
            <w:vAlign w:val="center"/>
          </w:tcPr>
          <w:p w14:paraId="2A918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开户银行：</w:t>
            </w:r>
          </w:p>
        </w:tc>
        <w:tc>
          <w:tcPr>
            <w:tcW w:w="2780" w:type="dxa"/>
            <w:gridSpan w:val="2"/>
            <w:noWrap w:val="0"/>
            <w:vAlign w:val="center"/>
          </w:tcPr>
          <w:p w14:paraId="5EC27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lang w:eastAsia="zh-CN"/>
              </w:rPr>
            </w:pPr>
          </w:p>
        </w:tc>
      </w:tr>
      <w:tr w14:paraId="221BE56D">
        <w:tblPrEx>
          <w:tblCellMar>
            <w:top w:w="0" w:type="dxa"/>
            <w:left w:w="108" w:type="dxa"/>
            <w:bottom w:w="0" w:type="dxa"/>
            <w:right w:w="108" w:type="dxa"/>
          </w:tblCellMar>
        </w:tblPrEx>
        <w:trPr>
          <w:trHeight w:val="735" w:hRule="atLeast"/>
        </w:trPr>
        <w:tc>
          <w:tcPr>
            <w:tcW w:w="1335" w:type="dxa"/>
            <w:noWrap w:val="0"/>
            <w:vAlign w:val="center"/>
          </w:tcPr>
          <w:p w14:paraId="66BC3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帐    号：</w:t>
            </w:r>
          </w:p>
        </w:tc>
        <w:tc>
          <w:tcPr>
            <w:tcW w:w="3630" w:type="dxa"/>
            <w:gridSpan w:val="2"/>
            <w:noWrap w:val="0"/>
            <w:vAlign w:val="center"/>
          </w:tcPr>
          <w:p w14:paraId="65F53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p>
        </w:tc>
        <w:tc>
          <w:tcPr>
            <w:tcW w:w="1440" w:type="dxa"/>
            <w:noWrap w:val="0"/>
            <w:vAlign w:val="center"/>
          </w:tcPr>
          <w:p w14:paraId="1AB4A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帐    号：</w:t>
            </w:r>
          </w:p>
        </w:tc>
        <w:tc>
          <w:tcPr>
            <w:tcW w:w="2780" w:type="dxa"/>
            <w:gridSpan w:val="2"/>
            <w:noWrap w:val="0"/>
            <w:vAlign w:val="center"/>
          </w:tcPr>
          <w:p w14:paraId="50CEF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Times New Roman"/>
                <w:i w:val="0"/>
                <w:iCs w:val="0"/>
                <w:sz w:val="24"/>
                <w:szCs w:val="22"/>
                <w:lang w:val="en-US" w:eastAsia="zh-CN"/>
              </w:rPr>
            </w:pPr>
          </w:p>
        </w:tc>
      </w:tr>
      <w:tr w14:paraId="2F6399FD">
        <w:tblPrEx>
          <w:tblCellMar>
            <w:top w:w="0" w:type="dxa"/>
            <w:left w:w="108" w:type="dxa"/>
            <w:bottom w:w="0" w:type="dxa"/>
            <w:right w:w="108" w:type="dxa"/>
          </w:tblCellMar>
        </w:tblPrEx>
        <w:trPr>
          <w:trHeight w:val="651" w:hRule="atLeast"/>
        </w:trPr>
        <w:tc>
          <w:tcPr>
            <w:tcW w:w="1620" w:type="dxa"/>
            <w:gridSpan w:val="2"/>
            <w:noWrap w:val="0"/>
            <w:vAlign w:val="center"/>
          </w:tcPr>
          <w:p w14:paraId="5DBC3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纳税识别号：</w:t>
            </w:r>
          </w:p>
        </w:tc>
        <w:tc>
          <w:tcPr>
            <w:tcW w:w="3345" w:type="dxa"/>
            <w:noWrap w:val="0"/>
            <w:vAlign w:val="center"/>
          </w:tcPr>
          <w:p w14:paraId="002CF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p>
        </w:tc>
        <w:tc>
          <w:tcPr>
            <w:tcW w:w="1725" w:type="dxa"/>
            <w:gridSpan w:val="2"/>
            <w:noWrap w:val="0"/>
            <w:vAlign w:val="center"/>
          </w:tcPr>
          <w:p w14:paraId="257DF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纳税识别号：</w:t>
            </w:r>
          </w:p>
        </w:tc>
        <w:tc>
          <w:tcPr>
            <w:tcW w:w="2495" w:type="dxa"/>
            <w:noWrap w:val="0"/>
            <w:vAlign w:val="center"/>
          </w:tcPr>
          <w:p w14:paraId="0ACE2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仿宋" w:hAnsi="仿宋" w:eastAsia="仿宋" w:cs="Times New Roman"/>
                <w:i w:val="0"/>
                <w:iCs w:val="0"/>
                <w:sz w:val="24"/>
                <w:szCs w:val="22"/>
                <w:lang w:val="en-US" w:eastAsia="zh-CN"/>
              </w:rPr>
            </w:pPr>
          </w:p>
        </w:tc>
      </w:tr>
      <w:tr w14:paraId="547587A8">
        <w:tblPrEx>
          <w:tblCellMar>
            <w:top w:w="0" w:type="dxa"/>
            <w:left w:w="108" w:type="dxa"/>
            <w:bottom w:w="0" w:type="dxa"/>
            <w:right w:w="108" w:type="dxa"/>
          </w:tblCellMar>
        </w:tblPrEx>
        <w:trPr>
          <w:trHeight w:val="633" w:hRule="atLeast"/>
        </w:trPr>
        <w:tc>
          <w:tcPr>
            <w:tcW w:w="4965" w:type="dxa"/>
            <w:gridSpan w:val="3"/>
            <w:noWrap w:val="0"/>
            <w:vAlign w:val="center"/>
          </w:tcPr>
          <w:p w14:paraId="7B3BE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1058" w:firstLineChars="441"/>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年    月    日</w:t>
            </w:r>
          </w:p>
        </w:tc>
        <w:tc>
          <w:tcPr>
            <w:tcW w:w="4220" w:type="dxa"/>
            <w:gridSpan w:val="3"/>
            <w:noWrap w:val="0"/>
            <w:vAlign w:val="center"/>
          </w:tcPr>
          <w:p w14:paraId="624D9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1058" w:firstLineChars="441"/>
              <w:textAlignment w:val="auto"/>
              <w:rPr>
                <w:rFonts w:hint="eastAsia" w:ascii="仿宋" w:hAnsi="仿宋" w:eastAsia="仿宋" w:cs="Times New Roman"/>
                <w:i w:val="0"/>
                <w:iCs w:val="0"/>
                <w:sz w:val="24"/>
                <w:szCs w:val="22"/>
              </w:rPr>
            </w:pPr>
            <w:r>
              <w:rPr>
                <w:rFonts w:hint="eastAsia" w:ascii="仿宋" w:hAnsi="仿宋" w:eastAsia="仿宋" w:cs="Times New Roman"/>
                <w:i w:val="0"/>
                <w:iCs w:val="0"/>
                <w:sz w:val="24"/>
                <w:szCs w:val="22"/>
              </w:rPr>
              <w:t>年    月    日</w:t>
            </w:r>
          </w:p>
        </w:tc>
      </w:tr>
    </w:tbl>
    <w:p w14:paraId="66644DC1">
      <w:pPr>
        <w:rPr>
          <w:rFonts w:hint="eastAsia" w:ascii="华文中宋" w:hAnsi="华文中宋" w:eastAsia="华文中宋"/>
          <w:i w:val="0"/>
          <w:iCs w:val="0"/>
          <w:sz w:val="36"/>
          <w:szCs w:val="36"/>
          <w:lang w:val="en-US" w:eastAsia="zh-CN"/>
        </w:rPr>
      </w:pPr>
      <w:r>
        <w:rPr>
          <w:rFonts w:hint="eastAsia" w:ascii="华文中宋" w:hAnsi="华文中宋" w:eastAsia="华文中宋"/>
          <w:i w:val="0"/>
          <w:iCs w:val="0"/>
          <w:sz w:val="36"/>
          <w:szCs w:val="36"/>
          <w:lang w:val="en-US" w:eastAsia="zh-CN"/>
        </w:rPr>
        <w:br w:type="page"/>
      </w:r>
    </w:p>
    <w:p w14:paraId="45097B8A">
      <w:pPr>
        <w:pStyle w:val="5"/>
        <w:pageBreakBefore w:val="0"/>
        <w:numPr>
          <w:ilvl w:val="0"/>
          <w:numId w:val="0"/>
        </w:numPr>
        <w:kinsoku/>
        <w:wordWrap/>
        <w:overflowPunct/>
        <w:topLinePunct w:val="0"/>
        <w:bidi w:val="0"/>
        <w:snapToGrid/>
        <w:spacing w:line="360" w:lineRule="auto"/>
        <w:jc w:val="center"/>
        <w:textAlignment w:val="auto"/>
        <w:rPr>
          <w:rFonts w:ascii="Times New Roman" w:hAnsi="Times New Roman" w:eastAsia="黑体"/>
          <w:b w:val="0"/>
          <w:i w:val="0"/>
          <w:iCs w:val="0"/>
          <w:color w:val="000000"/>
          <w:sz w:val="24"/>
          <w:szCs w:val="24"/>
        </w:rPr>
      </w:pPr>
      <w:bookmarkStart w:id="75" w:name="_Toc4224"/>
      <w:r>
        <w:rPr>
          <w:rFonts w:hint="eastAsia" w:ascii="华文中宋" w:hAnsi="华文中宋" w:eastAsia="华文中宋"/>
          <w:i w:val="0"/>
          <w:iCs w:val="0"/>
          <w:sz w:val="36"/>
          <w:szCs w:val="36"/>
          <w:lang w:val="en-US" w:eastAsia="zh-CN"/>
        </w:rPr>
        <w:t xml:space="preserve">第二部分  </w:t>
      </w:r>
      <w:r>
        <w:rPr>
          <w:rFonts w:ascii="华文中宋" w:hAnsi="华文中宋" w:eastAsia="华文中宋"/>
          <w:i w:val="0"/>
          <w:iCs w:val="0"/>
          <w:sz w:val="36"/>
          <w:szCs w:val="36"/>
        </w:rPr>
        <w:t>通用合同条款</w:t>
      </w:r>
      <w:bookmarkEnd w:id="75"/>
      <w:bookmarkStart w:id="76" w:name="_Toc337558727"/>
    </w:p>
    <w:p w14:paraId="735644A9">
      <w:pPr>
        <w:pStyle w:val="5"/>
        <w:pageBreakBefore w:val="0"/>
        <w:numPr>
          <w:ilvl w:val="0"/>
          <w:numId w:val="0"/>
        </w:numPr>
        <w:kinsoku/>
        <w:wordWrap/>
        <w:overflowPunct/>
        <w:topLinePunct w:val="0"/>
        <w:bidi w:val="0"/>
        <w:snapToGrid/>
        <w:spacing w:before="0" w:after="0" w:line="360" w:lineRule="auto"/>
        <w:ind w:leftChars="0" w:firstLine="480" w:firstLineChars="200"/>
        <w:jc w:val="both"/>
        <w:textAlignment w:val="auto"/>
        <w:rPr>
          <w:rFonts w:ascii="Times New Roman" w:hAnsi="Times New Roman" w:eastAsia="黑体"/>
          <w:b w:val="0"/>
          <w:i w:val="0"/>
          <w:iCs w:val="0"/>
          <w:color w:val="000000"/>
          <w:sz w:val="24"/>
          <w:szCs w:val="24"/>
        </w:rPr>
      </w:pPr>
      <w:bookmarkStart w:id="77" w:name="_Toc29027"/>
      <w:r>
        <w:rPr>
          <w:rFonts w:ascii="Times New Roman" w:hAnsi="Times New Roman" w:eastAsia="黑体"/>
          <w:b w:val="0"/>
          <w:i w:val="0"/>
          <w:iCs w:val="0"/>
          <w:color w:val="000000"/>
          <w:sz w:val="24"/>
          <w:szCs w:val="24"/>
        </w:rPr>
        <w:t>1.</w:t>
      </w:r>
      <w:bookmarkStart w:id="78" w:name="_Toc303538976"/>
      <w:bookmarkEnd w:id="78"/>
      <w:bookmarkStart w:id="79" w:name="_Toc303538975"/>
      <w:bookmarkEnd w:id="79"/>
      <w:bookmarkStart w:id="80" w:name="_Toc303538974"/>
      <w:bookmarkEnd w:id="80"/>
      <w:bookmarkStart w:id="81" w:name="_Toc303538972"/>
      <w:bookmarkEnd w:id="81"/>
      <w:bookmarkStart w:id="82" w:name="_Toc303538973"/>
      <w:bookmarkEnd w:id="82"/>
      <w:bookmarkStart w:id="83" w:name="_Toc296346528"/>
      <w:bookmarkStart w:id="84" w:name="_Toc296503027"/>
      <w:r>
        <w:rPr>
          <w:rFonts w:ascii="Times New Roman" w:hAnsi="Times New Roman" w:eastAsia="黑体"/>
          <w:b w:val="0"/>
          <w:i w:val="0"/>
          <w:iCs w:val="0"/>
          <w:color w:val="000000"/>
          <w:sz w:val="24"/>
          <w:szCs w:val="24"/>
        </w:rPr>
        <w:t xml:space="preserve"> 一般约定</w:t>
      </w:r>
      <w:bookmarkEnd w:id="76"/>
      <w:bookmarkEnd w:id="77"/>
      <w:bookmarkEnd w:id="83"/>
      <w:bookmarkEnd w:id="84"/>
      <w:bookmarkStart w:id="85" w:name="_Toc296503028"/>
      <w:bookmarkStart w:id="86" w:name="_Toc337558728"/>
      <w:bookmarkStart w:id="87" w:name="_Toc296346529"/>
      <w:bookmarkStart w:id="88" w:name="_Toc351203496"/>
    </w:p>
    <w:p w14:paraId="721876C6">
      <w:pPr>
        <w:pStyle w:val="5"/>
        <w:pageBreakBefore w:val="0"/>
        <w:numPr>
          <w:ilvl w:val="0"/>
          <w:numId w:val="0"/>
        </w:numPr>
        <w:kinsoku/>
        <w:wordWrap/>
        <w:overflowPunct/>
        <w:topLinePunct w:val="0"/>
        <w:bidi w:val="0"/>
        <w:snapToGrid/>
        <w:spacing w:before="0" w:after="0" w:line="360" w:lineRule="auto"/>
        <w:ind w:leftChars="0" w:firstLine="480" w:firstLineChars="200"/>
        <w:jc w:val="both"/>
        <w:textAlignment w:val="auto"/>
        <w:rPr>
          <w:rFonts w:eastAsia="黑体"/>
          <w:b w:val="0"/>
          <w:i w:val="0"/>
          <w:iCs w:val="0"/>
          <w:color w:val="000000"/>
          <w:sz w:val="24"/>
          <w:szCs w:val="24"/>
        </w:rPr>
      </w:pPr>
      <w:bookmarkStart w:id="89" w:name="_Toc17077"/>
      <w:r>
        <w:rPr>
          <w:rFonts w:eastAsia="黑体"/>
          <w:b w:val="0"/>
          <w:i w:val="0"/>
          <w:iCs w:val="0"/>
          <w:color w:val="000000"/>
          <w:sz w:val="24"/>
          <w:szCs w:val="24"/>
        </w:rPr>
        <w:t>1.1</w:t>
      </w:r>
      <w:r>
        <w:rPr>
          <w:rFonts w:hint="eastAsia" w:eastAsia="黑体"/>
          <w:b w:val="0"/>
          <w:i w:val="0"/>
          <w:iCs w:val="0"/>
          <w:color w:val="000000"/>
          <w:sz w:val="24"/>
          <w:szCs w:val="24"/>
        </w:rPr>
        <w:t xml:space="preserve"> </w:t>
      </w:r>
      <w:r>
        <w:rPr>
          <w:rFonts w:eastAsia="黑体"/>
          <w:b w:val="0"/>
          <w:i w:val="0"/>
          <w:iCs w:val="0"/>
          <w:color w:val="000000"/>
          <w:sz w:val="24"/>
          <w:szCs w:val="24"/>
        </w:rPr>
        <w:t>词语定义</w:t>
      </w:r>
      <w:bookmarkEnd w:id="85"/>
      <w:bookmarkEnd w:id="86"/>
      <w:bookmarkEnd w:id="87"/>
      <w:r>
        <w:rPr>
          <w:rFonts w:eastAsia="黑体"/>
          <w:b w:val="0"/>
          <w:i w:val="0"/>
          <w:iCs w:val="0"/>
          <w:color w:val="000000"/>
          <w:sz w:val="24"/>
          <w:szCs w:val="24"/>
        </w:rPr>
        <w:t>与解释</w:t>
      </w:r>
      <w:bookmarkEnd w:id="88"/>
      <w:bookmarkEnd w:id="89"/>
    </w:p>
    <w:p w14:paraId="0DD20E48">
      <w:pPr>
        <w:keepNext w:val="0"/>
        <w:keepLines w:val="0"/>
        <w:pageBreakBefore w:val="0"/>
        <w:widowControl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合同协议书、通用合同条款、专用合同条款中的下列词语具有本款所赋予的含义：</w:t>
      </w:r>
    </w:p>
    <w:p w14:paraId="0FC0B3B6">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1.1.1 合同</w:t>
      </w:r>
    </w:p>
    <w:p w14:paraId="30223686">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1.1.1.1 合同：是指根据法律规定和合同当事人约定具有约束力的文件，构成合同的文件包括合同协议书、专用合同条款</w:t>
      </w:r>
      <w:r>
        <w:rPr>
          <w:rFonts w:eastAsia="仿宋_GB2312"/>
          <w:i w:val="0"/>
          <w:iCs w:val="0"/>
          <w:color w:val="000000"/>
          <w:sz w:val="24"/>
          <w:szCs w:val="24"/>
        </w:rPr>
        <w:t>及其附件</w:t>
      </w:r>
      <w:r>
        <w:rPr>
          <w:rFonts w:eastAsia="仿宋_GB2312"/>
          <w:i w:val="0"/>
          <w:iCs w:val="0"/>
          <w:color w:val="000000"/>
          <w:kern w:val="0"/>
          <w:sz w:val="24"/>
          <w:szCs w:val="24"/>
        </w:rPr>
        <w:t>、通用合同条款</w:t>
      </w:r>
      <w:r>
        <w:rPr>
          <w:rFonts w:hint="eastAsia" w:eastAsia="仿宋_GB2312"/>
          <w:i w:val="0"/>
          <w:iCs w:val="0"/>
          <w:color w:val="000000"/>
          <w:kern w:val="0"/>
          <w:sz w:val="24"/>
          <w:szCs w:val="24"/>
        </w:rPr>
        <w:t>、</w:t>
      </w:r>
      <w:r>
        <w:rPr>
          <w:rFonts w:eastAsia="仿宋_GB2312"/>
          <w:i w:val="0"/>
          <w:iCs w:val="0"/>
          <w:color w:val="000000"/>
          <w:kern w:val="0"/>
          <w:sz w:val="24"/>
          <w:szCs w:val="24"/>
        </w:rPr>
        <w:t>中标通知书（如果有）、投标函及其附录（如果有）、</w:t>
      </w:r>
      <w:r>
        <w:rPr>
          <w:rFonts w:hint="eastAsia" w:eastAsia="仿宋_GB2312"/>
          <w:i w:val="0"/>
          <w:iCs w:val="0"/>
          <w:color w:val="000000"/>
          <w:kern w:val="0"/>
          <w:sz w:val="24"/>
          <w:szCs w:val="24"/>
        </w:rPr>
        <w:t>发包人要求、</w:t>
      </w:r>
      <w:r>
        <w:rPr>
          <w:rFonts w:eastAsia="仿宋_GB2312"/>
          <w:i w:val="0"/>
          <w:iCs w:val="0"/>
          <w:color w:val="000000"/>
          <w:kern w:val="0"/>
          <w:sz w:val="24"/>
          <w:szCs w:val="24"/>
        </w:rPr>
        <w:t>技术标准</w:t>
      </w:r>
      <w:r>
        <w:rPr>
          <w:rFonts w:hint="eastAsia" w:eastAsia="仿宋_GB2312"/>
          <w:i w:val="0"/>
          <w:iCs w:val="0"/>
          <w:color w:val="000000"/>
          <w:kern w:val="0"/>
          <w:sz w:val="24"/>
          <w:szCs w:val="24"/>
        </w:rPr>
        <w:t>、发包人提供的上一阶段图纸（如果有）</w:t>
      </w:r>
      <w:r>
        <w:rPr>
          <w:rFonts w:eastAsia="仿宋_GB2312"/>
          <w:i w:val="0"/>
          <w:iCs w:val="0"/>
          <w:color w:val="000000"/>
          <w:kern w:val="0"/>
          <w:sz w:val="24"/>
          <w:szCs w:val="24"/>
        </w:rPr>
        <w:t>以及其他合同文件。</w:t>
      </w:r>
    </w:p>
    <w:p w14:paraId="5813E027">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1.1.1.2 合同协议书：是指构成合同的由发包人和</w:t>
      </w:r>
      <w:r>
        <w:rPr>
          <w:rFonts w:hint="eastAsia" w:eastAsia="仿宋_GB2312"/>
          <w:i w:val="0"/>
          <w:iCs w:val="0"/>
          <w:color w:val="000000"/>
          <w:kern w:val="0"/>
          <w:sz w:val="24"/>
          <w:szCs w:val="24"/>
        </w:rPr>
        <w:t>设计</w:t>
      </w:r>
      <w:r>
        <w:rPr>
          <w:rFonts w:eastAsia="仿宋_GB2312"/>
          <w:i w:val="0"/>
          <w:iCs w:val="0"/>
          <w:color w:val="000000"/>
          <w:kern w:val="0"/>
          <w:sz w:val="24"/>
          <w:szCs w:val="24"/>
        </w:rPr>
        <w:t>人共同签署的称为“合同协议书”的书面文件</w:t>
      </w:r>
      <w:r>
        <w:rPr>
          <w:rFonts w:hint="eastAsia" w:eastAsia="仿宋_GB2312"/>
          <w:i w:val="0"/>
          <w:iCs w:val="0"/>
          <w:color w:val="000000"/>
          <w:kern w:val="0"/>
          <w:sz w:val="24"/>
          <w:szCs w:val="24"/>
        </w:rPr>
        <w:t>。</w:t>
      </w:r>
    </w:p>
    <w:p w14:paraId="6447C73C">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1.1.1.</w:t>
      </w:r>
      <w:r>
        <w:rPr>
          <w:rFonts w:hint="eastAsia" w:eastAsia="仿宋_GB2312"/>
          <w:i w:val="0"/>
          <w:iCs w:val="0"/>
          <w:color w:val="000000"/>
          <w:kern w:val="0"/>
          <w:sz w:val="24"/>
          <w:szCs w:val="24"/>
        </w:rPr>
        <w:t>3</w:t>
      </w:r>
      <w:r>
        <w:rPr>
          <w:rFonts w:eastAsia="仿宋_GB2312"/>
          <w:i w:val="0"/>
          <w:iCs w:val="0"/>
          <w:color w:val="000000"/>
          <w:kern w:val="0"/>
          <w:sz w:val="24"/>
          <w:szCs w:val="24"/>
        </w:rPr>
        <w:t xml:space="preserve"> 中标通知书：是指构成合同的</w:t>
      </w:r>
      <w:r>
        <w:rPr>
          <w:rFonts w:hint="eastAsia" w:eastAsia="仿宋_GB2312"/>
          <w:i w:val="0"/>
          <w:iCs w:val="0"/>
          <w:color w:val="000000"/>
          <w:kern w:val="0"/>
          <w:sz w:val="24"/>
          <w:szCs w:val="24"/>
        </w:rPr>
        <w:t>由</w:t>
      </w:r>
      <w:r>
        <w:rPr>
          <w:rFonts w:eastAsia="仿宋_GB2312"/>
          <w:i w:val="0"/>
          <w:iCs w:val="0"/>
          <w:color w:val="000000"/>
          <w:kern w:val="0"/>
          <w:sz w:val="24"/>
          <w:szCs w:val="24"/>
        </w:rPr>
        <w:t>发包人通知</w:t>
      </w:r>
      <w:r>
        <w:rPr>
          <w:rFonts w:hint="eastAsia" w:eastAsia="仿宋_GB2312"/>
          <w:i w:val="0"/>
          <w:iCs w:val="0"/>
          <w:color w:val="000000"/>
          <w:kern w:val="0"/>
          <w:sz w:val="24"/>
          <w:szCs w:val="24"/>
        </w:rPr>
        <w:t>设计</w:t>
      </w:r>
      <w:r>
        <w:rPr>
          <w:rFonts w:eastAsia="仿宋_GB2312"/>
          <w:i w:val="0"/>
          <w:iCs w:val="0"/>
          <w:color w:val="000000"/>
          <w:kern w:val="0"/>
          <w:sz w:val="24"/>
          <w:szCs w:val="24"/>
        </w:rPr>
        <w:t>人中标的书面文件。</w:t>
      </w:r>
    </w:p>
    <w:p w14:paraId="04060A5F">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1.1.1.</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 投标函：是指构成合同的由</w:t>
      </w:r>
      <w:r>
        <w:rPr>
          <w:rFonts w:hint="eastAsia" w:eastAsia="仿宋_GB2312"/>
          <w:i w:val="0"/>
          <w:iCs w:val="0"/>
          <w:color w:val="000000"/>
          <w:kern w:val="0"/>
          <w:sz w:val="24"/>
          <w:szCs w:val="24"/>
        </w:rPr>
        <w:t>设计</w:t>
      </w:r>
      <w:r>
        <w:rPr>
          <w:rFonts w:eastAsia="仿宋_GB2312"/>
          <w:i w:val="0"/>
          <w:iCs w:val="0"/>
          <w:color w:val="000000"/>
          <w:kern w:val="0"/>
          <w:sz w:val="24"/>
          <w:szCs w:val="24"/>
        </w:rPr>
        <w:t>人填写并签署的用于投标的称为“投标函”的文件。</w:t>
      </w:r>
    </w:p>
    <w:p w14:paraId="437005E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1.1.1.</w:t>
      </w:r>
      <w:r>
        <w:rPr>
          <w:rFonts w:hint="eastAsia" w:eastAsia="仿宋_GB2312"/>
          <w:i w:val="0"/>
          <w:iCs w:val="0"/>
          <w:color w:val="000000"/>
          <w:kern w:val="0"/>
          <w:sz w:val="24"/>
          <w:szCs w:val="24"/>
        </w:rPr>
        <w:t>5</w:t>
      </w:r>
      <w:r>
        <w:rPr>
          <w:rFonts w:eastAsia="仿宋_GB2312"/>
          <w:i w:val="0"/>
          <w:iCs w:val="0"/>
          <w:color w:val="000000"/>
          <w:kern w:val="0"/>
          <w:sz w:val="24"/>
          <w:szCs w:val="24"/>
        </w:rPr>
        <w:t xml:space="preserve"> 投标函附录：是指构成合同的附在投标函后的称为“投标函附录”的文件。</w:t>
      </w:r>
    </w:p>
    <w:p w14:paraId="460A2230">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sz w:val="24"/>
          <w:szCs w:val="18"/>
        </w:rPr>
        <w:t>1.1.1.6 发包人要求：是指构成合同文件组成部分的，由发包人就工程项目的目的、范围、功能要求及工程设计文件审查的范围和内容等提出相应要求的书面文件，又称设计任务书。</w:t>
      </w:r>
    </w:p>
    <w:p w14:paraId="26DF435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1.1.1.</w:t>
      </w:r>
      <w:r>
        <w:rPr>
          <w:rFonts w:hint="eastAsia" w:eastAsia="仿宋_GB2312"/>
          <w:i w:val="0"/>
          <w:iCs w:val="0"/>
          <w:color w:val="000000"/>
          <w:kern w:val="0"/>
          <w:sz w:val="24"/>
          <w:szCs w:val="24"/>
        </w:rPr>
        <w:t>7</w:t>
      </w:r>
      <w:r>
        <w:rPr>
          <w:rFonts w:eastAsia="仿宋_GB2312"/>
          <w:i w:val="0"/>
          <w:iCs w:val="0"/>
          <w:color w:val="000000"/>
          <w:kern w:val="0"/>
          <w:sz w:val="24"/>
          <w:szCs w:val="24"/>
        </w:rPr>
        <w:t xml:space="preserve"> 技术标准：是指构成合同的</w:t>
      </w:r>
      <w:r>
        <w:rPr>
          <w:rFonts w:hint="eastAsia" w:eastAsia="仿宋_GB2312"/>
          <w:i w:val="0"/>
          <w:iCs w:val="0"/>
          <w:color w:val="000000"/>
          <w:kern w:val="0"/>
          <w:sz w:val="24"/>
          <w:szCs w:val="24"/>
        </w:rPr>
        <w:t>设计</w:t>
      </w:r>
      <w:r>
        <w:rPr>
          <w:rFonts w:eastAsia="仿宋_GB2312"/>
          <w:i w:val="0"/>
          <w:iCs w:val="0"/>
          <w:color w:val="000000"/>
          <w:kern w:val="0"/>
          <w:sz w:val="24"/>
          <w:szCs w:val="24"/>
        </w:rPr>
        <w:t>应当遵守的或指导</w:t>
      </w:r>
      <w:r>
        <w:rPr>
          <w:rFonts w:hint="eastAsia" w:eastAsia="仿宋_GB2312"/>
          <w:i w:val="0"/>
          <w:iCs w:val="0"/>
          <w:color w:val="000000"/>
          <w:kern w:val="0"/>
          <w:sz w:val="24"/>
          <w:szCs w:val="24"/>
        </w:rPr>
        <w:t>设计</w:t>
      </w:r>
      <w:r>
        <w:rPr>
          <w:rFonts w:eastAsia="仿宋_GB2312"/>
          <w:i w:val="0"/>
          <w:iCs w:val="0"/>
          <w:color w:val="000000"/>
          <w:kern w:val="0"/>
          <w:sz w:val="24"/>
          <w:szCs w:val="24"/>
        </w:rPr>
        <w:t>的国家、行业或地方的技术标准和要求，以及合同约定的技术标准和要求。</w:t>
      </w:r>
    </w:p>
    <w:p w14:paraId="1713342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1.1.1.</w:t>
      </w:r>
      <w:r>
        <w:rPr>
          <w:rFonts w:hint="eastAsia" w:eastAsia="仿宋_GB2312"/>
          <w:i w:val="0"/>
          <w:iCs w:val="0"/>
          <w:color w:val="000000"/>
          <w:kern w:val="0"/>
          <w:sz w:val="24"/>
          <w:szCs w:val="24"/>
        </w:rPr>
        <w:t xml:space="preserve">8 </w:t>
      </w:r>
      <w:r>
        <w:rPr>
          <w:rFonts w:eastAsia="仿宋_GB2312"/>
          <w:i w:val="0"/>
          <w:iCs w:val="0"/>
          <w:color w:val="000000"/>
          <w:kern w:val="0"/>
          <w:sz w:val="24"/>
          <w:szCs w:val="24"/>
        </w:rPr>
        <w:t>其他合同文件：是指经合同当事人约定的与工程</w:t>
      </w:r>
      <w:r>
        <w:rPr>
          <w:rFonts w:hint="eastAsia" w:eastAsia="仿宋_GB2312"/>
          <w:i w:val="0"/>
          <w:iCs w:val="0"/>
          <w:color w:val="000000"/>
          <w:kern w:val="0"/>
          <w:sz w:val="24"/>
          <w:szCs w:val="24"/>
        </w:rPr>
        <w:t>设计</w:t>
      </w:r>
      <w:r>
        <w:rPr>
          <w:rFonts w:eastAsia="仿宋_GB2312"/>
          <w:i w:val="0"/>
          <w:iCs w:val="0"/>
          <w:color w:val="000000"/>
          <w:kern w:val="0"/>
          <w:sz w:val="24"/>
          <w:szCs w:val="24"/>
        </w:rPr>
        <w:t>有关的具有合同约束力的文件或书面协议。合同当事人可以在专用合同条款中进行约定。</w:t>
      </w:r>
    </w:p>
    <w:p w14:paraId="23C0AF80">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 xml:space="preserve">    1.1.2 合同当事人及其他相关方</w:t>
      </w:r>
    </w:p>
    <w:p w14:paraId="78A5FF01">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1.1.2.1 合同当事人：是指发包人和（或）</w:t>
      </w:r>
      <w:r>
        <w:rPr>
          <w:rFonts w:hint="eastAsia" w:eastAsia="仿宋_GB2312"/>
          <w:i w:val="0"/>
          <w:iCs w:val="0"/>
          <w:color w:val="000000"/>
          <w:kern w:val="0"/>
          <w:sz w:val="24"/>
          <w:szCs w:val="24"/>
        </w:rPr>
        <w:t>设计</w:t>
      </w:r>
      <w:r>
        <w:rPr>
          <w:rFonts w:eastAsia="仿宋_GB2312"/>
          <w:i w:val="0"/>
          <w:iCs w:val="0"/>
          <w:color w:val="000000"/>
          <w:kern w:val="0"/>
          <w:sz w:val="24"/>
          <w:szCs w:val="24"/>
        </w:rPr>
        <w:t>人。</w:t>
      </w:r>
    </w:p>
    <w:p w14:paraId="735EF92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1.1.2.2 发包人：是指与</w:t>
      </w:r>
      <w:r>
        <w:rPr>
          <w:rFonts w:hint="eastAsia" w:eastAsia="仿宋_GB2312"/>
          <w:i w:val="0"/>
          <w:iCs w:val="0"/>
          <w:color w:val="000000"/>
          <w:kern w:val="0"/>
          <w:sz w:val="24"/>
          <w:szCs w:val="24"/>
        </w:rPr>
        <w:t>设计</w:t>
      </w:r>
      <w:r>
        <w:rPr>
          <w:rFonts w:eastAsia="仿宋_GB2312"/>
          <w:i w:val="0"/>
          <w:iCs w:val="0"/>
          <w:color w:val="000000"/>
          <w:kern w:val="0"/>
          <w:sz w:val="24"/>
          <w:szCs w:val="24"/>
        </w:rPr>
        <w:t>人签订合同协议书的当事人及取得该当事人资格的合法继承人。</w:t>
      </w:r>
    </w:p>
    <w:p w14:paraId="343955A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 xml:space="preserve">1.1.2.3 </w:t>
      </w:r>
      <w:r>
        <w:rPr>
          <w:rFonts w:hint="eastAsia" w:eastAsia="仿宋_GB2312"/>
          <w:i w:val="0"/>
          <w:iCs w:val="0"/>
          <w:color w:val="000000"/>
          <w:kern w:val="0"/>
          <w:sz w:val="24"/>
          <w:szCs w:val="24"/>
        </w:rPr>
        <w:t>设计</w:t>
      </w:r>
      <w:r>
        <w:rPr>
          <w:rFonts w:eastAsia="仿宋_GB2312"/>
          <w:i w:val="0"/>
          <w:iCs w:val="0"/>
          <w:color w:val="000000"/>
          <w:kern w:val="0"/>
          <w:sz w:val="24"/>
          <w:szCs w:val="24"/>
        </w:rPr>
        <w:t>人：是指与发包人签订合同协议书的，具有相应工程</w:t>
      </w:r>
      <w:r>
        <w:rPr>
          <w:rFonts w:hint="eastAsia" w:eastAsia="仿宋_GB2312"/>
          <w:i w:val="0"/>
          <w:iCs w:val="0"/>
          <w:color w:val="000000"/>
          <w:kern w:val="0"/>
          <w:sz w:val="24"/>
          <w:szCs w:val="24"/>
        </w:rPr>
        <w:t>设计</w:t>
      </w:r>
      <w:r>
        <w:rPr>
          <w:rFonts w:eastAsia="仿宋_GB2312"/>
          <w:i w:val="0"/>
          <w:iCs w:val="0"/>
          <w:color w:val="000000"/>
          <w:kern w:val="0"/>
          <w:sz w:val="24"/>
          <w:szCs w:val="24"/>
        </w:rPr>
        <w:t>资质的当事人及取得该当事人资格的合法继承人。</w:t>
      </w:r>
    </w:p>
    <w:p w14:paraId="28C9E822">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1.1.2.</w:t>
      </w:r>
      <w:r>
        <w:rPr>
          <w:rFonts w:hint="eastAsia" w:eastAsia="仿宋_GB2312"/>
          <w:i w:val="0"/>
          <w:iCs w:val="0"/>
          <w:color w:val="000000"/>
          <w:kern w:val="0"/>
          <w:sz w:val="24"/>
          <w:szCs w:val="24"/>
        </w:rPr>
        <w:t xml:space="preserve">4 </w:t>
      </w:r>
      <w:r>
        <w:rPr>
          <w:rFonts w:eastAsia="仿宋_GB2312"/>
          <w:i w:val="0"/>
          <w:iCs w:val="0"/>
          <w:color w:val="000000"/>
          <w:kern w:val="0"/>
          <w:sz w:val="24"/>
          <w:szCs w:val="24"/>
        </w:rPr>
        <w:t>分包人：</w:t>
      </w:r>
      <w:bookmarkStart w:id="90" w:name="#go5"/>
      <w:bookmarkEnd w:id="90"/>
      <w:r>
        <w:rPr>
          <w:rFonts w:eastAsia="仿宋_GB2312"/>
          <w:i w:val="0"/>
          <w:iCs w:val="0"/>
          <w:color w:val="000000"/>
          <w:kern w:val="0"/>
          <w:sz w:val="24"/>
          <w:szCs w:val="24"/>
        </w:rPr>
        <w:t>是指</w:t>
      </w:r>
      <w:r>
        <w:rPr>
          <w:rFonts w:hint="eastAsia" w:eastAsia="仿宋_GB2312"/>
          <w:i w:val="0"/>
          <w:iCs w:val="0"/>
          <w:color w:val="000000"/>
          <w:kern w:val="0"/>
          <w:sz w:val="24"/>
          <w:szCs w:val="24"/>
        </w:rPr>
        <w:t>按照法律规定和</w:t>
      </w:r>
      <w:r>
        <w:rPr>
          <w:rFonts w:eastAsia="仿宋_GB2312"/>
          <w:i w:val="0"/>
          <w:iCs w:val="0"/>
          <w:color w:val="000000"/>
          <w:kern w:val="0"/>
          <w:sz w:val="24"/>
          <w:szCs w:val="24"/>
        </w:rPr>
        <w:t>合同约定，分包</w:t>
      </w:r>
      <w:r>
        <w:rPr>
          <w:rFonts w:hint="eastAsia" w:eastAsia="仿宋_GB2312"/>
          <w:i w:val="0"/>
          <w:iCs w:val="0"/>
          <w:color w:val="000000"/>
          <w:kern w:val="0"/>
          <w:sz w:val="24"/>
          <w:szCs w:val="24"/>
        </w:rPr>
        <w:t>部分</w:t>
      </w:r>
      <w:r>
        <w:rPr>
          <w:rFonts w:eastAsia="仿宋_GB2312"/>
          <w:i w:val="0"/>
          <w:iCs w:val="0"/>
          <w:color w:val="000000"/>
          <w:kern w:val="0"/>
          <w:sz w:val="24"/>
          <w:szCs w:val="24"/>
        </w:rPr>
        <w:t>工程</w:t>
      </w:r>
      <w:r>
        <w:rPr>
          <w:rFonts w:hint="eastAsia" w:eastAsia="仿宋_GB2312"/>
          <w:i w:val="0"/>
          <w:iCs w:val="0"/>
          <w:color w:val="000000"/>
          <w:kern w:val="0"/>
          <w:sz w:val="24"/>
          <w:szCs w:val="24"/>
        </w:rPr>
        <w:t>设计工作</w:t>
      </w:r>
      <w:r>
        <w:rPr>
          <w:rFonts w:eastAsia="仿宋_GB2312"/>
          <w:i w:val="0"/>
          <w:iCs w:val="0"/>
          <w:color w:val="000000"/>
          <w:kern w:val="0"/>
          <w:sz w:val="24"/>
          <w:szCs w:val="24"/>
        </w:rPr>
        <w:t>，并与</w:t>
      </w:r>
      <w:r>
        <w:rPr>
          <w:rFonts w:hint="eastAsia" w:eastAsia="仿宋_GB2312"/>
          <w:i w:val="0"/>
          <w:iCs w:val="0"/>
          <w:color w:val="000000"/>
          <w:kern w:val="0"/>
          <w:sz w:val="24"/>
          <w:szCs w:val="24"/>
        </w:rPr>
        <w:t>设计人</w:t>
      </w:r>
      <w:r>
        <w:rPr>
          <w:rFonts w:eastAsia="仿宋_GB2312"/>
          <w:i w:val="0"/>
          <w:iCs w:val="0"/>
          <w:color w:val="000000"/>
          <w:kern w:val="0"/>
          <w:sz w:val="24"/>
          <w:szCs w:val="24"/>
        </w:rPr>
        <w:t>签订分包合同的具有相应资质的法人。</w:t>
      </w:r>
    </w:p>
    <w:p w14:paraId="7EB5C0CD">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1.1.2.</w:t>
      </w:r>
      <w:r>
        <w:rPr>
          <w:rFonts w:hint="eastAsia" w:eastAsia="仿宋_GB2312"/>
          <w:i w:val="0"/>
          <w:iCs w:val="0"/>
          <w:color w:val="000000"/>
          <w:kern w:val="0"/>
          <w:sz w:val="24"/>
          <w:szCs w:val="24"/>
        </w:rPr>
        <w:t>5</w:t>
      </w:r>
      <w:r>
        <w:rPr>
          <w:rFonts w:eastAsia="仿宋_GB2312"/>
          <w:i w:val="0"/>
          <w:iCs w:val="0"/>
          <w:color w:val="000000"/>
          <w:kern w:val="0"/>
          <w:sz w:val="24"/>
          <w:szCs w:val="24"/>
        </w:rPr>
        <w:t xml:space="preserve"> 发包人代表：是指由发包人</w:t>
      </w:r>
      <w:r>
        <w:rPr>
          <w:rFonts w:hint="eastAsia" w:eastAsia="仿宋_GB2312"/>
          <w:i w:val="0"/>
          <w:iCs w:val="0"/>
          <w:color w:val="000000"/>
          <w:kern w:val="0"/>
          <w:sz w:val="24"/>
          <w:szCs w:val="24"/>
        </w:rPr>
        <w:t>指定负责工程设计方面</w:t>
      </w:r>
      <w:r>
        <w:rPr>
          <w:rFonts w:eastAsia="仿宋_GB2312"/>
          <w:i w:val="0"/>
          <w:iCs w:val="0"/>
          <w:color w:val="000000"/>
          <w:kern w:val="0"/>
          <w:sz w:val="24"/>
          <w:szCs w:val="24"/>
        </w:rPr>
        <w:t>在发包人授权范围内行使发包人权利的人。</w:t>
      </w:r>
    </w:p>
    <w:p w14:paraId="420EB20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1.1.2.</w:t>
      </w:r>
      <w:r>
        <w:rPr>
          <w:rFonts w:hint="eastAsia" w:eastAsia="仿宋_GB2312"/>
          <w:i w:val="0"/>
          <w:iCs w:val="0"/>
          <w:color w:val="000000"/>
          <w:kern w:val="0"/>
          <w:sz w:val="24"/>
          <w:szCs w:val="24"/>
        </w:rPr>
        <w:t>6</w:t>
      </w:r>
      <w:r>
        <w:rPr>
          <w:rFonts w:eastAsia="仿宋_GB2312"/>
          <w:i w:val="0"/>
          <w:iCs w:val="0"/>
          <w:color w:val="000000"/>
          <w:kern w:val="0"/>
          <w:sz w:val="24"/>
          <w:szCs w:val="24"/>
        </w:rPr>
        <w:t xml:space="preserve"> 项目负责人：是指由</w:t>
      </w:r>
      <w:r>
        <w:rPr>
          <w:rFonts w:hint="eastAsia" w:eastAsia="仿宋_GB2312"/>
          <w:i w:val="0"/>
          <w:iCs w:val="0"/>
          <w:color w:val="000000"/>
          <w:kern w:val="0"/>
          <w:sz w:val="24"/>
          <w:szCs w:val="24"/>
        </w:rPr>
        <w:t>设计</w:t>
      </w:r>
      <w:r>
        <w:rPr>
          <w:rFonts w:eastAsia="仿宋_GB2312"/>
          <w:i w:val="0"/>
          <w:iCs w:val="0"/>
          <w:color w:val="000000"/>
          <w:kern w:val="0"/>
          <w:sz w:val="24"/>
          <w:szCs w:val="24"/>
        </w:rPr>
        <w:t>人任命</w:t>
      </w:r>
      <w:r>
        <w:rPr>
          <w:rFonts w:hint="eastAsia" w:eastAsia="仿宋_GB2312"/>
          <w:i w:val="0"/>
          <w:iCs w:val="0"/>
          <w:color w:val="000000"/>
          <w:kern w:val="0"/>
          <w:sz w:val="24"/>
          <w:szCs w:val="24"/>
        </w:rPr>
        <w:t>负责工程设计</w:t>
      </w:r>
      <w:r>
        <w:rPr>
          <w:rFonts w:eastAsia="仿宋_GB2312"/>
          <w:i w:val="0"/>
          <w:iCs w:val="0"/>
          <w:color w:val="000000"/>
          <w:kern w:val="0"/>
          <w:sz w:val="24"/>
          <w:szCs w:val="24"/>
        </w:rPr>
        <w:t>，在</w:t>
      </w:r>
      <w:r>
        <w:rPr>
          <w:rFonts w:hint="eastAsia" w:eastAsia="仿宋_GB2312"/>
          <w:i w:val="0"/>
          <w:iCs w:val="0"/>
          <w:color w:val="000000"/>
          <w:kern w:val="0"/>
          <w:sz w:val="24"/>
          <w:szCs w:val="24"/>
        </w:rPr>
        <w:t>设计</w:t>
      </w:r>
      <w:r>
        <w:rPr>
          <w:rFonts w:eastAsia="仿宋_GB2312"/>
          <w:i w:val="0"/>
          <w:iCs w:val="0"/>
          <w:color w:val="000000"/>
          <w:kern w:val="0"/>
          <w:sz w:val="24"/>
          <w:szCs w:val="24"/>
        </w:rPr>
        <w:t>人授权范围内负责合同履行，且</w:t>
      </w:r>
      <w:r>
        <w:rPr>
          <w:rFonts w:hint="eastAsia" w:eastAsia="仿宋_GB2312"/>
          <w:i w:val="0"/>
          <w:iCs w:val="0"/>
          <w:color w:val="000000"/>
          <w:kern w:val="0"/>
          <w:sz w:val="24"/>
          <w:szCs w:val="24"/>
        </w:rPr>
        <w:t>按照</w:t>
      </w:r>
      <w:r>
        <w:rPr>
          <w:rFonts w:eastAsia="仿宋_GB2312"/>
          <w:i w:val="0"/>
          <w:iCs w:val="0"/>
          <w:color w:val="000000"/>
          <w:kern w:val="0"/>
          <w:sz w:val="24"/>
          <w:szCs w:val="24"/>
        </w:rPr>
        <w:t>法律规定具有相应资格的</w:t>
      </w:r>
      <w:r>
        <w:rPr>
          <w:rFonts w:hint="eastAsia" w:eastAsia="仿宋_GB2312"/>
          <w:i w:val="0"/>
          <w:iCs w:val="0"/>
          <w:color w:val="000000"/>
          <w:kern w:val="0"/>
          <w:sz w:val="24"/>
          <w:szCs w:val="24"/>
        </w:rPr>
        <w:t>项目主持</w:t>
      </w:r>
      <w:r>
        <w:rPr>
          <w:rFonts w:eastAsia="仿宋_GB2312"/>
          <w:i w:val="0"/>
          <w:iCs w:val="0"/>
          <w:color w:val="000000"/>
          <w:kern w:val="0"/>
          <w:sz w:val="24"/>
          <w:szCs w:val="24"/>
        </w:rPr>
        <w:t>人。</w:t>
      </w:r>
    </w:p>
    <w:p w14:paraId="3A9C6C07">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1.1.2.7 联合体：是指两个以上设计人联合，以一个设计人身份为发包人提供工程设计服务的临时性组织。</w:t>
      </w:r>
    </w:p>
    <w:p w14:paraId="6D930133">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3</w:t>
      </w:r>
      <w:r>
        <w:rPr>
          <w:rFonts w:eastAsia="仿宋_GB2312"/>
          <w:i w:val="0"/>
          <w:iCs w:val="0"/>
          <w:color w:val="000000"/>
          <w:kern w:val="0"/>
          <w:sz w:val="24"/>
          <w:szCs w:val="24"/>
        </w:rPr>
        <w:t xml:space="preserve"> 工程</w:t>
      </w:r>
      <w:r>
        <w:rPr>
          <w:rFonts w:hint="eastAsia" w:eastAsia="仿宋_GB2312"/>
          <w:i w:val="0"/>
          <w:iCs w:val="0"/>
          <w:color w:val="000000"/>
          <w:kern w:val="0"/>
          <w:sz w:val="24"/>
          <w:szCs w:val="24"/>
        </w:rPr>
        <w:t>设计服务、资料与文件</w:t>
      </w:r>
    </w:p>
    <w:p w14:paraId="3CE0467E">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1.1.3.1 工程设计服务：是指设计人按照合同约定履行的服务，包括工程设计基本服务、工程设计其他服务。</w:t>
      </w:r>
    </w:p>
    <w:p w14:paraId="356512B9">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3</w:t>
      </w:r>
      <w:r>
        <w:rPr>
          <w:rFonts w:eastAsia="仿宋_GB2312"/>
          <w:i w:val="0"/>
          <w:iCs w:val="0"/>
          <w:color w:val="000000"/>
          <w:kern w:val="0"/>
          <w:sz w:val="24"/>
          <w:szCs w:val="24"/>
        </w:rPr>
        <w:t>.</w:t>
      </w:r>
      <w:r>
        <w:rPr>
          <w:rFonts w:hint="eastAsia" w:eastAsia="仿宋_GB2312"/>
          <w:i w:val="0"/>
          <w:iCs w:val="0"/>
          <w:color w:val="000000"/>
          <w:kern w:val="0"/>
          <w:sz w:val="24"/>
          <w:szCs w:val="24"/>
        </w:rPr>
        <w:t>2</w:t>
      </w:r>
      <w:r>
        <w:rPr>
          <w:rFonts w:eastAsia="仿宋_GB2312"/>
          <w:i w:val="0"/>
          <w:iCs w:val="0"/>
          <w:color w:val="000000"/>
          <w:kern w:val="0"/>
          <w:sz w:val="24"/>
          <w:szCs w:val="24"/>
        </w:rPr>
        <w:t xml:space="preserve"> 工程</w:t>
      </w:r>
      <w:r>
        <w:rPr>
          <w:rFonts w:hint="eastAsia" w:eastAsia="仿宋_GB2312"/>
          <w:i w:val="0"/>
          <w:iCs w:val="0"/>
          <w:color w:val="000000"/>
          <w:kern w:val="0"/>
          <w:sz w:val="24"/>
          <w:szCs w:val="24"/>
        </w:rPr>
        <w:t>设计基本服务</w:t>
      </w:r>
      <w:r>
        <w:rPr>
          <w:rFonts w:eastAsia="仿宋_GB2312"/>
          <w:i w:val="0"/>
          <w:iCs w:val="0"/>
          <w:color w:val="000000"/>
          <w:kern w:val="0"/>
          <w:sz w:val="24"/>
          <w:szCs w:val="24"/>
        </w:rPr>
        <w:t>：是指</w:t>
      </w:r>
      <w:r>
        <w:rPr>
          <w:rFonts w:hint="eastAsia" w:eastAsia="仿宋_GB2312"/>
          <w:i w:val="0"/>
          <w:iCs w:val="0"/>
          <w:color w:val="000000"/>
          <w:kern w:val="0"/>
          <w:sz w:val="24"/>
          <w:szCs w:val="24"/>
        </w:rPr>
        <w:t>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135EEA70">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59CC8BE2">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sz w:val="24"/>
          <w:szCs w:val="24"/>
        </w:rPr>
        <w:t>1.1.3.4 暂停设计：是指发生设计人不能按照合同约定履行全部或部分义务情形而暂时中断工程设计服务的行为。</w:t>
      </w:r>
    </w:p>
    <w:p w14:paraId="48637F80">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1.1.3.5 工程设计资料：是指</w:t>
      </w:r>
      <w:r>
        <w:rPr>
          <w:rFonts w:hint="eastAsia" w:eastAsia="仿宋_GB2312" w:cs="Courier New"/>
          <w:i w:val="0"/>
          <w:iCs w:val="0"/>
          <w:sz w:val="24"/>
          <w:szCs w:val="18"/>
        </w:rPr>
        <w:t>根据合同约定，发包人向设计人提供的用于完成工程设计范围与内容所需要的资料。</w:t>
      </w:r>
    </w:p>
    <w:p w14:paraId="3F858609">
      <w:pPr>
        <w:pStyle w:val="11"/>
        <w:pageBreakBefore w:val="0"/>
        <w:kinsoku/>
        <w:wordWrap/>
        <w:overflowPunct/>
        <w:topLinePunct w:val="0"/>
        <w:bidi w:val="0"/>
        <w:snapToGrid/>
        <w:spacing w:after="0" w:line="360" w:lineRule="auto"/>
        <w:ind w:left="0" w:leftChars="0" w:firstLine="420" w:firstLineChars="200"/>
        <w:textAlignment w:val="auto"/>
        <w:rPr>
          <w:rFonts w:eastAsia="仿宋_GB2312" w:cs="Courier New"/>
          <w:i w:val="0"/>
          <w:iCs w:val="0"/>
          <w:szCs w:val="18"/>
        </w:rPr>
      </w:pPr>
      <w:r>
        <w:rPr>
          <w:rFonts w:hint="eastAsia" w:eastAsia="仿宋_GB2312"/>
          <w:i w:val="0"/>
          <w:iCs w:val="0"/>
          <w:color w:val="000000"/>
          <w:kern w:val="0"/>
        </w:rPr>
        <w:t xml:space="preserve">1.1.3.6 </w:t>
      </w:r>
      <w:r>
        <w:rPr>
          <w:rFonts w:hint="eastAsia" w:eastAsia="仿宋_GB2312"/>
          <w:i w:val="0"/>
          <w:iCs w:val="0"/>
          <w:color w:val="000000"/>
          <w:szCs w:val="22"/>
        </w:rPr>
        <w:t>工程</w:t>
      </w:r>
      <w:r>
        <w:rPr>
          <w:rFonts w:hint="eastAsia" w:eastAsia="仿宋_GB2312" w:cs="Courier New"/>
          <w:i w:val="0"/>
          <w:iCs w:val="0"/>
          <w:szCs w:val="18"/>
        </w:rPr>
        <w:t>设计文件：指按照合同约定和技术要求，由设计人向发包人提供的阶段性成果、最终工作成果等，且应当采用合同中双方约定的载体。</w:t>
      </w:r>
    </w:p>
    <w:p w14:paraId="59E351D1">
      <w:pPr>
        <w:pStyle w:val="11"/>
        <w:pageBreakBefore w:val="0"/>
        <w:kinsoku/>
        <w:wordWrap/>
        <w:overflowPunct/>
        <w:topLinePunct w:val="0"/>
        <w:bidi w:val="0"/>
        <w:snapToGrid/>
        <w:spacing w:after="0" w:line="360" w:lineRule="auto"/>
        <w:ind w:left="0" w:leftChars="0" w:firstLine="420" w:firstLineChars="200"/>
        <w:textAlignment w:val="auto"/>
        <w:rPr>
          <w:rFonts w:eastAsia="仿宋_GB2312"/>
          <w:i w:val="0"/>
          <w:iCs w:val="0"/>
          <w:color w:val="000000"/>
          <w:kern w:val="0"/>
          <w:szCs w:val="21"/>
        </w:rPr>
      </w:pPr>
      <w:r>
        <w:rPr>
          <w:rFonts w:eastAsia="仿宋_GB2312"/>
          <w:i w:val="0"/>
          <w:iCs w:val="0"/>
          <w:color w:val="000000"/>
          <w:kern w:val="0"/>
          <w:szCs w:val="21"/>
        </w:rPr>
        <w:t>1.1.</w:t>
      </w:r>
      <w:r>
        <w:rPr>
          <w:rFonts w:hint="eastAsia" w:eastAsia="仿宋_GB2312"/>
          <w:i w:val="0"/>
          <w:iCs w:val="0"/>
          <w:color w:val="000000"/>
          <w:kern w:val="0"/>
          <w:szCs w:val="21"/>
        </w:rPr>
        <w:t>4</w:t>
      </w:r>
      <w:r>
        <w:rPr>
          <w:rFonts w:eastAsia="仿宋_GB2312"/>
          <w:i w:val="0"/>
          <w:iCs w:val="0"/>
          <w:color w:val="000000"/>
          <w:kern w:val="0"/>
          <w:szCs w:val="21"/>
        </w:rPr>
        <w:t xml:space="preserve"> 日期和期限</w:t>
      </w:r>
    </w:p>
    <w:p w14:paraId="11E135A1">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.1 </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日期：包括计划</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日期和实际</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日期。计划</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日期是指合同协议书约定的</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日期；实际</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日期是指</w:t>
      </w:r>
      <w:r>
        <w:rPr>
          <w:rFonts w:hint="eastAsia" w:eastAsia="仿宋_GB2312"/>
          <w:i w:val="0"/>
          <w:iCs w:val="0"/>
          <w:color w:val="000000"/>
          <w:kern w:val="0"/>
          <w:sz w:val="24"/>
          <w:szCs w:val="24"/>
        </w:rPr>
        <w:t>发包人</w:t>
      </w:r>
      <w:r>
        <w:rPr>
          <w:rFonts w:eastAsia="仿宋_GB2312"/>
          <w:i w:val="0"/>
          <w:iCs w:val="0"/>
          <w:color w:val="000000"/>
          <w:kern w:val="0"/>
          <w:sz w:val="24"/>
          <w:szCs w:val="24"/>
        </w:rPr>
        <w:t>发出的</w:t>
      </w:r>
      <w:r>
        <w:rPr>
          <w:rFonts w:hint="eastAsia" w:eastAsia="仿宋_GB2312"/>
          <w:i w:val="0"/>
          <w:iCs w:val="0"/>
          <w:color w:val="000000"/>
          <w:kern w:val="0"/>
          <w:sz w:val="24"/>
          <w:szCs w:val="24"/>
        </w:rPr>
        <w:t>开始设计</w:t>
      </w:r>
      <w:r>
        <w:rPr>
          <w:rFonts w:eastAsia="仿宋_GB2312"/>
          <w:i w:val="0"/>
          <w:iCs w:val="0"/>
          <w:color w:val="000000"/>
          <w:kern w:val="0"/>
          <w:sz w:val="24"/>
          <w:szCs w:val="24"/>
        </w:rPr>
        <w:t>通知中载明的</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w:t>
      </w:r>
    </w:p>
    <w:p w14:paraId="11860177">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.2 </w:t>
      </w:r>
      <w:r>
        <w:rPr>
          <w:rFonts w:hint="eastAsia" w:eastAsia="仿宋_GB2312"/>
          <w:i w:val="0"/>
          <w:iCs w:val="0"/>
          <w:color w:val="000000"/>
          <w:kern w:val="0"/>
          <w:sz w:val="24"/>
          <w:szCs w:val="24"/>
        </w:rPr>
        <w:t>完成设计</w:t>
      </w:r>
      <w:r>
        <w:rPr>
          <w:rFonts w:eastAsia="仿宋_GB2312"/>
          <w:i w:val="0"/>
          <w:iCs w:val="0"/>
          <w:color w:val="000000"/>
          <w:kern w:val="0"/>
          <w:sz w:val="24"/>
          <w:szCs w:val="24"/>
        </w:rPr>
        <w:t>日期：包括计划</w:t>
      </w:r>
      <w:r>
        <w:rPr>
          <w:rFonts w:hint="eastAsia" w:eastAsia="仿宋_GB2312"/>
          <w:i w:val="0"/>
          <w:iCs w:val="0"/>
          <w:color w:val="000000"/>
          <w:kern w:val="0"/>
          <w:sz w:val="24"/>
          <w:szCs w:val="24"/>
        </w:rPr>
        <w:t>完成设计</w:t>
      </w:r>
      <w:r>
        <w:rPr>
          <w:rFonts w:eastAsia="仿宋_GB2312"/>
          <w:i w:val="0"/>
          <w:iCs w:val="0"/>
          <w:color w:val="000000"/>
          <w:kern w:val="0"/>
          <w:sz w:val="24"/>
          <w:szCs w:val="24"/>
        </w:rPr>
        <w:t>日期和实际</w:t>
      </w:r>
      <w:r>
        <w:rPr>
          <w:rFonts w:hint="eastAsia" w:eastAsia="仿宋_GB2312"/>
          <w:i w:val="0"/>
          <w:iCs w:val="0"/>
          <w:color w:val="000000"/>
          <w:kern w:val="0"/>
          <w:sz w:val="24"/>
          <w:szCs w:val="24"/>
        </w:rPr>
        <w:t>完成设计</w:t>
      </w:r>
      <w:r>
        <w:rPr>
          <w:rFonts w:eastAsia="仿宋_GB2312"/>
          <w:i w:val="0"/>
          <w:iCs w:val="0"/>
          <w:color w:val="000000"/>
          <w:kern w:val="0"/>
          <w:sz w:val="24"/>
          <w:szCs w:val="24"/>
        </w:rPr>
        <w:t>日期。计划</w:t>
      </w:r>
      <w:r>
        <w:rPr>
          <w:rFonts w:hint="eastAsia" w:eastAsia="仿宋_GB2312"/>
          <w:i w:val="0"/>
          <w:iCs w:val="0"/>
          <w:color w:val="000000"/>
          <w:kern w:val="0"/>
          <w:sz w:val="24"/>
          <w:szCs w:val="24"/>
        </w:rPr>
        <w:t>完成设计</w:t>
      </w:r>
      <w:r>
        <w:rPr>
          <w:rFonts w:eastAsia="仿宋_GB2312"/>
          <w:i w:val="0"/>
          <w:iCs w:val="0"/>
          <w:color w:val="000000"/>
          <w:kern w:val="0"/>
          <w:sz w:val="24"/>
          <w:szCs w:val="24"/>
        </w:rPr>
        <w:t>日期是指合同协议书约定的</w:t>
      </w:r>
      <w:r>
        <w:rPr>
          <w:rFonts w:hint="eastAsia" w:eastAsia="仿宋_GB2312"/>
          <w:i w:val="0"/>
          <w:iCs w:val="0"/>
          <w:color w:val="000000"/>
          <w:kern w:val="0"/>
          <w:sz w:val="24"/>
          <w:szCs w:val="24"/>
        </w:rPr>
        <w:t>完成设计及相关服务的</w:t>
      </w:r>
      <w:r>
        <w:rPr>
          <w:rFonts w:eastAsia="仿宋_GB2312"/>
          <w:i w:val="0"/>
          <w:iCs w:val="0"/>
          <w:color w:val="000000"/>
          <w:kern w:val="0"/>
          <w:sz w:val="24"/>
          <w:szCs w:val="24"/>
        </w:rPr>
        <w:t>日期</w:t>
      </w:r>
      <w:r>
        <w:rPr>
          <w:rFonts w:hint="eastAsia" w:eastAsia="仿宋_GB2312"/>
          <w:i w:val="0"/>
          <w:iCs w:val="0"/>
          <w:color w:val="000000"/>
          <w:kern w:val="0"/>
          <w:sz w:val="24"/>
          <w:szCs w:val="24"/>
        </w:rPr>
        <w:t>；</w:t>
      </w:r>
      <w:r>
        <w:rPr>
          <w:rFonts w:eastAsia="仿宋_GB2312"/>
          <w:i w:val="0"/>
          <w:iCs w:val="0"/>
          <w:color w:val="000000"/>
          <w:kern w:val="0"/>
          <w:sz w:val="24"/>
          <w:szCs w:val="24"/>
        </w:rPr>
        <w:t>实际</w:t>
      </w:r>
      <w:r>
        <w:rPr>
          <w:rFonts w:hint="eastAsia" w:eastAsia="仿宋_GB2312"/>
          <w:i w:val="0"/>
          <w:iCs w:val="0"/>
          <w:color w:val="000000"/>
          <w:kern w:val="0"/>
          <w:sz w:val="24"/>
          <w:szCs w:val="24"/>
        </w:rPr>
        <w:t>完成设计</w:t>
      </w:r>
      <w:r>
        <w:rPr>
          <w:rFonts w:eastAsia="仿宋_GB2312"/>
          <w:i w:val="0"/>
          <w:iCs w:val="0"/>
          <w:color w:val="000000"/>
          <w:kern w:val="0"/>
          <w:sz w:val="24"/>
          <w:szCs w:val="24"/>
        </w:rPr>
        <w:t>日期</w:t>
      </w:r>
      <w:r>
        <w:rPr>
          <w:rFonts w:hint="eastAsia" w:eastAsia="仿宋_GB2312"/>
          <w:i w:val="0"/>
          <w:iCs w:val="0"/>
          <w:color w:val="000000"/>
          <w:kern w:val="0"/>
          <w:sz w:val="24"/>
          <w:szCs w:val="24"/>
        </w:rPr>
        <w:t>是指设计人交付全部或阶段性设计成果及提供相关服务日期</w:t>
      </w:r>
      <w:r>
        <w:rPr>
          <w:rFonts w:eastAsia="仿宋_GB2312"/>
          <w:i w:val="0"/>
          <w:iCs w:val="0"/>
          <w:color w:val="000000"/>
          <w:kern w:val="0"/>
          <w:sz w:val="24"/>
          <w:szCs w:val="24"/>
        </w:rPr>
        <w:t xml:space="preserve">。 </w:t>
      </w:r>
    </w:p>
    <w:p w14:paraId="231A66B8">
      <w:pPr>
        <w:pageBreakBefore w:val="0"/>
        <w:kinsoku/>
        <w:wordWrap/>
        <w:overflowPunct/>
        <w:topLinePunct w:val="0"/>
        <w:bidi w:val="0"/>
        <w:snapToGrid/>
        <w:spacing w:line="360" w:lineRule="auto"/>
        <w:ind w:leftChars="0" w:firstLine="480" w:firstLineChars="200"/>
        <w:textAlignment w:val="auto"/>
        <w:rPr>
          <w:rFonts w:eastAsia="仿宋_GB2312"/>
          <w:i w:val="0"/>
          <w:iCs w:val="0"/>
          <w:color w:val="00000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.3 </w:t>
      </w:r>
      <w:r>
        <w:rPr>
          <w:rFonts w:hint="eastAsia" w:eastAsia="仿宋_GB2312"/>
          <w:i w:val="0"/>
          <w:iCs w:val="0"/>
          <w:color w:val="000000"/>
          <w:kern w:val="0"/>
          <w:sz w:val="24"/>
          <w:szCs w:val="24"/>
        </w:rPr>
        <w:t>设计周</w:t>
      </w:r>
      <w:r>
        <w:rPr>
          <w:rFonts w:eastAsia="仿宋_GB2312"/>
          <w:i w:val="0"/>
          <w:iCs w:val="0"/>
          <w:color w:val="000000"/>
          <w:kern w:val="0"/>
          <w:sz w:val="24"/>
          <w:szCs w:val="24"/>
        </w:rPr>
        <w:t>期</w:t>
      </w:r>
      <w:r>
        <w:rPr>
          <w:rFonts w:hint="eastAsia" w:eastAsia="仿宋_GB2312"/>
          <w:i w:val="0"/>
          <w:iCs w:val="0"/>
          <w:color w:val="000000"/>
          <w:kern w:val="0"/>
          <w:sz w:val="24"/>
          <w:szCs w:val="24"/>
        </w:rPr>
        <w:t>又称设计工期</w:t>
      </w:r>
      <w:r>
        <w:rPr>
          <w:rFonts w:eastAsia="仿宋_GB2312"/>
          <w:i w:val="0"/>
          <w:iCs w:val="0"/>
          <w:color w:val="000000"/>
          <w:kern w:val="0"/>
          <w:sz w:val="24"/>
          <w:szCs w:val="24"/>
        </w:rPr>
        <w:t>：是指在合同协议书约定的</w:t>
      </w:r>
      <w:r>
        <w:rPr>
          <w:rFonts w:hint="eastAsia" w:eastAsia="仿宋_GB2312"/>
          <w:i w:val="0"/>
          <w:iCs w:val="0"/>
          <w:color w:val="000000"/>
          <w:kern w:val="0"/>
          <w:sz w:val="24"/>
          <w:szCs w:val="24"/>
        </w:rPr>
        <w:t>设计</w:t>
      </w:r>
      <w:r>
        <w:rPr>
          <w:rFonts w:eastAsia="仿宋_GB2312"/>
          <w:i w:val="0"/>
          <w:iCs w:val="0"/>
          <w:color w:val="000000"/>
          <w:kern w:val="0"/>
          <w:sz w:val="24"/>
          <w:szCs w:val="24"/>
        </w:rPr>
        <w:t>人完成工程</w:t>
      </w:r>
      <w:r>
        <w:rPr>
          <w:rFonts w:hint="eastAsia" w:eastAsia="仿宋_GB2312"/>
          <w:i w:val="0"/>
          <w:iCs w:val="0"/>
          <w:color w:val="000000"/>
          <w:kern w:val="0"/>
          <w:sz w:val="24"/>
          <w:szCs w:val="24"/>
        </w:rPr>
        <w:t>设计及相关服务</w:t>
      </w:r>
      <w:r>
        <w:rPr>
          <w:rFonts w:eastAsia="仿宋_GB2312"/>
          <w:i w:val="0"/>
          <w:iCs w:val="0"/>
          <w:color w:val="000000"/>
          <w:kern w:val="0"/>
          <w:sz w:val="24"/>
          <w:szCs w:val="24"/>
        </w:rPr>
        <w:t>所需的期限，包括按照合同约定所作的</w:t>
      </w:r>
      <w:r>
        <w:rPr>
          <w:rFonts w:hint="eastAsia" w:eastAsia="仿宋_GB2312"/>
          <w:i w:val="0"/>
          <w:iCs w:val="0"/>
          <w:color w:val="000000"/>
          <w:kern w:val="0"/>
          <w:sz w:val="24"/>
          <w:szCs w:val="24"/>
        </w:rPr>
        <w:t>期限</w:t>
      </w:r>
      <w:r>
        <w:rPr>
          <w:rFonts w:eastAsia="仿宋_GB2312"/>
          <w:i w:val="0"/>
          <w:iCs w:val="0"/>
          <w:color w:val="000000"/>
          <w:kern w:val="0"/>
          <w:sz w:val="24"/>
          <w:szCs w:val="24"/>
        </w:rPr>
        <w:t>变更。</w:t>
      </w:r>
    </w:p>
    <w:p w14:paraId="4176197A">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4</w:t>
      </w:r>
      <w:r>
        <w:rPr>
          <w:rFonts w:eastAsia="仿宋_GB2312"/>
          <w:i w:val="0"/>
          <w:iCs w:val="0"/>
          <w:color w:val="000000"/>
          <w:kern w:val="0"/>
          <w:sz w:val="24"/>
          <w:szCs w:val="24"/>
        </w:rPr>
        <w:t>.</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 基准日期：招标发包的工程</w:t>
      </w:r>
      <w:r>
        <w:rPr>
          <w:rFonts w:hint="eastAsia" w:eastAsia="仿宋_GB2312"/>
          <w:i w:val="0"/>
          <w:iCs w:val="0"/>
          <w:color w:val="000000"/>
          <w:kern w:val="0"/>
          <w:sz w:val="24"/>
          <w:szCs w:val="24"/>
        </w:rPr>
        <w:t>设计</w:t>
      </w:r>
      <w:r>
        <w:rPr>
          <w:rFonts w:eastAsia="仿宋_GB2312"/>
          <w:i w:val="0"/>
          <w:iCs w:val="0"/>
          <w:color w:val="000000"/>
          <w:kern w:val="0"/>
          <w:sz w:val="24"/>
          <w:szCs w:val="24"/>
        </w:rPr>
        <w:t>以投标截止日前28天的日期为基准日</w:t>
      </w:r>
      <w:r>
        <w:rPr>
          <w:rFonts w:hint="eastAsia" w:eastAsia="仿宋_GB2312"/>
          <w:i w:val="0"/>
          <w:iCs w:val="0"/>
          <w:color w:val="000000"/>
          <w:kern w:val="0"/>
          <w:sz w:val="24"/>
          <w:szCs w:val="24"/>
        </w:rPr>
        <w:t>期</w:t>
      </w:r>
      <w:r>
        <w:rPr>
          <w:rFonts w:eastAsia="仿宋_GB2312"/>
          <w:i w:val="0"/>
          <w:iCs w:val="0"/>
          <w:color w:val="000000"/>
          <w:kern w:val="0"/>
          <w:sz w:val="24"/>
          <w:szCs w:val="24"/>
        </w:rPr>
        <w:t>，直接发包的工程</w:t>
      </w:r>
      <w:r>
        <w:rPr>
          <w:rFonts w:hint="eastAsia" w:eastAsia="仿宋_GB2312"/>
          <w:i w:val="0"/>
          <w:iCs w:val="0"/>
          <w:color w:val="000000"/>
          <w:kern w:val="0"/>
          <w:sz w:val="24"/>
          <w:szCs w:val="24"/>
        </w:rPr>
        <w:t>设计</w:t>
      </w:r>
      <w:r>
        <w:rPr>
          <w:rFonts w:eastAsia="仿宋_GB2312"/>
          <w:i w:val="0"/>
          <w:iCs w:val="0"/>
          <w:color w:val="000000"/>
          <w:kern w:val="0"/>
          <w:sz w:val="24"/>
          <w:szCs w:val="24"/>
        </w:rPr>
        <w:t>以合同签订日前28天的日期为基准日</w:t>
      </w:r>
      <w:r>
        <w:rPr>
          <w:rFonts w:hint="eastAsia" w:eastAsia="仿宋_GB2312"/>
          <w:i w:val="0"/>
          <w:iCs w:val="0"/>
          <w:color w:val="000000"/>
          <w:kern w:val="0"/>
          <w:sz w:val="24"/>
          <w:szCs w:val="24"/>
        </w:rPr>
        <w:t>期</w:t>
      </w:r>
      <w:r>
        <w:rPr>
          <w:rFonts w:eastAsia="仿宋_GB2312"/>
          <w:i w:val="0"/>
          <w:iCs w:val="0"/>
          <w:color w:val="000000"/>
          <w:kern w:val="0"/>
          <w:sz w:val="24"/>
          <w:szCs w:val="24"/>
        </w:rPr>
        <w:t>。</w:t>
      </w:r>
    </w:p>
    <w:p w14:paraId="194797B7">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4</w:t>
      </w:r>
      <w:r>
        <w:rPr>
          <w:rFonts w:eastAsia="仿宋_GB2312"/>
          <w:i w:val="0"/>
          <w:iCs w:val="0"/>
          <w:color w:val="000000"/>
          <w:kern w:val="0"/>
          <w:sz w:val="24"/>
          <w:szCs w:val="24"/>
        </w:rPr>
        <w:t>.</w:t>
      </w:r>
      <w:r>
        <w:rPr>
          <w:rFonts w:hint="eastAsia" w:eastAsia="仿宋_GB2312"/>
          <w:i w:val="0"/>
          <w:iCs w:val="0"/>
          <w:color w:val="000000"/>
          <w:kern w:val="0"/>
          <w:sz w:val="24"/>
          <w:szCs w:val="24"/>
        </w:rPr>
        <w:t>5</w:t>
      </w:r>
      <w:r>
        <w:rPr>
          <w:rFonts w:eastAsia="仿宋_GB2312"/>
          <w:i w:val="0"/>
          <w:iCs w:val="0"/>
          <w:color w:val="000000"/>
          <w:kern w:val="0"/>
          <w:sz w:val="24"/>
          <w:szCs w:val="24"/>
        </w:rPr>
        <w:t xml:space="preserve"> 天：除特别指明外，均指日历天。合同中按天计算时间的，开始当天不计入，从次日开始计算，期限最后一天的截止时间为当天24:00时。</w:t>
      </w:r>
    </w:p>
    <w:p w14:paraId="0A602078">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5</w:t>
      </w:r>
      <w:r>
        <w:rPr>
          <w:rFonts w:eastAsia="仿宋_GB2312"/>
          <w:i w:val="0"/>
          <w:iCs w:val="0"/>
          <w:color w:val="000000"/>
          <w:kern w:val="0"/>
          <w:sz w:val="24"/>
          <w:szCs w:val="24"/>
        </w:rPr>
        <w:t xml:space="preserve"> 合同价格</w:t>
      </w:r>
    </w:p>
    <w:p w14:paraId="6155D453">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5</w:t>
      </w:r>
      <w:r>
        <w:rPr>
          <w:rFonts w:eastAsia="仿宋_GB2312"/>
          <w:i w:val="0"/>
          <w:iCs w:val="0"/>
          <w:color w:val="000000"/>
          <w:kern w:val="0"/>
          <w:sz w:val="24"/>
          <w:szCs w:val="24"/>
        </w:rPr>
        <w:t>.1 签约合同价：是指</w:t>
      </w:r>
      <w:r>
        <w:rPr>
          <w:rFonts w:eastAsia="仿宋_GB2312"/>
          <w:i w:val="0"/>
          <w:iCs w:val="0"/>
          <w:color w:val="000000"/>
          <w:sz w:val="24"/>
          <w:szCs w:val="24"/>
        </w:rPr>
        <w:t>发包人和</w:t>
      </w:r>
      <w:r>
        <w:rPr>
          <w:rFonts w:hint="eastAsia" w:eastAsia="仿宋_GB2312"/>
          <w:i w:val="0"/>
          <w:iCs w:val="0"/>
          <w:color w:val="000000"/>
          <w:sz w:val="24"/>
          <w:szCs w:val="24"/>
        </w:rPr>
        <w:t>设计</w:t>
      </w:r>
      <w:r>
        <w:rPr>
          <w:rFonts w:eastAsia="仿宋_GB2312"/>
          <w:i w:val="0"/>
          <w:iCs w:val="0"/>
          <w:color w:val="000000"/>
          <w:sz w:val="24"/>
          <w:szCs w:val="24"/>
        </w:rPr>
        <w:t>人在合同协议书中确定的总金额。</w:t>
      </w:r>
    </w:p>
    <w:p w14:paraId="20753384">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1.1.</w:t>
      </w:r>
      <w:r>
        <w:rPr>
          <w:rFonts w:hint="eastAsia" w:eastAsia="仿宋_GB2312"/>
          <w:i w:val="0"/>
          <w:iCs w:val="0"/>
          <w:color w:val="000000"/>
          <w:kern w:val="0"/>
          <w:sz w:val="24"/>
          <w:szCs w:val="24"/>
        </w:rPr>
        <w:t>5</w:t>
      </w:r>
      <w:r>
        <w:rPr>
          <w:rFonts w:eastAsia="仿宋_GB2312"/>
          <w:i w:val="0"/>
          <w:iCs w:val="0"/>
          <w:color w:val="000000"/>
          <w:kern w:val="0"/>
          <w:sz w:val="24"/>
          <w:szCs w:val="24"/>
        </w:rPr>
        <w:t>.2 合同价格</w:t>
      </w:r>
      <w:r>
        <w:rPr>
          <w:rFonts w:hint="eastAsia" w:eastAsia="仿宋_GB2312"/>
          <w:i w:val="0"/>
          <w:iCs w:val="0"/>
          <w:color w:val="000000"/>
          <w:kern w:val="0"/>
          <w:sz w:val="24"/>
          <w:szCs w:val="24"/>
        </w:rPr>
        <w:t>又称设计费</w:t>
      </w:r>
      <w:r>
        <w:rPr>
          <w:rFonts w:eastAsia="仿宋_GB2312"/>
          <w:i w:val="0"/>
          <w:iCs w:val="0"/>
          <w:color w:val="000000"/>
          <w:kern w:val="0"/>
          <w:sz w:val="24"/>
          <w:szCs w:val="24"/>
        </w:rPr>
        <w:t>：是指发包人用于支付</w:t>
      </w:r>
      <w:r>
        <w:rPr>
          <w:rFonts w:hint="eastAsia" w:eastAsia="仿宋_GB2312"/>
          <w:i w:val="0"/>
          <w:iCs w:val="0"/>
          <w:color w:val="000000"/>
          <w:kern w:val="0"/>
          <w:sz w:val="24"/>
          <w:szCs w:val="24"/>
        </w:rPr>
        <w:t>设计</w:t>
      </w:r>
      <w:r>
        <w:rPr>
          <w:rFonts w:eastAsia="仿宋_GB2312"/>
          <w:i w:val="0"/>
          <w:iCs w:val="0"/>
          <w:color w:val="000000"/>
          <w:kern w:val="0"/>
          <w:sz w:val="24"/>
          <w:szCs w:val="24"/>
        </w:rPr>
        <w:t>人按照合同约定完成</w:t>
      </w:r>
      <w:r>
        <w:rPr>
          <w:rFonts w:hint="eastAsia" w:eastAsia="仿宋_GB2312"/>
          <w:i w:val="0"/>
          <w:iCs w:val="0"/>
          <w:color w:val="000000"/>
          <w:kern w:val="0"/>
          <w:sz w:val="24"/>
          <w:szCs w:val="24"/>
        </w:rPr>
        <w:t>工程设计</w:t>
      </w:r>
      <w:r>
        <w:rPr>
          <w:rFonts w:eastAsia="仿宋_GB2312"/>
          <w:i w:val="0"/>
          <w:iCs w:val="0"/>
          <w:color w:val="000000"/>
          <w:kern w:val="0"/>
          <w:sz w:val="24"/>
          <w:szCs w:val="24"/>
        </w:rPr>
        <w:t>范围内全部工作的金额，包括合同履行过程中按合同约定</w:t>
      </w:r>
      <w:r>
        <w:rPr>
          <w:rFonts w:hint="eastAsia" w:eastAsia="仿宋_GB2312"/>
          <w:i w:val="0"/>
          <w:iCs w:val="0"/>
          <w:color w:val="000000"/>
          <w:kern w:val="0"/>
          <w:sz w:val="24"/>
          <w:szCs w:val="24"/>
        </w:rPr>
        <w:t>发生的价格变化。</w:t>
      </w:r>
    </w:p>
    <w:p w14:paraId="7CD656A2">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1.1.</w:t>
      </w:r>
      <w:r>
        <w:rPr>
          <w:rFonts w:hint="eastAsia" w:eastAsia="仿宋_GB2312"/>
          <w:i w:val="0"/>
          <w:iCs w:val="0"/>
          <w:color w:val="000000"/>
          <w:sz w:val="24"/>
          <w:szCs w:val="24"/>
        </w:rPr>
        <w:t>6</w:t>
      </w:r>
      <w:r>
        <w:rPr>
          <w:rFonts w:eastAsia="仿宋_GB2312"/>
          <w:i w:val="0"/>
          <w:iCs w:val="0"/>
          <w:color w:val="000000"/>
          <w:sz w:val="24"/>
          <w:szCs w:val="24"/>
        </w:rPr>
        <w:t xml:space="preserve"> 其他</w:t>
      </w:r>
    </w:p>
    <w:p w14:paraId="132A7B93">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sz w:val="24"/>
          <w:szCs w:val="24"/>
        </w:rPr>
      </w:pPr>
      <w:r>
        <w:rPr>
          <w:rFonts w:eastAsia="仿宋_GB2312"/>
          <w:i w:val="0"/>
          <w:iCs w:val="0"/>
          <w:color w:val="000000"/>
          <w:sz w:val="24"/>
          <w:szCs w:val="24"/>
        </w:rPr>
        <w:t>1.1.</w:t>
      </w:r>
      <w:r>
        <w:rPr>
          <w:rFonts w:hint="eastAsia" w:eastAsia="仿宋_GB2312"/>
          <w:i w:val="0"/>
          <w:iCs w:val="0"/>
          <w:color w:val="000000"/>
          <w:sz w:val="24"/>
          <w:szCs w:val="24"/>
        </w:rPr>
        <w:t>6</w:t>
      </w:r>
      <w:r>
        <w:rPr>
          <w:rFonts w:eastAsia="仿宋_GB2312"/>
          <w:i w:val="0"/>
          <w:iCs w:val="0"/>
          <w:color w:val="000000"/>
          <w:sz w:val="24"/>
          <w:szCs w:val="24"/>
        </w:rPr>
        <w:t>.1 书面形式：是指合同</w:t>
      </w:r>
      <w:r>
        <w:rPr>
          <w:rFonts w:hint="eastAsia" w:eastAsia="仿宋_GB2312"/>
          <w:i w:val="0"/>
          <w:iCs w:val="0"/>
          <w:color w:val="000000"/>
          <w:sz w:val="24"/>
          <w:szCs w:val="24"/>
        </w:rPr>
        <w:t>书</w:t>
      </w:r>
      <w:r>
        <w:rPr>
          <w:rFonts w:eastAsia="仿宋_GB2312"/>
          <w:i w:val="0"/>
          <w:iCs w:val="0"/>
          <w:color w:val="000000"/>
          <w:sz w:val="24"/>
          <w:szCs w:val="24"/>
        </w:rPr>
        <w:t>、</w:t>
      </w:r>
      <w:r>
        <w:rPr>
          <w:rFonts w:hint="eastAsia" w:eastAsia="仿宋_GB2312"/>
          <w:i w:val="0"/>
          <w:iCs w:val="0"/>
          <w:color w:val="000000"/>
          <w:sz w:val="24"/>
          <w:szCs w:val="24"/>
        </w:rPr>
        <w:t>信件和数据电文（包括</w:t>
      </w:r>
      <w:r>
        <w:rPr>
          <w:rFonts w:eastAsia="仿宋_GB2312"/>
          <w:i w:val="0"/>
          <w:iCs w:val="0"/>
          <w:color w:val="000000"/>
          <w:sz w:val="24"/>
          <w:szCs w:val="24"/>
        </w:rPr>
        <w:t>电报、</w:t>
      </w:r>
      <w:r>
        <w:rPr>
          <w:rFonts w:hint="eastAsia" w:eastAsia="仿宋_GB2312"/>
          <w:i w:val="0"/>
          <w:iCs w:val="0"/>
          <w:color w:val="000000"/>
          <w:sz w:val="24"/>
          <w:szCs w:val="24"/>
        </w:rPr>
        <w:t>电</w:t>
      </w:r>
      <w:r>
        <w:rPr>
          <w:rFonts w:eastAsia="仿宋_GB2312"/>
          <w:i w:val="0"/>
          <w:iCs w:val="0"/>
          <w:color w:val="000000"/>
          <w:sz w:val="24"/>
          <w:szCs w:val="24"/>
        </w:rPr>
        <w:t>传</w:t>
      </w:r>
      <w:r>
        <w:rPr>
          <w:rFonts w:hint="eastAsia" w:eastAsia="仿宋_GB2312"/>
          <w:i w:val="0"/>
          <w:iCs w:val="0"/>
          <w:color w:val="000000"/>
          <w:sz w:val="24"/>
          <w:szCs w:val="24"/>
        </w:rPr>
        <w:t>、传</w:t>
      </w:r>
      <w:r>
        <w:rPr>
          <w:rFonts w:eastAsia="仿宋_GB2312"/>
          <w:i w:val="0"/>
          <w:iCs w:val="0"/>
          <w:color w:val="000000"/>
          <w:sz w:val="24"/>
          <w:szCs w:val="24"/>
        </w:rPr>
        <w:t>真</w:t>
      </w:r>
      <w:r>
        <w:rPr>
          <w:rFonts w:hint="eastAsia" w:eastAsia="仿宋_GB2312"/>
          <w:i w:val="0"/>
          <w:iCs w:val="0"/>
          <w:color w:val="000000"/>
          <w:sz w:val="24"/>
          <w:szCs w:val="24"/>
        </w:rPr>
        <w:t>、电子数据交换和电子邮件）</w:t>
      </w:r>
      <w:r>
        <w:rPr>
          <w:rFonts w:eastAsia="仿宋_GB2312"/>
          <w:i w:val="0"/>
          <w:iCs w:val="0"/>
          <w:color w:val="000000"/>
          <w:sz w:val="24"/>
          <w:szCs w:val="24"/>
        </w:rPr>
        <w:t>等可以有形地表现所载内容的形式。</w:t>
      </w:r>
    </w:p>
    <w:p w14:paraId="5703C95D">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91" w:name="_Toc296503029"/>
      <w:bookmarkStart w:id="92" w:name="_Toc351203497"/>
      <w:bookmarkStart w:id="93" w:name="_Toc337558729"/>
      <w:bookmarkStart w:id="94" w:name="_Toc296346530"/>
      <w:bookmarkStart w:id="95" w:name="_Toc23290"/>
      <w:r>
        <w:rPr>
          <w:rFonts w:eastAsia="黑体"/>
          <w:b w:val="0"/>
          <w:i w:val="0"/>
          <w:iCs w:val="0"/>
          <w:color w:val="000000"/>
          <w:sz w:val="24"/>
          <w:szCs w:val="24"/>
        </w:rPr>
        <w:t>1.2</w:t>
      </w:r>
      <w:r>
        <w:rPr>
          <w:rFonts w:hint="eastAsia" w:eastAsia="黑体"/>
          <w:b w:val="0"/>
          <w:i w:val="0"/>
          <w:iCs w:val="0"/>
          <w:color w:val="000000"/>
          <w:sz w:val="24"/>
          <w:szCs w:val="24"/>
        </w:rPr>
        <w:t xml:space="preserve"> </w:t>
      </w:r>
      <w:r>
        <w:rPr>
          <w:rFonts w:eastAsia="黑体"/>
          <w:b w:val="0"/>
          <w:i w:val="0"/>
          <w:iCs w:val="0"/>
          <w:color w:val="000000"/>
          <w:sz w:val="24"/>
          <w:szCs w:val="24"/>
        </w:rPr>
        <w:t>语言文字</w:t>
      </w:r>
      <w:bookmarkEnd w:id="91"/>
      <w:bookmarkEnd w:id="92"/>
      <w:bookmarkEnd w:id="93"/>
      <w:bookmarkEnd w:id="94"/>
      <w:bookmarkEnd w:id="95"/>
    </w:p>
    <w:p w14:paraId="1DDC3BFD">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合同以中国的汉语简体文字编写、解释和说明。合同当事人在专用合同条款中约定使用两种以上语言时，汉语为优先解释和说明合同的语言。</w:t>
      </w:r>
    </w:p>
    <w:p w14:paraId="55EB92C5">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96" w:name="_Toc29931"/>
      <w:bookmarkStart w:id="97" w:name="_Toc351203498"/>
      <w:bookmarkStart w:id="98" w:name="_Toc296346531"/>
      <w:bookmarkStart w:id="99" w:name="_Toc296503030"/>
      <w:bookmarkStart w:id="100" w:name="_Toc337558730"/>
      <w:r>
        <w:rPr>
          <w:rFonts w:eastAsia="黑体"/>
          <w:b w:val="0"/>
          <w:i w:val="0"/>
          <w:iCs w:val="0"/>
          <w:color w:val="000000"/>
          <w:sz w:val="24"/>
          <w:szCs w:val="24"/>
        </w:rPr>
        <w:t>1.3</w:t>
      </w:r>
      <w:r>
        <w:rPr>
          <w:rFonts w:hint="eastAsia" w:eastAsia="黑体"/>
          <w:b w:val="0"/>
          <w:i w:val="0"/>
          <w:iCs w:val="0"/>
          <w:color w:val="000000"/>
          <w:sz w:val="24"/>
          <w:szCs w:val="24"/>
        </w:rPr>
        <w:t xml:space="preserve"> </w:t>
      </w:r>
      <w:r>
        <w:rPr>
          <w:rFonts w:eastAsia="黑体"/>
          <w:b w:val="0"/>
          <w:i w:val="0"/>
          <w:iCs w:val="0"/>
          <w:color w:val="000000"/>
          <w:sz w:val="24"/>
          <w:szCs w:val="24"/>
        </w:rPr>
        <w:t>法律</w:t>
      </w:r>
      <w:bookmarkEnd w:id="96"/>
      <w:bookmarkEnd w:id="97"/>
      <w:bookmarkEnd w:id="98"/>
      <w:bookmarkEnd w:id="99"/>
      <w:bookmarkEnd w:id="100"/>
    </w:p>
    <w:p w14:paraId="3D06A809">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合同所称法律是指中华人民共和国法律、行政法规、部门规章，以及工程所在地的地方性法规、自治条例、单行条例和地方政府规章等。</w:t>
      </w:r>
    </w:p>
    <w:p w14:paraId="333B71C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合同当事人可以在专用合同条款中约定合同适用的其他规范性文件。</w:t>
      </w:r>
    </w:p>
    <w:p w14:paraId="0249C144">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101" w:name="_Toc351203499"/>
      <w:bookmarkStart w:id="102" w:name="_Toc10379"/>
      <w:r>
        <w:rPr>
          <w:rFonts w:eastAsia="黑体"/>
          <w:b w:val="0"/>
          <w:i w:val="0"/>
          <w:iCs w:val="0"/>
          <w:color w:val="000000"/>
          <w:sz w:val="24"/>
          <w:szCs w:val="24"/>
        </w:rPr>
        <w:t xml:space="preserve">1.4 </w:t>
      </w:r>
      <w:r>
        <w:rPr>
          <w:rFonts w:hint="eastAsia" w:eastAsia="黑体"/>
          <w:b w:val="0"/>
          <w:i w:val="0"/>
          <w:iCs w:val="0"/>
          <w:color w:val="000000"/>
          <w:sz w:val="24"/>
          <w:szCs w:val="24"/>
        </w:rPr>
        <w:t>技术</w:t>
      </w:r>
      <w:r>
        <w:rPr>
          <w:rFonts w:eastAsia="黑体"/>
          <w:b w:val="0"/>
          <w:i w:val="0"/>
          <w:iCs w:val="0"/>
          <w:color w:val="000000"/>
          <w:sz w:val="24"/>
          <w:szCs w:val="24"/>
        </w:rPr>
        <w:t>标准</w:t>
      </w:r>
      <w:bookmarkEnd w:id="101"/>
      <w:bookmarkEnd w:id="102"/>
    </w:p>
    <w:p w14:paraId="17455D5A">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1.4.1 适用于工程的</w:t>
      </w:r>
      <w:r>
        <w:rPr>
          <w:rFonts w:hint="eastAsia" w:eastAsia="仿宋_GB2312"/>
          <w:i w:val="0"/>
          <w:iCs w:val="0"/>
          <w:color w:val="000000"/>
          <w:kern w:val="0"/>
          <w:sz w:val="24"/>
          <w:szCs w:val="24"/>
        </w:rPr>
        <w:t>现行有效的</w:t>
      </w:r>
      <w:r>
        <w:rPr>
          <w:rFonts w:eastAsia="仿宋_GB2312"/>
          <w:i w:val="0"/>
          <w:iCs w:val="0"/>
          <w:color w:val="000000"/>
          <w:kern w:val="0"/>
          <w:sz w:val="24"/>
          <w:szCs w:val="24"/>
        </w:rPr>
        <w:t>国家标准、行业标准、工程所在地的地方性标准，以及相应的规范、规程等，合同当事人有特别要求的，应在专用合同条款中约定。</w:t>
      </w:r>
    </w:p>
    <w:p w14:paraId="79F4E94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1.4.2 发包人要求使用国外</w:t>
      </w:r>
      <w:r>
        <w:rPr>
          <w:rFonts w:hint="eastAsia" w:eastAsia="仿宋_GB2312"/>
          <w:i w:val="0"/>
          <w:iCs w:val="0"/>
          <w:color w:val="000000"/>
          <w:kern w:val="0"/>
          <w:sz w:val="24"/>
          <w:szCs w:val="24"/>
        </w:rPr>
        <w:t>技术</w:t>
      </w:r>
      <w:r>
        <w:rPr>
          <w:rFonts w:eastAsia="仿宋_GB2312"/>
          <w:i w:val="0"/>
          <w:iCs w:val="0"/>
          <w:color w:val="000000"/>
          <w:kern w:val="0"/>
          <w:sz w:val="24"/>
          <w:szCs w:val="24"/>
        </w:rPr>
        <w:t>标准的，发包人</w:t>
      </w:r>
      <w:r>
        <w:rPr>
          <w:rFonts w:hint="eastAsia" w:eastAsia="仿宋_GB2312"/>
          <w:i w:val="0"/>
          <w:iCs w:val="0"/>
          <w:color w:val="000000"/>
          <w:kern w:val="0"/>
          <w:sz w:val="24"/>
          <w:szCs w:val="24"/>
        </w:rPr>
        <w:t>与设计人在专用合同条款中约定</w:t>
      </w:r>
      <w:r>
        <w:rPr>
          <w:rFonts w:eastAsia="仿宋_GB2312"/>
          <w:i w:val="0"/>
          <w:iCs w:val="0"/>
          <w:color w:val="000000"/>
          <w:kern w:val="0"/>
          <w:sz w:val="24"/>
          <w:szCs w:val="24"/>
        </w:rPr>
        <w:t>原文版本和中文译本</w:t>
      </w:r>
      <w:r>
        <w:rPr>
          <w:rFonts w:hint="eastAsia" w:eastAsia="仿宋_GB2312"/>
          <w:i w:val="0"/>
          <w:iCs w:val="0"/>
          <w:color w:val="000000"/>
          <w:kern w:val="0"/>
          <w:sz w:val="24"/>
          <w:szCs w:val="24"/>
        </w:rPr>
        <w:t>提供方及</w:t>
      </w:r>
      <w:r>
        <w:rPr>
          <w:rFonts w:eastAsia="仿宋_GB2312"/>
          <w:i w:val="0"/>
          <w:iCs w:val="0"/>
          <w:color w:val="000000"/>
          <w:kern w:val="0"/>
          <w:sz w:val="24"/>
          <w:szCs w:val="24"/>
        </w:rPr>
        <w:t>提供标准的名称、份数</w:t>
      </w:r>
      <w:r>
        <w:rPr>
          <w:rFonts w:hint="eastAsia" w:eastAsia="仿宋_GB2312"/>
          <w:i w:val="0"/>
          <w:iCs w:val="0"/>
          <w:color w:val="000000"/>
          <w:kern w:val="0"/>
          <w:sz w:val="24"/>
          <w:szCs w:val="24"/>
        </w:rPr>
        <w:t>、</w:t>
      </w:r>
      <w:r>
        <w:rPr>
          <w:rFonts w:eastAsia="仿宋_GB2312"/>
          <w:i w:val="0"/>
          <w:iCs w:val="0"/>
          <w:color w:val="000000"/>
          <w:kern w:val="0"/>
          <w:sz w:val="24"/>
          <w:szCs w:val="24"/>
        </w:rPr>
        <w:t>时间</w:t>
      </w:r>
      <w:r>
        <w:rPr>
          <w:rFonts w:hint="eastAsia" w:eastAsia="仿宋_GB2312"/>
          <w:i w:val="0"/>
          <w:iCs w:val="0"/>
          <w:color w:val="000000"/>
          <w:kern w:val="0"/>
          <w:sz w:val="24"/>
          <w:szCs w:val="24"/>
        </w:rPr>
        <w:t>及费用承担等事项</w:t>
      </w:r>
      <w:r>
        <w:rPr>
          <w:rFonts w:eastAsia="仿宋_GB2312"/>
          <w:i w:val="0"/>
          <w:iCs w:val="0"/>
          <w:color w:val="000000"/>
          <w:kern w:val="0"/>
          <w:sz w:val="24"/>
          <w:szCs w:val="24"/>
        </w:rPr>
        <w:t>。</w:t>
      </w:r>
    </w:p>
    <w:p w14:paraId="0042795C">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1.4.3 发包人对工程的技术标准、功能要求高于或严于现行国家、行业或地方标准的，应当在专用合同条款中予以明确。除专用合同条款另有约定外，应视为</w:t>
      </w:r>
      <w:r>
        <w:rPr>
          <w:rFonts w:hint="eastAsia" w:eastAsia="仿宋_GB2312"/>
          <w:i w:val="0"/>
          <w:iCs w:val="0"/>
          <w:color w:val="000000"/>
          <w:kern w:val="0"/>
          <w:sz w:val="24"/>
          <w:szCs w:val="24"/>
        </w:rPr>
        <w:t>设计人</w:t>
      </w:r>
      <w:r>
        <w:rPr>
          <w:rFonts w:eastAsia="仿宋_GB2312"/>
          <w:i w:val="0"/>
          <w:iCs w:val="0"/>
          <w:color w:val="000000"/>
          <w:kern w:val="0"/>
          <w:sz w:val="24"/>
          <w:szCs w:val="24"/>
        </w:rPr>
        <w:t>在签订合同前已充分预见前述技术标准和功能要求的复杂程度，签约合同价中已包含由此产生的</w:t>
      </w:r>
      <w:r>
        <w:rPr>
          <w:rFonts w:hint="eastAsia" w:eastAsia="仿宋_GB2312"/>
          <w:i w:val="0"/>
          <w:iCs w:val="0"/>
          <w:color w:val="000000"/>
          <w:kern w:val="0"/>
          <w:sz w:val="24"/>
          <w:szCs w:val="24"/>
        </w:rPr>
        <w:t>设计</w:t>
      </w:r>
      <w:r>
        <w:rPr>
          <w:rFonts w:eastAsia="仿宋_GB2312"/>
          <w:i w:val="0"/>
          <w:iCs w:val="0"/>
          <w:color w:val="000000"/>
          <w:kern w:val="0"/>
          <w:sz w:val="24"/>
          <w:szCs w:val="24"/>
        </w:rPr>
        <w:t>费用。</w:t>
      </w:r>
    </w:p>
    <w:p w14:paraId="2DDFB942">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03" w:name="_Toc19520"/>
      <w:bookmarkStart w:id="104" w:name="_Toc351203500"/>
      <w:r>
        <w:rPr>
          <w:rFonts w:eastAsia="黑体"/>
          <w:b w:val="0"/>
          <w:i w:val="0"/>
          <w:iCs w:val="0"/>
          <w:color w:val="000000"/>
          <w:sz w:val="24"/>
          <w:szCs w:val="24"/>
        </w:rPr>
        <w:t>1</w:t>
      </w:r>
      <w:bookmarkStart w:id="105" w:name="_Toc296503031"/>
      <w:bookmarkStart w:id="106" w:name="_Toc296346532"/>
      <w:bookmarkStart w:id="107" w:name="_Toc337558731"/>
      <w:r>
        <w:rPr>
          <w:rFonts w:eastAsia="黑体"/>
          <w:b w:val="0"/>
          <w:i w:val="0"/>
          <w:iCs w:val="0"/>
          <w:color w:val="000000"/>
          <w:sz w:val="24"/>
          <w:szCs w:val="24"/>
        </w:rPr>
        <w:t>.5 合同文件的优先顺序</w:t>
      </w:r>
      <w:bookmarkEnd w:id="103"/>
      <w:bookmarkEnd w:id="104"/>
    </w:p>
    <w:bookmarkEnd w:id="105"/>
    <w:bookmarkEnd w:id="106"/>
    <w:bookmarkEnd w:id="107"/>
    <w:p w14:paraId="0A42C01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组成合同的各项文件应互相解释，互为说明。除专用合同条款另有约定外，解释合同文件的优先顺序如下：</w:t>
      </w:r>
    </w:p>
    <w:p w14:paraId="313F0E95">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（1）合同协议书；</w:t>
      </w:r>
    </w:p>
    <w:p w14:paraId="4DCB0466">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（2）专用合同条款</w:t>
      </w:r>
      <w:r>
        <w:rPr>
          <w:rFonts w:eastAsia="仿宋_GB2312"/>
          <w:i w:val="0"/>
          <w:iCs w:val="0"/>
          <w:color w:val="000000"/>
          <w:sz w:val="24"/>
          <w:szCs w:val="24"/>
        </w:rPr>
        <w:t>及其附件</w:t>
      </w:r>
      <w:r>
        <w:rPr>
          <w:rFonts w:eastAsia="仿宋_GB2312"/>
          <w:i w:val="0"/>
          <w:iCs w:val="0"/>
          <w:color w:val="000000"/>
          <w:kern w:val="0"/>
          <w:sz w:val="24"/>
          <w:szCs w:val="24"/>
        </w:rPr>
        <w:t xml:space="preserve">； </w:t>
      </w:r>
    </w:p>
    <w:p w14:paraId="3537875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 xml:space="preserve">（3）通用合同条款； </w:t>
      </w:r>
    </w:p>
    <w:p w14:paraId="4A3ACD1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w:t>
      </w:r>
      <w:r>
        <w:rPr>
          <w:rFonts w:hint="eastAsia" w:eastAsia="仿宋_GB2312"/>
          <w:i w:val="0"/>
          <w:iCs w:val="0"/>
          <w:color w:val="000000"/>
          <w:kern w:val="0"/>
          <w:sz w:val="24"/>
          <w:szCs w:val="24"/>
        </w:rPr>
        <w:t>4</w:t>
      </w:r>
      <w:r>
        <w:rPr>
          <w:rFonts w:eastAsia="仿宋_GB2312"/>
          <w:i w:val="0"/>
          <w:iCs w:val="0"/>
          <w:color w:val="000000"/>
          <w:kern w:val="0"/>
          <w:sz w:val="24"/>
          <w:szCs w:val="24"/>
        </w:rPr>
        <w:t>）中标通知书（如果有）；</w:t>
      </w:r>
    </w:p>
    <w:p w14:paraId="04A5ED35">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w:t>
      </w:r>
      <w:r>
        <w:rPr>
          <w:rFonts w:hint="eastAsia" w:eastAsia="仿宋_GB2312"/>
          <w:i w:val="0"/>
          <w:iCs w:val="0"/>
          <w:color w:val="000000"/>
          <w:kern w:val="0"/>
          <w:sz w:val="24"/>
          <w:szCs w:val="24"/>
        </w:rPr>
        <w:t>5</w:t>
      </w:r>
      <w:r>
        <w:rPr>
          <w:rFonts w:eastAsia="仿宋_GB2312"/>
          <w:i w:val="0"/>
          <w:iCs w:val="0"/>
          <w:color w:val="000000"/>
          <w:kern w:val="0"/>
          <w:sz w:val="24"/>
          <w:szCs w:val="24"/>
        </w:rPr>
        <w:t>）投标函及其附录（如果有）；</w:t>
      </w:r>
    </w:p>
    <w:p w14:paraId="63DDD0DF">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（6）发包人要求；</w:t>
      </w:r>
    </w:p>
    <w:p w14:paraId="203F865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w:t>
      </w:r>
      <w:r>
        <w:rPr>
          <w:rFonts w:hint="eastAsia" w:eastAsia="仿宋_GB2312"/>
          <w:i w:val="0"/>
          <w:iCs w:val="0"/>
          <w:color w:val="000000"/>
          <w:kern w:val="0"/>
          <w:sz w:val="24"/>
          <w:szCs w:val="24"/>
        </w:rPr>
        <w:t>7</w:t>
      </w:r>
      <w:r>
        <w:rPr>
          <w:rFonts w:eastAsia="仿宋_GB2312"/>
          <w:i w:val="0"/>
          <w:iCs w:val="0"/>
          <w:color w:val="000000"/>
          <w:kern w:val="0"/>
          <w:sz w:val="24"/>
          <w:szCs w:val="24"/>
        </w:rPr>
        <w:t>）技术标准；</w:t>
      </w:r>
    </w:p>
    <w:p w14:paraId="7D35F1FA">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w:t>
      </w:r>
      <w:r>
        <w:rPr>
          <w:rFonts w:hint="eastAsia" w:eastAsia="仿宋_GB2312"/>
          <w:i w:val="0"/>
          <w:iCs w:val="0"/>
          <w:color w:val="000000"/>
          <w:kern w:val="0"/>
          <w:sz w:val="24"/>
          <w:szCs w:val="24"/>
        </w:rPr>
        <w:t>8</w:t>
      </w:r>
      <w:r>
        <w:rPr>
          <w:rFonts w:eastAsia="仿宋_GB2312"/>
          <w:i w:val="0"/>
          <w:iCs w:val="0"/>
          <w:color w:val="000000"/>
          <w:kern w:val="0"/>
          <w:sz w:val="24"/>
          <w:szCs w:val="24"/>
        </w:rPr>
        <w:t>）</w:t>
      </w:r>
      <w:r>
        <w:rPr>
          <w:rFonts w:hint="eastAsia" w:eastAsia="仿宋_GB2312"/>
          <w:i w:val="0"/>
          <w:iCs w:val="0"/>
          <w:color w:val="000000"/>
          <w:kern w:val="0"/>
          <w:sz w:val="24"/>
          <w:szCs w:val="24"/>
        </w:rPr>
        <w:t>发包人提供的上一阶段</w:t>
      </w:r>
      <w:r>
        <w:rPr>
          <w:rFonts w:eastAsia="仿宋_GB2312"/>
          <w:i w:val="0"/>
          <w:iCs w:val="0"/>
          <w:color w:val="000000"/>
          <w:kern w:val="0"/>
          <w:sz w:val="24"/>
          <w:szCs w:val="24"/>
        </w:rPr>
        <w:t>图纸</w:t>
      </w:r>
      <w:r>
        <w:rPr>
          <w:rFonts w:hint="eastAsia" w:eastAsia="仿宋_GB2312"/>
          <w:i w:val="0"/>
          <w:iCs w:val="0"/>
          <w:color w:val="000000"/>
          <w:kern w:val="0"/>
          <w:sz w:val="24"/>
          <w:szCs w:val="24"/>
        </w:rPr>
        <w:t>（如果有）</w:t>
      </w:r>
      <w:r>
        <w:rPr>
          <w:rFonts w:eastAsia="仿宋_GB2312"/>
          <w:i w:val="0"/>
          <w:iCs w:val="0"/>
          <w:color w:val="000000"/>
          <w:kern w:val="0"/>
          <w:sz w:val="24"/>
          <w:szCs w:val="24"/>
        </w:rPr>
        <w:t>；</w:t>
      </w:r>
    </w:p>
    <w:p w14:paraId="135244F1">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sz w:val="24"/>
          <w:szCs w:val="24"/>
        </w:rPr>
      </w:pPr>
      <w:r>
        <w:rPr>
          <w:rFonts w:eastAsia="仿宋_GB2312"/>
          <w:i w:val="0"/>
          <w:iCs w:val="0"/>
          <w:color w:val="000000"/>
          <w:kern w:val="0"/>
          <w:sz w:val="24"/>
          <w:szCs w:val="24"/>
        </w:rPr>
        <w:t>（</w:t>
      </w:r>
      <w:r>
        <w:rPr>
          <w:rFonts w:hint="eastAsia" w:eastAsia="仿宋_GB2312"/>
          <w:i w:val="0"/>
          <w:iCs w:val="0"/>
          <w:color w:val="000000"/>
          <w:kern w:val="0"/>
          <w:sz w:val="24"/>
          <w:szCs w:val="24"/>
        </w:rPr>
        <w:t>9</w:t>
      </w:r>
      <w:r>
        <w:rPr>
          <w:rFonts w:eastAsia="仿宋_GB2312"/>
          <w:i w:val="0"/>
          <w:iCs w:val="0"/>
          <w:color w:val="000000"/>
          <w:kern w:val="0"/>
          <w:sz w:val="24"/>
          <w:szCs w:val="24"/>
        </w:rPr>
        <w:t>）其他合同文件。</w:t>
      </w:r>
    </w:p>
    <w:p w14:paraId="38349A70">
      <w:pPr>
        <w:pageBreakBefore w:val="0"/>
        <w:kinsoku/>
        <w:wordWrap/>
        <w:overflowPunct/>
        <w:topLinePunct w:val="0"/>
        <w:bidi w:val="0"/>
        <w:snapToGrid/>
        <w:spacing w:line="360" w:lineRule="auto"/>
        <w:ind w:leftChars="0" w:firstLine="480" w:firstLineChars="200"/>
        <w:textAlignment w:val="auto"/>
        <w:rPr>
          <w:rFonts w:eastAsia="仿宋_GB2312"/>
          <w:i w:val="0"/>
          <w:iCs w:val="0"/>
          <w:color w:val="000000"/>
          <w:sz w:val="24"/>
          <w:szCs w:val="24"/>
        </w:rPr>
      </w:pPr>
      <w:r>
        <w:rPr>
          <w:rFonts w:eastAsia="仿宋_GB2312"/>
          <w:i w:val="0"/>
          <w:iCs w:val="0"/>
          <w:color w:val="000000"/>
          <w:sz w:val="24"/>
          <w:szCs w:val="24"/>
        </w:rPr>
        <w:t>上述各项合同文件包括合同当事人就该项合同文件所作出的补充和修改，属于同一类内容的文件，应以最新签署的为准。</w:t>
      </w:r>
    </w:p>
    <w:p w14:paraId="7758EC42">
      <w:pPr>
        <w:pageBreakBefore w:val="0"/>
        <w:kinsoku/>
        <w:wordWrap/>
        <w:overflowPunct/>
        <w:topLinePunct w:val="0"/>
        <w:bidi w:val="0"/>
        <w:snapToGrid/>
        <w:spacing w:line="360" w:lineRule="auto"/>
        <w:ind w:leftChars="0" w:firstLine="480" w:firstLineChars="200"/>
        <w:textAlignment w:val="auto"/>
        <w:rPr>
          <w:rFonts w:eastAsia="仿宋_GB2312"/>
          <w:i w:val="0"/>
          <w:iCs w:val="0"/>
          <w:color w:val="000000"/>
          <w:sz w:val="24"/>
          <w:szCs w:val="24"/>
        </w:rPr>
      </w:pPr>
      <w:r>
        <w:rPr>
          <w:rFonts w:eastAsia="仿宋_GB2312"/>
          <w:i w:val="0"/>
          <w:iCs w:val="0"/>
          <w:color w:val="000000"/>
          <w:sz w:val="24"/>
          <w:szCs w:val="24"/>
        </w:rPr>
        <w:t>在合同履行过程中形成的与合同有关的文件均构成合同文件组成部分，并根据其性质确定优先解释顺序。</w:t>
      </w:r>
    </w:p>
    <w:p w14:paraId="464D44F3">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08" w:name="_Toc351203502"/>
      <w:bookmarkStart w:id="109" w:name="_Toc7316"/>
      <w:r>
        <w:rPr>
          <w:rFonts w:eastAsia="黑体"/>
          <w:b w:val="0"/>
          <w:i w:val="0"/>
          <w:iCs w:val="0"/>
          <w:color w:val="000000"/>
          <w:sz w:val="24"/>
          <w:szCs w:val="24"/>
        </w:rPr>
        <w:t>1</w:t>
      </w:r>
      <w:bookmarkStart w:id="110" w:name="_Toc337558733"/>
      <w:bookmarkStart w:id="111" w:name="_Toc296346534"/>
      <w:bookmarkStart w:id="112" w:name="_Toc296503033"/>
      <w:r>
        <w:rPr>
          <w:rFonts w:eastAsia="黑体"/>
          <w:b w:val="0"/>
          <w:i w:val="0"/>
          <w:iCs w:val="0"/>
          <w:color w:val="000000"/>
          <w:sz w:val="24"/>
          <w:szCs w:val="24"/>
        </w:rPr>
        <w:t>.</w:t>
      </w:r>
      <w:r>
        <w:rPr>
          <w:rFonts w:hint="eastAsia" w:eastAsia="黑体"/>
          <w:b w:val="0"/>
          <w:i w:val="0"/>
          <w:iCs w:val="0"/>
          <w:color w:val="000000"/>
          <w:sz w:val="24"/>
          <w:szCs w:val="24"/>
        </w:rPr>
        <w:t xml:space="preserve">6 </w:t>
      </w:r>
      <w:r>
        <w:rPr>
          <w:rFonts w:eastAsia="黑体"/>
          <w:b w:val="0"/>
          <w:i w:val="0"/>
          <w:iCs w:val="0"/>
          <w:color w:val="000000"/>
          <w:sz w:val="24"/>
          <w:szCs w:val="24"/>
        </w:rPr>
        <w:t>联络</w:t>
      </w:r>
      <w:bookmarkEnd w:id="108"/>
      <w:bookmarkEnd w:id="109"/>
    </w:p>
    <w:bookmarkEnd w:id="110"/>
    <w:bookmarkEnd w:id="111"/>
    <w:bookmarkEnd w:id="112"/>
    <w:p w14:paraId="02C5E0B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w:t>
      </w:r>
      <w:r>
        <w:rPr>
          <w:rFonts w:hint="eastAsia" w:eastAsia="仿宋_GB2312"/>
          <w:i w:val="0"/>
          <w:iCs w:val="0"/>
          <w:color w:val="000000"/>
          <w:kern w:val="0"/>
          <w:sz w:val="24"/>
          <w:szCs w:val="24"/>
        </w:rPr>
        <w:t>6</w:t>
      </w:r>
      <w:r>
        <w:rPr>
          <w:rFonts w:eastAsia="仿宋_GB2312"/>
          <w:i w:val="0"/>
          <w:iCs w:val="0"/>
          <w:color w:val="000000"/>
          <w:kern w:val="0"/>
          <w:sz w:val="24"/>
          <w:szCs w:val="24"/>
        </w:rPr>
        <w:t>.1 与合同有关的通知、批准、证明、证书、指示、指令、要求、请求、同意、确定和决定等，均应采用书面形式，并应在合同约定的期限内送达接收人和送达地点。</w:t>
      </w:r>
    </w:p>
    <w:p w14:paraId="451789F8">
      <w:pPr>
        <w:pageBreakBefore w:val="0"/>
        <w:kinsoku/>
        <w:wordWrap/>
        <w:overflowPunct/>
        <w:topLinePunct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w:t>
      </w:r>
      <w:r>
        <w:rPr>
          <w:rFonts w:hint="eastAsia" w:eastAsia="仿宋_GB2312"/>
          <w:i w:val="0"/>
          <w:iCs w:val="0"/>
          <w:color w:val="000000"/>
          <w:kern w:val="0"/>
          <w:sz w:val="24"/>
          <w:szCs w:val="24"/>
        </w:rPr>
        <w:t>6</w:t>
      </w:r>
      <w:r>
        <w:rPr>
          <w:rFonts w:eastAsia="仿宋_GB2312"/>
          <w:i w:val="0"/>
          <w:iCs w:val="0"/>
          <w:color w:val="000000"/>
          <w:kern w:val="0"/>
          <w:sz w:val="24"/>
          <w:szCs w:val="24"/>
        </w:rPr>
        <w:t>.2 发包人和</w:t>
      </w:r>
      <w:r>
        <w:rPr>
          <w:rFonts w:hint="eastAsia" w:eastAsia="仿宋_GB2312"/>
          <w:i w:val="0"/>
          <w:iCs w:val="0"/>
          <w:color w:val="000000"/>
          <w:kern w:val="0"/>
          <w:sz w:val="24"/>
          <w:szCs w:val="24"/>
        </w:rPr>
        <w:t>设计</w:t>
      </w:r>
      <w:r>
        <w:rPr>
          <w:rFonts w:eastAsia="仿宋_GB2312"/>
          <w:i w:val="0"/>
          <w:iCs w:val="0"/>
          <w:color w:val="000000"/>
          <w:kern w:val="0"/>
          <w:sz w:val="24"/>
          <w:szCs w:val="24"/>
        </w:rPr>
        <w:t>人应在专用合同条款中约定各自的送达接收人</w:t>
      </w:r>
      <w:r>
        <w:rPr>
          <w:rFonts w:hint="eastAsia" w:eastAsia="仿宋_GB2312"/>
          <w:i w:val="0"/>
          <w:iCs w:val="0"/>
          <w:color w:val="000000"/>
          <w:kern w:val="0"/>
          <w:sz w:val="24"/>
          <w:szCs w:val="24"/>
        </w:rPr>
        <w:t>、</w:t>
      </w:r>
      <w:r>
        <w:rPr>
          <w:rFonts w:eastAsia="仿宋_GB2312"/>
          <w:i w:val="0"/>
          <w:iCs w:val="0"/>
          <w:color w:val="000000"/>
          <w:kern w:val="0"/>
          <w:sz w:val="24"/>
          <w:szCs w:val="24"/>
        </w:rPr>
        <w:t>送达地点</w:t>
      </w:r>
      <w:r>
        <w:rPr>
          <w:rFonts w:hint="eastAsia" w:eastAsia="仿宋_GB2312"/>
          <w:i w:val="0"/>
          <w:iCs w:val="0"/>
          <w:color w:val="000000"/>
          <w:kern w:val="0"/>
          <w:sz w:val="24"/>
          <w:szCs w:val="24"/>
        </w:rPr>
        <w:t>、电子邮箱</w:t>
      </w:r>
      <w:r>
        <w:rPr>
          <w:rFonts w:eastAsia="仿宋_GB2312"/>
          <w:i w:val="0"/>
          <w:iCs w:val="0"/>
          <w:color w:val="000000"/>
          <w:kern w:val="0"/>
          <w:sz w:val="24"/>
          <w:szCs w:val="24"/>
        </w:rPr>
        <w:t>。任何一方合同当事人指定的接收人或送达地点</w:t>
      </w:r>
      <w:r>
        <w:rPr>
          <w:rFonts w:hint="eastAsia" w:eastAsia="仿宋_GB2312"/>
          <w:i w:val="0"/>
          <w:iCs w:val="0"/>
          <w:color w:val="000000"/>
          <w:kern w:val="0"/>
          <w:sz w:val="24"/>
          <w:szCs w:val="24"/>
        </w:rPr>
        <w:t>或电子邮箱</w:t>
      </w:r>
      <w:r>
        <w:rPr>
          <w:rFonts w:eastAsia="仿宋_GB2312"/>
          <w:i w:val="0"/>
          <w:iCs w:val="0"/>
          <w:color w:val="000000"/>
          <w:kern w:val="0"/>
          <w:sz w:val="24"/>
          <w:szCs w:val="24"/>
        </w:rPr>
        <w:t>发生变动的，应提前3天以书面形式通知对方</w:t>
      </w:r>
      <w:r>
        <w:rPr>
          <w:rFonts w:hint="eastAsia" w:eastAsia="仿宋_GB2312"/>
          <w:i w:val="0"/>
          <w:iCs w:val="0"/>
          <w:color w:val="000000"/>
          <w:kern w:val="0"/>
          <w:sz w:val="24"/>
          <w:szCs w:val="24"/>
        </w:rPr>
        <w:t>，否则视为未发生变动</w:t>
      </w:r>
      <w:r>
        <w:rPr>
          <w:rFonts w:eastAsia="仿宋_GB2312"/>
          <w:i w:val="0"/>
          <w:iCs w:val="0"/>
          <w:color w:val="000000"/>
          <w:kern w:val="0"/>
          <w:sz w:val="24"/>
          <w:szCs w:val="24"/>
        </w:rPr>
        <w:t>。</w:t>
      </w:r>
    </w:p>
    <w:p w14:paraId="3096E710">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FF0000"/>
          <w:kern w:val="0"/>
          <w:sz w:val="24"/>
          <w:szCs w:val="24"/>
        </w:rPr>
      </w:pPr>
      <w:r>
        <w:rPr>
          <w:rFonts w:eastAsia="仿宋_GB2312"/>
          <w:i w:val="0"/>
          <w:iCs w:val="0"/>
          <w:color w:val="000000"/>
          <w:kern w:val="0"/>
          <w:sz w:val="24"/>
          <w:szCs w:val="24"/>
        </w:rPr>
        <w:t>1.</w:t>
      </w:r>
      <w:r>
        <w:rPr>
          <w:rFonts w:hint="eastAsia" w:eastAsia="仿宋_GB2312"/>
          <w:i w:val="0"/>
          <w:iCs w:val="0"/>
          <w:color w:val="000000"/>
          <w:kern w:val="0"/>
          <w:sz w:val="24"/>
          <w:szCs w:val="24"/>
        </w:rPr>
        <w:t>6</w:t>
      </w:r>
      <w:r>
        <w:rPr>
          <w:rFonts w:eastAsia="仿宋_GB2312"/>
          <w:i w:val="0"/>
          <w:iCs w:val="0"/>
          <w:color w:val="000000"/>
          <w:kern w:val="0"/>
          <w:sz w:val="24"/>
          <w:szCs w:val="24"/>
        </w:rPr>
        <w:t>.3 发包人和</w:t>
      </w:r>
      <w:r>
        <w:rPr>
          <w:rFonts w:hint="eastAsia" w:eastAsia="仿宋_GB2312"/>
          <w:i w:val="0"/>
          <w:iCs w:val="0"/>
          <w:color w:val="000000"/>
          <w:kern w:val="0"/>
          <w:sz w:val="24"/>
          <w:szCs w:val="24"/>
        </w:rPr>
        <w:t>设计</w:t>
      </w:r>
      <w:r>
        <w:rPr>
          <w:rFonts w:eastAsia="仿宋_GB2312"/>
          <w:i w:val="0"/>
          <w:iCs w:val="0"/>
          <w:color w:val="000000"/>
          <w:kern w:val="0"/>
          <w:sz w:val="24"/>
          <w:szCs w:val="24"/>
        </w:rPr>
        <w:t>人应当及时签收另一方送达至送达地点和指定接收人的来往信函</w:t>
      </w:r>
      <w:r>
        <w:rPr>
          <w:rFonts w:hint="eastAsia" w:eastAsia="仿宋_GB2312"/>
          <w:i w:val="0"/>
          <w:iCs w:val="0"/>
          <w:color w:val="000000"/>
          <w:kern w:val="0"/>
          <w:sz w:val="24"/>
          <w:szCs w:val="24"/>
        </w:rPr>
        <w:t>，如确有充分证据证明一方无正当理由拒不签收的，视为拒绝签收一方认可往来信函的内容</w:t>
      </w:r>
      <w:r>
        <w:rPr>
          <w:rFonts w:eastAsia="仿宋_GB2312"/>
          <w:i w:val="0"/>
          <w:iCs w:val="0"/>
          <w:color w:val="000000"/>
          <w:kern w:val="0"/>
          <w:sz w:val="24"/>
          <w:szCs w:val="24"/>
        </w:rPr>
        <w:t>。</w:t>
      </w:r>
    </w:p>
    <w:p w14:paraId="567C1E2F">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13" w:name="_Toc21420"/>
      <w:bookmarkStart w:id="114" w:name="_Toc351203503"/>
      <w:r>
        <w:rPr>
          <w:rFonts w:eastAsia="黑体"/>
          <w:b w:val="0"/>
          <w:i w:val="0"/>
          <w:iCs w:val="0"/>
          <w:color w:val="000000"/>
          <w:sz w:val="24"/>
          <w:szCs w:val="24"/>
        </w:rPr>
        <w:t>1</w:t>
      </w:r>
      <w:bookmarkStart w:id="115" w:name="_Toc296503035"/>
      <w:bookmarkStart w:id="116" w:name="_Toc337558734"/>
      <w:bookmarkStart w:id="117" w:name="_Toc296346536"/>
      <w:r>
        <w:rPr>
          <w:rFonts w:eastAsia="黑体"/>
          <w:b w:val="0"/>
          <w:i w:val="0"/>
          <w:iCs w:val="0"/>
          <w:color w:val="000000"/>
          <w:sz w:val="24"/>
          <w:szCs w:val="24"/>
        </w:rPr>
        <w:t>.</w:t>
      </w:r>
      <w:r>
        <w:rPr>
          <w:rFonts w:hint="eastAsia" w:eastAsia="黑体"/>
          <w:b w:val="0"/>
          <w:i w:val="0"/>
          <w:iCs w:val="0"/>
          <w:color w:val="000000"/>
          <w:sz w:val="24"/>
          <w:szCs w:val="24"/>
        </w:rPr>
        <w:t xml:space="preserve">7 </w:t>
      </w:r>
      <w:r>
        <w:rPr>
          <w:rFonts w:eastAsia="黑体"/>
          <w:b w:val="0"/>
          <w:i w:val="0"/>
          <w:iCs w:val="0"/>
          <w:color w:val="000000"/>
          <w:sz w:val="24"/>
          <w:szCs w:val="24"/>
        </w:rPr>
        <w:t>严禁贿赂</w:t>
      </w:r>
      <w:bookmarkEnd w:id="113"/>
      <w:bookmarkEnd w:id="114"/>
    </w:p>
    <w:bookmarkEnd w:id="115"/>
    <w:bookmarkEnd w:id="116"/>
    <w:bookmarkEnd w:id="117"/>
    <w:p w14:paraId="16FEA41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合同当事人不得以贿赂或变相贿赂的方式，谋取非法利益或损害对方权益。因一方合同当事人的贿赂造成对方损失的，应赔偿损失，</w:t>
      </w:r>
      <w:r>
        <w:rPr>
          <w:rFonts w:hint="eastAsia" w:eastAsia="仿宋_GB2312"/>
          <w:i w:val="0"/>
          <w:iCs w:val="0"/>
          <w:color w:val="000000"/>
          <w:kern w:val="0"/>
          <w:sz w:val="24"/>
          <w:szCs w:val="24"/>
        </w:rPr>
        <w:t>并</w:t>
      </w:r>
      <w:r>
        <w:rPr>
          <w:rFonts w:eastAsia="仿宋_GB2312"/>
          <w:i w:val="0"/>
          <w:iCs w:val="0"/>
          <w:color w:val="000000"/>
          <w:kern w:val="0"/>
          <w:sz w:val="24"/>
          <w:szCs w:val="24"/>
        </w:rPr>
        <w:t>承担相应的法律责任。</w:t>
      </w:r>
    </w:p>
    <w:p w14:paraId="69A81B98">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18" w:name="_Toc26328"/>
      <w:r>
        <w:rPr>
          <w:rFonts w:eastAsia="黑体"/>
          <w:b w:val="0"/>
          <w:i w:val="0"/>
          <w:iCs w:val="0"/>
          <w:color w:val="000000"/>
          <w:sz w:val="24"/>
          <w:szCs w:val="24"/>
        </w:rPr>
        <w:t>1</w:t>
      </w:r>
      <w:bookmarkStart w:id="119" w:name="_Toc337558738"/>
      <w:r>
        <w:rPr>
          <w:rFonts w:eastAsia="黑体"/>
          <w:b w:val="0"/>
          <w:i w:val="0"/>
          <w:iCs w:val="0"/>
          <w:color w:val="000000"/>
          <w:sz w:val="24"/>
          <w:szCs w:val="24"/>
        </w:rPr>
        <w:t>.</w:t>
      </w:r>
      <w:r>
        <w:rPr>
          <w:rFonts w:hint="eastAsia" w:eastAsia="黑体"/>
          <w:b w:val="0"/>
          <w:i w:val="0"/>
          <w:iCs w:val="0"/>
          <w:color w:val="000000"/>
          <w:sz w:val="24"/>
          <w:szCs w:val="24"/>
        </w:rPr>
        <w:t xml:space="preserve">8 </w:t>
      </w:r>
      <w:r>
        <w:rPr>
          <w:rFonts w:eastAsia="黑体"/>
          <w:b w:val="0"/>
          <w:i w:val="0"/>
          <w:iCs w:val="0"/>
          <w:color w:val="000000"/>
          <w:sz w:val="24"/>
          <w:szCs w:val="24"/>
        </w:rPr>
        <w:t>保密</w:t>
      </w:r>
      <w:bookmarkEnd w:id="118"/>
    </w:p>
    <w:bookmarkEnd w:id="119"/>
    <w:p w14:paraId="1D0A8F0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除法律规定或合同另有约定外，未经发包人同意，</w:t>
      </w:r>
      <w:r>
        <w:rPr>
          <w:rFonts w:hint="eastAsia" w:eastAsia="仿宋_GB2312"/>
          <w:i w:val="0"/>
          <w:iCs w:val="0"/>
          <w:color w:val="000000"/>
          <w:kern w:val="0"/>
          <w:sz w:val="24"/>
          <w:szCs w:val="24"/>
        </w:rPr>
        <w:t>设计</w:t>
      </w:r>
      <w:r>
        <w:rPr>
          <w:rFonts w:eastAsia="仿宋_GB2312"/>
          <w:i w:val="0"/>
          <w:iCs w:val="0"/>
          <w:color w:val="000000"/>
          <w:kern w:val="0"/>
          <w:sz w:val="24"/>
          <w:szCs w:val="24"/>
        </w:rPr>
        <w:t>人不得将发包人提供的图纸、文件以及声明需要保密的资料信息等商业秘密泄露给第三方。</w:t>
      </w:r>
    </w:p>
    <w:p w14:paraId="4F2E9BF9">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除法律规定或合同另有约定外，未经</w:t>
      </w:r>
      <w:r>
        <w:rPr>
          <w:rFonts w:hint="eastAsia" w:eastAsia="仿宋_GB2312"/>
          <w:i w:val="0"/>
          <w:iCs w:val="0"/>
          <w:color w:val="000000"/>
          <w:kern w:val="0"/>
          <w:sz w:val="24"/>
          <w:szCs w:val="24"/>
        </w:rPr>
        <w:t>设计</w:t>
      </w:r>
      <w:r>
        <w:rPr>
          <w:rFonts w:eastAsia="仿宋_GB2312"/>
          <w:i w:val="0"/>
          <w:iCs w:val="0"/>
          <w:color w:val="000000"/>
          <w:kern w:val="0"/>
          <w:sz w:val="24"/>
          <w:szCs w:val="24"/>
        </w:rPr>
        <w:t>人同意，发包人不得将</w:t>
      </w:r>
      <w:r>
        <w:rPr>
          <w:rFonts w:hint="eastAsia" w:eastAsia="仿宋_GB2312"/>
          <w:i w:val="0"/>
          <w:iCs w:val="0"/>
          <w:color w:val="000000"/>
          <w:kern w:val="0"/>
          <w:sz w:val="24"/>
          <w:szCs w:val="24"/>
        </w:rPr>
        <w:t>设计</w:t>
      </w:r>
      <w:r>
        <w:rPr>
          <w:rFonts w:eastAsia="仿宋_GB2312"/>
          <w:i w:val="0"/>
          <w:iCs w:val="0"/>
          <w:color w:val="000000"/>
          <w:kern w:val="0"/>
          <w:sz w:val="24"/>
          <w:szCs w:val="24"/>
        </w:rPr>
        <w:t>人提供的</w:t>
      </w:r>
      <w:r>
        <w:rPr>
          <w:rFonts w:hint="eastAsia" w:eastAsia="仿宋_GB2312"/>
          <w:i w:val="0"/>
          <w:iCs w:val="0"/>
          <w:color w:val="000000"/>
          <w:kern w:val="0"/>
          <w:sz w:val="24"/>
          <w:szCs w:val="24"/>
        </w:rPr>
        <w:t>技术文件、技术成果、</w:t>
      </w:r>
      <w:r>
        <w:rPr>
          <w:rFonts w:eastAsia="仿宋_GB2312"/>
          <w:i w:val="0"/>
          <w:iCs w:val="0"/>
          <w:color w:val="000000"/>
          <w:kern w:val="0"/>
          <w:sz w:val="24"/>
          <w:szCs w:val="24"/>
        </w:rPr>
        <w:t>技术秘密及声明需要保密的资料信息等商业秘密泄露给第三方。</w:t>
      </w:r>
    </w:p>
    <w:p w14:paraId="65A4F853">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保密期限由发包人与设计人在专用合同条款中约定。</w:t>
      </w:r>
    </w:p>
    <w:p w14:paraId="5AA5CE14">
      <w:pPr>
        <w:pStyle w:val="6"/>
        <w:pageBreakBefore w:val="0"/>
        <w:kinsoku/>
        <w:wordWrap/>
        <w:overflowPunct/>
        <w:topLinePunct w:val="0"/>
        <w:bidi w:val="0"/>
        <w:snapToGrid/>
        <w:spacing w:before="0" w:after="0" w:line="360" w:lineRule="auto"/>
        <w:ind w:leftChars="0" w:firstLine="480" w:firstLineChars="200"/>
        <w:textAlignment w:val="auto"/>
        <w:rPr>
          <w:rFonts w:ascii="Times New Roman" w:hAnsi="Times New Roman" w:eastAsia="黑体"/>
          <w:b w:val="0"/>
          <w:i w:val="0"/>
          <w:iCs w:val="0"/>
          <w:color w:val="000000"/>
          <w:sz w:val="24"/>
          <w:szCs w:val="24"/>
        </w:rPr>
      </w:pPr>
      <w:bookmarkStart w:id="120" w:name="_Toc12780"/>
      <w:r>
        <w:rPr>
          <w:rFonts w:ascii="Times New Roman" w:hAnsi="Times New Roman" w:eastAsia="黑体"/>
          <w:b w:val="0"/>
          <w:i w:val="0"/>
          <w:iCs w:val="0"/>
          <w:color w:val="000000"/>
          <w:sz w:val="24"/>
          <w:szCs w:val="24"/>
        </w:rPr>
        <w:t>2</w:t>
      </w:r>
      <w:bookmarkStart w:id="121" w:name="_Toc296346539"/>
      <w:bookmarkStart w:id="122" w:name="_Toc296503038"/>
      <w:bookmarkStart w:id="123" w:name="_Toc337558739"/>
      <w:bookmarkStart w:id="124" w:name="OLE_LINK2"/>
      <w:bookmarkStart w:id="125" w:name="OLE_LINK1"/>
      <w:r>
        <w:rPr>
          <w:rFonts w:ascii="Times New Roman" w:hAnsi="Times New Roman" w:eastAsia="黑体"/>
          <w:b w:val="0"/>
          <w:i w:val="0"/>
          <w:iCs w:val="0"/>
          <w:color w:val="000000"/>
          <w:sz w:val="24"/>
          <w:szCs w:val="24"/>
        </w:rPr>
        <w:t>. 发包人</w:t>
      </w:r>
      <w:bookmarkEnd w:id="120"/>
    </w:p>
    <w:bookmarkEnd w:id="121"/>
    <w:bookmarkEnd w:id="122"/>
    <w:bookmarkEnd w:id="123"/>
    <w:p w14:paraId="71A2478E">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126" w:name="_Toc351203510"/>
      <w:bookmarkStart w:id="127" w:name="_Toc31000"/>
      <w:r>
        <w:rPr>
          <w:rFonts w:eastAsia="黑体"/>
          <w:b w:val="0"/>
          <w:i w:val="0"/>
          <w:iCs w:val="0"/>
          <w:color w:val="000000"/>
          <w:sz w:val="24"/>
          <w:szCs w:val="24"/>
        </w:rPr>
        <w:t>2</w:t>
      </w:r>
      <w:bookmarkStart w:id="128" w:name="_Toc337558740"/>
      <w:bookmarkStart w:id="129" w:name="_Toc296503039"/>
      <w:bookmarkStart w:id="130" w:name="_Toc296346540"/>
      <w:r>
        <w:rPr>
          <w:rFonts w:eastAsia="黑体"/>
          <w:b w:val="0"/>
          <w:i w:val="0"/>
          <w:iCs w:val="0"/>
          <w:color w:val="000000"/>
          <w:sz w:val="24"/>
          <w:szCs w:val="24"/>
        </w:rPr>
        <w:t xml:space="preserve">.1 </w:t>
      </w:r>
      <w:bookmarkEnd w:id="126"/>
      <w:r>
        <w:rPr>
          <w:rFonts w:hint="eastAsia" w:eastAsia="黑体"/>
          <w:b w:val="0"/>
          <w:i w:val="0"/>
          <w:iCs w:val="0"/>
          <w:color w:val="000000"/>
          <w:sz w:val="24"/>
          <w:szCs w:val="24"/>
        </w:rPr>
        <w:t>发包人一般义务</w:t>
      </w:r>
      <w:bookmarkEnd w:id="127"/>
    </w:p>
    <w:p w14:paraId="4BD51DB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 xml:space="preserve">2.1.1 </w:t>
      </w:r>
      <w:r>
        <w:rPr>
          <w:rFonts w:eastAsia="仿宋_GB2312"/>
          <w:i w:val="0"/>
          <w:iCs w:val="0"/>
          <w:color w:val="000000"/>
          <w:kern w:val="0"/>
          <w:sz w:val="24"/>
          <w:szCs w:val="24"/>
        </w:rPr>
        <w:t>发包人应遵守法律，并办理法律规定由其办理的许可、</w:t>
      </w:r>
      <w:r>
        <w:rPr>
          <w:rFonts w:hint="eastAsia" w:eastAsia="仿宋_GB2312"/>
          <w:i w:val="0"/>
          <w:iCs w:val="0"/>
          <w:color w:val="000000"/>
          <w:kern w:val="0"/>
          <w:sz w:val="24"/>
          <w:szCs w:val="24"/>
        </w:rPr>
        <w:t>核准</w:t>
      </w:r>
      <w:r>
        <w:rPr>
          <w:rFonts w:eastAsia="仿宋_GB2312"/>
          <w:i w:val="0"/>
          <w:iCs w:val="0"/>
          <w:color w:val="000000"/>
          <w:kern w:val="0"/>
          <w:sz w:val="24"/>
          <w:szCs w:val="24"/>
        </w:rPr>
        <w:t>或备案，包括但不限于建设用地规划许可证、建设工程规划许可证、</w:t>
      </w:r>
      <w:r>
        <w:rPr>
          <w:rFonts w:hint="eastAsia" w:eastAsia="仿宋_GB2312"/>
          <w:i w:val="0"/>
          <w:iCs w:val="0"/>
          <w:color w:val="000000"/>
          <w:kern w:val="0"/>
          <w:sz w:val="24"/>
          <w:szCs w:val="24"/>
        </w:rPr>
        <w:t>建设工程方案设计批准、施工图设计审查</w:t>
      </w:r>
      <w:r>
        <w:rPr>
          <w:rFonts w:eastAsia="仿宋_GB2312"/>
          <w:i w:val="0"/>
          <w:iCs w:val="0"/>
          <w:color w:val="000000"/>
          <w:kern w:val="0"/>
          <w:sz w:val="24"/>
          <w:szCs w:val="24"/>
        </w:rPr>
        <w:t>等许可</w:t>
      </w:r>
      <w:r>
        <w:rPr>
          <w:rFonts w:hint="eastAsia" w:eastAsia="仿宋_GB2312"/>
          <w:i w:val="0"/>
          <w:iCs w:val="0"/>
          <w:color w:val="000000"/>
          <w:kern w:val="0"/>
          <w:sz w:val="24"/>
          <w:szCs w:val="24"/>
        </w:rPr>
        <w:t>、核准或备案</w:t>
      </w:r>
      <w:r>
        <w:rPr>
          <w:rFonts w:eastAsia="仿宋_GB2312"/>
          <w:i w:val="0"/>
          <w:iCs w:val="0"/>
          <w:color w:val="000000"/>
          <w:kern w:val="0"/>
          <w:sz w:val="24"/>
          <w:szCs w:val="24"/>
        </w:rPr>
        <w:t>。</w:t>
      </w:r>
    </w:p>
    <w:p w14:paraId="022377C6">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cs="Courier New"/>
          <w:i w:val="0"/>
          <w:iCs w:val="0"/>
          <w:color w:val="000000"/>
          <w:sz w:val="24"/>
          <w:szCs w:val="18"/>
        </w:rPr>
        <w:t>发包人负责本项目各阶段设计文件向规划设计管理部门的送审报批工作，并负责将报批结果书面通知设计人。</w:t>
      </w:r>
      <w:r>
        <w:rPr>
          <w:rFonts w:eastAsia="仿宋_GB2312"/>
          <w:i w:val="0"/>
          <w:iCs w:val="0"/>
          <w:color w:val="000000"/>
          <w:kern w:val="0"/>
          <w:sz w:val="24"/>
          <w:szCs w:val="24"/>
        </w:rPr>
        <w:t>因发包人原因未能及时办理完毕前述许可、</w:t>
      </w:r>
      <w:r>
        <w:rPr>
          <w:rFonts w:hint="eastAsia" w:eastAsia="仿宋_GB2312"/>
          <w:i w:val="0"/>
          <w:iCs w:val="0"/>
          <w:color w:val="000000"/>
          <w:kern w:val="0"/>
          <w:sz w:val="24"/>
          <w:szCs w:val="24"/>
        </w:rPr>
        <w:t>核</w:t>
      </w:r>
      <w:r>
        <w:rPr>
          <w:rFonts w:eastAsia="仿宋_GB2312"/>
          <w:i w:val="0"/>
          <w:iCs w:val="0"/>
          <w:color w:val="000000"/>
          <w:kern w:val="0"/>
          <w:sz w:val="24"/>
          <w:szCs w:val="24"/>
        </w:rPr>
        <w:t>准或备案</w:t>
      </w:r>
      <w:r>
        <w:rPr>
          <w:rFonts w:hint="eastAsia" w:eastAsia="仿宋_GB2312"/>
          <w:i w:val="0"/>
          <w:iCs w:val="0"/>
          <w:color w:val="000000"/>
          <w:kern w:val="0"/>
          <w:sz w:val="24"/>
          <w:szCs w:val="24"/>
        </w:rPr>
        <w:t>手续</w:t>
      </w:r>
      <w:r>
        <w:rPr>
          <w:rFonts w:eastAsia="仿宋_GB2312"/>
          <w:i w:val="0"/>
          <w:iCs w:val="0"/>
          <w:color w:val="000000"/>
          <w:kern w:val="0"/>
          <w:sz w:val="24"/>
          <w:szCs w:val="24"/>
        </w:rPr>
        <w:t>，</w:t>
      </w:r>
      <w:r>
        <w:rPr>
          <w:rFonts w:hint="eastAsia" w:eastAsia="仿宋_GB2312"/>
          <w:i w:val="0"/>
          <w:iCs w:val="0"/>
          <w:color w:val="000000"/>
          <w:kern w:val="0"/>
          <w:sz w:val="24"/>
          <w:szCs w:val="24"/>
        </w:rPr>
        <w:t>导致设计工作量增加和（或）设计周期延长时，</w:t>
      </w:r>
      <w:r>
        <w:rPr>
          <w:rFonts w:eastAsia="仿宋_GB2312"/>
          <w:i w:val="0"/>
          <w:iCs w:val="0"/>
          <w:color w:val="000000"/>
          <w:kern w:val="0"/>
          <w:sz w:val="24"/>
          <w:szCs w:val="24"/>
        </w:rPr>
        <w:t>由发包人承担由此增加的</w:t>
      </w:r>
      <w:r>
        <w:rPr>
          <w:rFonts w:hint="eastAsia" w:eastAsia="仿宋_GB2312"/>
          <w:i w:val="0"/>
          <w:iCs w:val="0"/>
          <w:color w:val="000000"/>
          <w:kern w:val="0"/>
          <w:sz w:val="24"/>
          <w:szCs w:val="24"/>
        </w:rPr>
        <w:t>设计</w:t>
      </w:r>
      <w:r>
        <w:rPr>
          <w:rFonts w:eastAsia="仿宋_GB2312"/>
          <w:i w:val="0"/>
          <w:iCs w:val="0"/>
          <w:color w:val="000000"/>
          <w:kern w:val="0"/>
          <w:sz w:val="24"/>
          <w:szCs w:val="24"/>
        </w:rPr>
        <w:t>费用和（或）延</w:t>
      </w:r>
      <w:r>
        <w:rPr>
          <w:rFonts w:hint="eastAsia" w:eastAsia="仿宋_GB2312"/>
          <w:i w:val="0"/>
          <w:iCs w:val="0"/>
          <w:color w:val="000000"/>
          <w:kern w:val="0"/>
          <w:sz w:val="24"/>
          <w:szCs w:val="24"/>
        </w:rPr>
        <w:t>长</w:t>
      </w:r>
      <w:r>
        <w:rPr>
          <w:rFonts w:eastAsia="仿宋_GB2312"/>
          <w:i w:val="0"/>
          <w:iCs w:val="0"/>
          <w:color w:val="000000"/>
          <w:kern w:val="0"/>
          <w:sz w:val="24"/>
          <w:szCs w:val="24"/>
        </w:rPr>
        <w:t>的</w:t>
      </w:r>
      <w:r>
        <w:rPr>
          <w:rFonts w:hint="eastAsia" w:eastAsia="仿宋_GB2312"/>
          <w:i w:val="0"/>
          <w:iCs w:val="0"/>
          <w:color w:val="000000"/>
          <w:kern w:val="0"/>
          <w:sz w:val="24"/>
          <w:szCs w:val="24"/>
        </w:rPr>
        <w:t>设计周期</w:t>
      </w:r>
      <w:r>
        <w:rPr>
          <w:rFonts w:eastAsia="仿宋_GB2312"/>
          <w:i w:val="0"/>
          <w:iCs w:val="0"/>
          <w:color w:val="000000"/>
          <w:kern w:val="0"/>
          <w:sz w:val="24"/>
          <w:szCs w:val="24"/>
        </w:rPr>
        <w:t>。</w:t>
      </w:r>
    </w:p>
    <w:p w14:paraId="3454B06D">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2.1.2 发包人应当负责工程设计的所有外部关系（包括但不限于当地政府主管部门等）的协调，为设计人履行合同提供必要的外部条件。</w:t>
      </w:r>
    </w:p>
    <w:p w14:paraId="5B1C3F8A">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2.1.3 专用合同条款约定的其他义务。</w:t>
      </w:r>
    </w:p>
    <w:p w14:paraId="0525CD8B">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31" w:name="_Toc351203511"/>
      <w:bookmarkStart w:id="132" w:name="_Toc22205"/>
      <w:r>
        <w:rPr>
          <w:rFonts w:eastAsia="黑体"/>
          <w:b w:val="0"/>
          <w:i w:val="0"/>
          <w:iCs w:val="0"/>
          <w:color w:val="000000"/>
          <w:sz w:val="24"/>
          <w:szCs w:val="24"/>
        </w:rPr>
        <w:t>2.2 发包人代表</w:t>
      </w:r>
      <w:bookmarkEnd w:id="131"/>
      <w:bookmarkEnd w:id="132"/>
    </w:p>
    <w:p w14:paraId="2721C21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发包人应在专用合同条款中明确其</w:t>
      </w:r>
      <w:r>
        <w:rPr>
          <w:rFonts w:hint="eastAsia" w:eastAsia="仿宋_GB2312"/>
          <w:i w:val="0"/>
          <w:iCs w:val="0"/>
          <w:color w:val="000000"/>
          <w:kern w:val="0"/>
          <w:sz w:val="24"/>
          <w:szCs w:val="24"/>
        </w:rPr>
        <w:t>负责工程设计</w:t>
      </w:r>
      <w:r>
        <w:rPr>
          <w:rFonts w:eastAsia="仿宋_GB2312"/>
          <w:i w:val="0"/>
          <w:iCs w:val="0"/>
          <w:color w:val="000000"/>
          <w:kern w:val="0"/>
          <w:sz w:val="24"/>
          <w:szCs w:val="24"/>
        </w:rP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hint="eastAsia" w:eastAsia="仿宋_GB2312"/>
          <w:i w:val="0"/>
          <w:iCs w:val="0"/>
          <w:color w:val="000000"/>
          <w:kern w:val="0"/>
          <w:sz w:val="24"/>
          <w:szCs w:val="24"/>
        </w:rPr>
        <w:t>在专用合同条款约定的期限内</w:t>
      </w:r>
      <w:r>
        <w:rPr>
          <w:rFonts w:eastAsia="仿宋_GB2312"/>
          <w:i w:val="0"/>
          <w:iCs w:val="0"/>
          <w:color w:val="000000"/>
          <w:kern w:val="0"/>
          <w:sz w:val="24"/>
          <w:szCs w:val="24"/>
        </w:rPr>
        <w:t>提前书面通知</w:t>
      </w:r>
      <w:r>
        <w:rPr>
          <w:rFonts w:hint="eastAsia" w:eastAsia="仿宋_GB2312"/>
          <w:i w:val="0"/>
          <w:iCs w:val="0"/>
          <w:color w:val="000000"/>
          <w:kern w:val="0"/>
          <w:sz w:val="24"/>
          <w:szCs w:val="24"/>
        </w:rPr>
        <w:t>设计</w:t>
      </w:r>
      <w:r>
        <w:rPr>
          <w:rFonts w:eastAsia="仿宋_GB2312"/>
          <w:i w:val="0"/>
          <w:iCs w:val="0"/>
          <w:color w:val="000000"/>
          <w:kern w:val="0"/>
          <w:sz w:val="24"/>
          <w:szCs w:val="24"/>
        </w:rPr>
        <w:t>人。</w:t>
      </w:r>
    </w:p>
    <w:p w14:paraId="3F0F9D7C">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发包人代表不能按照合同约定履行其职责及义务，并导致合同无法继续正常履行的，</w:t>
      </w:r>
      <w:r>
        <w:rPr>
          <w:rFonts w:hint="eastAsia" w:eastAsia="仿宋_GB2312"/>
          <w:i w:val="0"/>
          <w:iCs w:val="0"/>
          <w:color w:val="000000"/>
          <w:kern w:val="0"/>
          <w:sz w:val="24"/>
          <w:szCs w:val="24"/>
        </w:rPr>
        <w:t>设计</w:t>
      </w:r>
      <w:r>
        <w:rPr>
          <w:rFonts w:eastAsia="仿宋_GB2312"/>
          <w:i w:val="0"/>
          <w:iCs w:val="0"/>
          <w:color w:val="000000"/>
          <w:kern w:val="0"/>
          <w:sz w:val="24"/>
          <w:szCs w:val="24"/>
        </w:rPr>
        <w:t>人可以要求发包人撤换发包人代表。</w:t>
      </w:r>
    </w:p>
    <w:p w14:paraId="5A43C43B">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133" w:name="_Toc16817"/>
      <w:r>
        <w:rPr>
          <w:rFonts w:eastAsia="黑体"/>
          <w:b w:val="0"/>
          <w:i w:val="0"/>
          <w:iCs w:val="0"/>
          <w:color w:val="000000"/>
          <w:sz w:val="24"/>
          <w:szCs w:val="24"/>
        </w:rPr>
        <w:t>2.</w:t>
      </w:r>
      <w:r>
        <w:rPr>
          <w:rFonts w:hint="eastAsia" w:eastAsia="黑体"/>
          <w:b w:val="0"/>
          <w:i w:val="0"/>
          <w:iCs w:val="0"/>
          <w:color w:val="000000"/>
          <w:sz w:val="24"/>
          <w:szCs w:val="24"/>
        </w:rPr>
        <w:t>3</w:t>
      </w:r>
      <w:r>
        <w:rPr>
          <w:rFonts w:eastAsia="黑体"/>
          <w:b w:val="0"/>
          <w:i w:val="0"/>
          <w:iCs w:val="0"/>
          <w:color w:val="000000"/>
          <w:sz w:val="24"/>
          <w:szCs w:val="24"/>
        </w:rPr>
        <w:t xml:space="preserve"> </w:t>
      </w:r>
      <w:r>
        <w:rPr>
          <w:rFonts w:hint="eastAsia" w:eastAsia="黑体"/>
          <w:b w:val="0"/>
          <w:i w:val="0"/>
          <w:iCs w:val="0"/>
          <w:color w:val="000000"/>
          <w:sz w:val="24"/>
          <w:szCs w:val="24"/>
        </w:rPr>
        <w:t>发包人决定</w:t>
      </w:r>
      <w:bookmarkEnd w:id="133"/>
    </w:p>
    <w:p w14:paraId="0F44FBF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kern w:val="0"/>
          <w:sz w:val="24"/>
          <w:szCs w:val="24"/>
        </w:rPr>
        <w:t xml:space="preserve">2.3.1 </w:t>
      </w:r>
      <w:r>
        <w:rPr>
          <w:rFonts w:hint="eastAsia" w:eastAsia="仿宋_GB2312"/>
          <w:i w:val="0"/>
          <w:iCs w:val="0"/>
          <w:color w:val="000000"/>
          <w:sz w:val="24"/>
          <w:szCs w:val="24"/>
        </w:rPr>
        <w:t>发包人在法律允许的范围内有权对设计人的设计工作、设计项目和/或设计文件作出处理决定，设计人应按照发包人的决定执行，涉及设计周期和（或）设计费用等问题按本合同第11条〔工程设计变更与索赔〕的</w:t>
      </w:r>
      <w:r>
        <w:rPr>
          <w:rFonts w:eastAsia="仿宋_GB2312"/>
          <w:i w:val="0"/>
          <w:iCs w:val="0"/>
          <w:color w:val="000000"/>
          <w:kern w:val="0"/>
          <w:sz w:val="24"/>
          <w:szCs w:val="24"/>
        </w:rPr>
        <w:t>约</w:t>
      </w:r>
      <w:r>
        <w:rPr>
          <w:rFonts w:hint="eastAsia" w:eastAsia="仿宋_GB2312"/>
          <w:i w:val="0"/>
          <w:iCs w:val="0"/>
          <w:color w:val="000000"/>
          <w:sz w:val="24"/>
          <w:szCs w:val="24"/>
        </w:rPr>
        <w:t>定处理。</w:t>
      </w:r>
    </w:p>
    <w:p w14:paraId="131BA17F">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sz w:val="24"/>
          <w:szCs w:val="24"/>
        </w:rPr>
        <w:t>2.3.2 发包人应在专用合同条款约定的期限内对设计人书面提出的事项作出书面决定，如发包人不在确定时间内作出书面决定，设计人的设计周期相应延长。</w:t>
      </w:r>
    </w:p>
    <w:bookmarkEnd w:id="124"/>
    <w:bookmarkEnd w:id="125"/>
    <w:bookmarkEnd w:id="128"/>
    <w:bookmarkEnd w:id="129"/>
    <w:bookmarkEnd w:id="130"/>
    <w:p w14:paraId="53203D31">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34" w:name="_Toc24239"/>
      <w:r>
        <w:rPr>
          <w:rFonts w:eastAsia="黑体"/>
          <w:b w:val="0"/>
          <w:i w:val="0"/>
          <w:iCs w:val="0"/>
          <w:color w:val="000000"/>
          <w:sz w:val="24"/>
          <w:szCs w:val="24"/>
        </w:rPr>
        <w:t>2</w:t>
      </w:r>
      <w:bookmarkStart w:id="135" w:name="_Toc296346543"/>
      <w:bookmarkStart w:id="136" w:name="_Toc296503042"/>
      <w:bookmarkStart w:id="137" w:name="_Toc337558745"/>
      <w:r>
        <w:rPr>
          <w:rFonts w:eastAsia="黑体"/>
          <w:b w:val="0"/>
          <w:i w:val="0"/>
          <w:iCs w:val="0"/>
          <w:color w:val="000000"/>
          <w:sz w:val="24"/>
          <w:szCs w:val="24"/>
        </w:rPr>
        <w:t>.</w:t>
      </w:r>
      <w:r>
        <w:rPr>
          <w:rFonts w:hint="eastAsia" w:eastAsia="黑体"/>
          <w:b w:val="0"/>
          <w:i w:val="0"/>
          <w:iCs w:val="0"/>
          <w:color w:val="000000"/>
          <w:sz w:val="24"/>
          <w:szCs w:val="24"/>
        </w:rPr>
        <w:t>4</w:t>
      </w:r>
      <w:r>
        <w:rPr>
          <w:rFonts w:eastAsia="黑体"/>
          <w:b w:val="0"/>
          <w:i w:val="0"/>
          <w:iCs w:val="0"/>
          <w:color w:val="000000"/>
          <w:sz w:val="24"/>
          <w:szCs w:val="24"/>
        </w:rPr>
        <w:t xml:space="preserve"> </w:t>
      </w:r>
      <w:bookmarkEnd w:id="135"/>
      <w:bookmarkEnd w:id="136"/>
      <w:bookmarkEnd w:id="137"/>
      <w:bookmarkStart w:id="138" w:name="_Toc351203515"/>
      <w:r>
        <w:rPr>
          <w:rFonts w:eastAsia="黑体"/>
          <w:b w:val="0"/>
          <w:i w:val="0"/>
          <w:iCs w:val="0"/>
          <w:color w:val="000000"/>
          <w:sz w:val="24"/>
          <w:szCs w:val="24"/>
        </w:rPr>
        <w:t>支付合同价款</w:t>
      </w:r>
      <w:bookmarkEnd w:id="134"/>
      <w:bookmarkEnd w:id="138"/>
    </w:p>
    <w:p w14:paraId="5450F48D">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发包人应按合同约定向</w:t>
      </w:r>
      <w:r>
        <w:rPr>
          <w:rFonts w:hint="eastAsia" w:eastAsia="仿宋_GB2312"/>
          <w:i w:val="0"/>
          <w:iCs w:val="0"/>
          <w:color w:val="000000"/>
          <w:kern w:val="0"/>
          <w:sz w:val="24"/>
          <w:szCs w:val="24"/>
        </w:rPr>
        <w:t>设计</w:t>
      </w:r>
      <w:r>
        <w:rPr>
          <w:rFonts w:eastAsia="仿宋_GB2312"/>
          <w:i w:val="0"/>
          <w:iCs w:val="0"/>
          <w:color w:val="000000"/>
          <w:kern w:val="0"/>
          <w:sz w:val="24"/>
          <w:szCs w:val="24"/>
        </w:rPr>
        <w:t>人及时</w:t>
      </w:r>
      <w:r>
        <w:rPr>
          <w:rFonts w:hint="eastAsia" w:eastAsia="仿宋_GB2312"/>
          <w:i w:val="0"/>
          <w:iCs w:val="0"/>
          <w:color w:val="000000"/>
          <w:kern w:val="0"/>
          <w:sz w:val="24"/>
          <w:szCs w:val="24"/>
        </w:rPr>
        <w:t>足额</w:t>
      </w:r>
      <w:r>
        <w:rPr>
          <w:rFonts w:eastAsia="仿宋_GB2312"/>
          <w:i w:val="0"/>
          <w:iCs w:val="0"/>
          <w:color w:val="000000"/>
          <w:kern w:val="0"/>
          <w:sz w:val="24"/>
          <w:szCs w:val="24"/>
        </w:rPr>
        <w:t>支付合同价款。</w:t>
      </w:r>
    </w:p>
    <w:p w14:paraId="5D0F6C62">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139" w:name="_Toc351203516"/>
      <w:bookmarkStart w:id="140" w:name="_Toc16023"/>
      <w:r>
        <w:rPr>
          <w:rFonts w:eastAsia="黑体"/>
          <w:b w:val="0"/>
          <w:i w:val="0"/>
          <w:iCs w:val="0"/>
          <w:color w:val="000000"/>
          <w:sz w:val="24"/>
          <w:szCs w:val="24"/>
        </w:rPr>
        <w:t>2.</w:t>
      </w:r>
      <w:r>
        <w:rPr>
          <w:rFonts w:hint="eastAsia" w:eastAsia="黑体"/>
          <w:b w:val="0"/>
          <w:i w:val="0"/>
          <w:iCs w:val="0"/>
          <w:color w:val="000000"/>
          <w:sz w:val="24"/>
          <w:szCs w:val="24"/>
        </w:rPr>
        <w:t>5</w:t>
      </w:r>
      <w:r>
        <w:rPr>
          <w:rFonts w:eastAsia="黑体"/>
          <w:b w:val="0"/>
          <w:i w:val="0"/>
          <w:iCs w:val="0"/>
          <w:color w:val="000000"/>
          <w:sz w:val="24"/>
          <w:szCs w:val="24"/>
        </w:rPr>
        <w:t xml:space="preserve"> </w:t>
      </w:r>
      <w:bookmarkEnd w:id="139"/>
      <w:r>
        <w:rPr>
          <w:rFonts w:hint="eastAsia" w:eastAsia="黑体"/>
          <w:b w:val="0"/>
          <w:i w:val="0"/>
          <w:iCs w:val="0"/>
          <w:color w:val="000000"/>
          <w:sz w:val="24"/>
          <w:szCs w:val="24"/>
        </w:rPr>
        <w:t>设计文件接收</w:t>
      </w:r>
      <w:bookmarkEnd w:id="140"/>
    </w:p>
    <w:p w14:paraId="624A7100">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发包人应按合同约定及时</w:t>
      </w:r>
      <w:r>
        <w:rPr>
          <w:rFonts w:hint="eastAsia" w:eastAsia="仿宋_GB2312"/>
          <w:i w:val="0"/>
          <w:iCs w:val="0"/>
          <w:color w:val="000000"/>
          <w:kern w:val="0"/>
          <w:sz w:val="24"/>
          <w:szCs w:val="24"/>
        </w:rPr>
        <w:t>接收设计人提交的工程设计文件</w:t>
      </w:r>
      <w:r>
        <w:rPr>
          <w:rFonts w:eastAsia="仿宋_GB2312"/>
          <w:i w:val="0"/>
          <w:iCs w:val="0"/>
          <w:color w:val="000000"/>
          <w:kern w:val="0"/>
          <w:sz w:val="24"/>
          <w:szCs w:val="24"/>
        </w:rPr>
        <w:t>。</w:t>
      </w:r>
    </w:p>
    <w:p w14:paraId="64772DB1">
      <w:pPr>
        <w:pStyle w:val="6"/>
        <w:keepNext w:val="0"/>
        <w:keepLines w:val="0"/>
        <w:pageBreakBefore w:val="0"/>
        <w:kinsoku/>
        <w:wordWrap/>
        <w:overflowPunct/>
        <w:topLinePunct w:val="0"/>
        <w:bidi w:val="0"/>
        <w:snapToGrid/>
        <w:spacing w:before="0" w:after="0" w:line="360" w:lineRule="auto"/>
        <w:ind w:leftChars="0" w:firstLine="480" w:firstLineChars="200"/>
        <w:textAlignment w:val="auto"/>
        <w:rPr>
          <w:rFonts w:ascii="Times New Roman" w:hAnsi="Times New Roman" w:eastAsia="黑体"/>
          <w:b w:val="0"/>
          <w:i w:val="0"/>
          <w:iCs w:val="0"/>
          <w:color w:val="000000"/>
          <w:sz w:val="24"/>
          <w:szCs w:val="24"/>
        </w:rPr>
      </w:pPr>
      <w:bookmarkStart w:id="141" w:name="_Toc18660"/>
      <w:r>
        <w:rPr>
          <w:rFonts w:ascii="Times New Roman" w:hAnsi="Times New Roman" w:eastAsia="黑体"/>
          <w:b w:val="0"/>
          <w:i w:val="0"/>
          <w:iCs w:val="0"/>
          <w:color w:val="000000"/>
          <w:sz w:val="24"/>
          <w:szCs w:val="24"/>
        </w:rPr>
        <w:t>3</w:t>
      </w:r>
      <w:bookmarkStart w:id="142" w:name="_Toc296503045"/>
      <w:bookmarkStart w:id="143" w:name="_Toc296346546"/>
      <w:bookmarkStart w:id="144" w:name="_Toc337558746"/>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设计</w:t>
      </w:r>
      <w:r>
        <w:rPr>
          <w:rFonts w:ascii="Times New Roman" w:hAnsi="Times New Roman" w:eastAsia="黑体"/>
          <w:b w:val="0"/>
          <w:i w:val="0"/>
          <w:iCs w:val="0"/>
          <w:color w:val="000000"/>
          <w:sz w:val="24"/>
          <w:szCs w:val="24"/>
        </w:rPr>
        <w:t>人</w:t>
      </w:r>
      <w:bookmarkEnd w:id="141"/>
    </w:p>
    <w:bookmarkEnd w:id="142"/>
    <w:bookmarkEnd w:id="143"/>
    <w:bookmarkEnd w:id="144"/>
    <w:p w14:paraId="668EB8D7">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45" w:name="_Toc351203519"/>
      <w:bookmarkStart w:id="146" w:name="_Toc32737"/>
      <w:r>
        <w:rPr>
          <w:rFonts w:eastAsia="黑体"/>
          <w:b w:val="0"/>
          <w:i w:val="0"/>
          <w:iCs w:val="0"/>
          <w:color w:val="000000"/>
          <w:sz w:val="24"/>
          <w:szCs w:val="24"/>
        </w:rPr>
        <w:t>3</w:t>
      </w:r>
      <w:bookmarkStart w:id="147" w:name="_Toc296346547"/>
      <w:bookmarkStart w:id="148" w:name="_Toc337558747"/>
      <w:bookmarkStart w:id="149" w:name="_Toc296503046"/>
      <w:r>
        <w:rPr>
          <w:rFonts w:eastAsia="黑体"/>
          <w:b w:val="0"/>
          <w:i w:val="0"/>
          <w:iCs w:val="0"/>
          <w:color w:val="000000"/>
          <w:sz w:val="24"/>
          <w:szCs w:val="24"/>
        </w:rPr>
        <w:t xml:space="preserve">.1 </w:t>
      </w:r>
      <w:r>
        <w:rPr>
          <w:rFonts w:hint="eastAsia" w:eastAsia="黑体"/>
          <w:b w:val="0"/>
          <w:i w:val="0"/>
          <w:iCs w:val="0"/>
          <w:color w:val="000000"/>
          <w:sz w:val="24"/>
          <w:szCs w:val="24"/>
        </w:rPr>
        <w:t>设计</w:t>
      </w:r>
      <w:r>
        <w:rPr>
          <w:rFonts w:eastAsia="黑体"/>
          <w:b w:val="0"/>
          <w:i w:val="0"/>
          <w:iCs w:val="0"/>
          <w:color w:val="000000"/>
          <w:sz w:val="24"/>
          <w:szCs w:val="24"/>
        </w:rPr>
        <w:t>人一般义务</w:t>
      </w:r>
      <w:bookmarkEnd w:id="145"/>
      <w:bookmarkEnd w:id="146"/>
    </w:p>
    <w:bookmarkEnd w:id="147"/>
    <w:bookmarkEnd w:id="148"/>
    <w:bookmarkEnd w:id="149"/>
    <w:p w14:paraId="6B1EB9DF">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3.1.1 设计</w:t>
      </w:r>
      <w:r>
        <w:rPr>
          <w:rFonts w:eastAsia="仿宋_GB2312"/>
          <w:i w:val="0"/>
          <w:iCs w:val="0"/>
          <w:color w:val="000000"/>
          <w:kern w:val="0"/>
          <w:sz w:val="24"/>
          <w:szCs w:val="24"/>
        </w:rPr>
        <w:t>人应遵守法律和</w:t>
      </w:r>
      <w:r>
        <w:rPr>
          <w:rFonts w:hint="eastAsia" w:eastAsia="仿宋_GB2312"/>
          <w:i w:val="0"/>
          <w:iCs w:val="0"/>
          <w:color w:val="000000"/>
          <w:kern w:val="0"/>
          <w:sz w:val="24"/>
          <w:szCs w:val="24"/>
        </w:rPr>
        <w:t>有关技术标准的强制性规定</w:t>
      </w:r>
      <w:r>
        <w:rPr>
          <w:rFonts w:eastAsia="仿宋_GB2312"/>
          <w:i w:val="0"/>
          <w:iCs w:val="0"/>
          <w:color w:val="000000"/>
          <w:kern w:val="0"/>
          <w:sz w:val="24"/>
          <w:szCs w:val="24"/>
        </w:rPr>
        <w:t>，</w:t>
      </w:r>
      <w:r>
        <w:rPr>
          <w:rFonts w:hint="eastAsia" w:eastAsia="仿宋_GB2312"/>
          <w:i w:val="0"/>
          <w:iCs w:val="0"/>
          <w:color w:val="000000"/>
          <w:kern w:val="0"/>
          <w:sz w:val="24"/>
          <w:szCs w:val="24"/>
        </w:rPr>
        <w:t>完成合同约定范围内的房屋建筑工程方案设计、初步设计、施工图设计，提供符合技术标准及合同要求的工程设计文件，提供施工配合服务。</w:t>
      </w:r>
    </w:p>
    <w:p w14:paraId="52CF82E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设计人应当按照专用合同条款约定配合发包人</w:t>
      </w:r>
      <w:r>
        <w:rPr>
          <w:rFonts w:eastAsia="仿宋_GB2312"/>
          <w:i w:val="0"/>
          <w:iCs w:val="0"/>
          <w:color w:val="000000"/>
          <w:kern w:val="0"/>
          <w:sz w:val="24"/>
          <w:szCs w:val="24"/>
        </w:rPr>
        <w:t>办理</w:t>
      </w:r>
      <w:r>
        <w:rPr>
          <w:rFonts w:hint="eastAsia" w:eastAsia="仿宋_GB2312"/>
          <w:i w:val="0"/>
          <w:iCs w:val="0"/>
          <w:color w:val="000000"/>
          <w:kern w:val="0"/>
          <w:sz w:val="24"/>
          <w:szCs w:val="24"/>
        </w:rPr>
        <w:t>有关</w:t>
      </w:r>
      <w:r>
        <w:rPr>
          <w:rFonts w:eastAsia="仿宋_GB2312"/>
          <w:i w:val="0"/>
          <w:iCs w:val="0"/>
          <w:color w:val="000000"/>
          <w:kern w:val="0"/>
          <w:sz w:val="24"/>
          <w:szCs w:val="24"/>
        </w:rPr>
        <w:t>许可、</w:t>
      </w:r>
      <w:r>
        <w:rPr>
          <w:rFonts w:hint="eastAsia" w:eastAsia="仿宋_GB2312"/>
          <w:i w:val="0"/>
          <w:iCs w:val="0"/>
          <w:color w:val="000000"/>
          <w:kern w:val="0"/>
          <w:sz w:val="24"/>
          <w:szCs w:val="24"/>
        </w:rPr>
        <w:t>核</w:t>
      </w:r>
      <w:r>
        <w:rPr>
          <w:rFonts w:eastAsia="仿宋_GB2312"/>
          <w:i w:val="0"/>
          <w:iCs w:val="0"/>
          <w:color w:val="000000"/>
          <w:kern w:val="0"/>
          <w:sz w:val="24"/>
          <w:szCs w:val="24"/>
        </w:rPr>
        <w:t>准或备案</w:t>
      </w:r>
      <w:r>
        <w:rPr>
          <w:rFonts w:hint="eastAsia" w:eastAsia="仿宋_GB2312"/>
          <w:i w:val="0"/>
          <w:iCs w:val="0"/>
          <w:color w:val="000000"/>
          <w:kern w:val="0"/>
          <w:sz w:val="24"/>
          <w:szCs w:val="24"/>
        </w:rPr>
        <w:t>手续</w:t>
      </w:r>
      <w:r>
        <w:rPr>
          <w:rFonts w:eastAsia="仿宋_GB2312"/>
          <w:i w:val="0"/>
          <w:iCs w:val="0"/>
          <w:color w:val="000000"/>
          <w:kern w:val="0"/>
          <w:sz w:val="24"/>
          <w:szCs w:val="24"/>
        </w:rPr>
        <w:t>的</w:t>
      </w:r>
      <w:r>
        <w:rPr>
          <w:rFonts w:hint="eastAsia" w:eastAsia="仿宋_GB2312"/>
          <w:i w:val="0"/>
          <w:iCs w:val="0"/>
          <w:color w:val="000000"/>
          <w:kern w:val="0"/>
          <w:sz w:val="24"/>
          <w:szCs w:val="24"/>
        </w:rPr>
        <w:t>，</w:t>
      </w:r>
      <w:r>
        <w:rPr>
          <w:rFonts w:eastAsia="仿宋_GB2312"/>
          <w:i w:val="0"/>
          <w:iCs w:val="0"/>
          <w:color w:val="000000"/>
          <w:kern w:val="0"/>
          <w:sz w:val="24"/>
          <w:szCs w:val="24"/>
        </w:rPr>
        <w:t>因</w:t>
      </w:r>
      <w:r>
        <w:rPr>
          <w:rFonts w:hint="eastAsia" w:eastAsia="仿宋_GB2312"/>
          <w:i w:val="0"/>
          <w:iCs w:val="0"/>
          <w:color w:val="000000"/>
          <w:kern w:val="0"/>
          <w:sz w:val="24"/>
          <w:szCs w:val="24"/>
        </w:rPr>
        <w:t>设计</w:t>
      </w:r>
      <w:r>
        <w:rPr>
          <w:rFonts w:eastAsia="仿宋_GB2312"/>
          <w:i w:val="0"/>
          <w:iCs w:val="0"/>
          <w:color w:val="000000"/>
          <w:kern w:val="0"/>
          <w:sz w:val="24"/>
          <w:szCs w:val="24"/>
        </w:rPr>
        <w:t>人原因</w:t>
      </w:r>
      <w:r>
        <w:rPr>
          <w:rFonts w:hint="eastAsia" w:eastAsia="仿宋_GB2312"/>
          <w:i w:val="0"/>
          <w:iCs w:val="0"/>
          <w:color w:val="000000"/>
          <w:kern w:val="0"/>
          <w:sz w:val="24"/>
          <w:szCs w:val="24"/>
        </w:rPr>
        <w:t>造成发包人</w:t>
      </w:r>
      <w:r>
        <w:rPr>
          <w:rFonts w:eastAsia="仿宋_GB2312"/>
          <w:i w:val="0"/>
          <w:iCs w:val="0"/>
          <w:color w:val="000000"/>
          <w:kern w:val="0"/>
          <w:sz w:val="24"/>
          <w:szCs w:val="24"/>
        </w:rPr>
        <w:t>未能及时办理许可、</w:t>
      </w:r>
      <w:r>
        <w:rPr>
          <w:rFonts w:hint="eastAsia" w:eastAsia="仿宋_GB2312"/>
          <w:i w:val="0"/>
          <w:iCs w:val="0"/>
          <w:color w:val="000000"/>
          <w:kern w:val="0"/>
          <w:sz w:val="24"/>
          <w:szCs w:val="24"/>
        </w:rPr>
        <w:t>核准</w:t>
      </w:r>
      <w:r>
        <w:rPr>
          <w:rFonts w:eastAsia="仿宋_GB2312"/>
          <w:i w:val="0"/>
          <w:iCs w:val="0"/>
          <w:color w:val="000000"/>
          <w:kern w:val="0"/>
          <w:sz w:val="24"/>
          <w:szCs w:val="24"/>
        </w:rPr>
        <w:t>或备案</w:t>
      </w:r>
      <w:r>
        <w:rPr>
          <w:rFonts w:hint="eastAsia" w:eastAsia="仿宋_GB2312"/>
          <w:i w:val="0"/>
          <w:iCs w:val="0"/>
          <w:color w:val="000000"/>
          <w:kern w:val="0"/>
          <w:sz w:val="24"/>
          <w:szCs w:val="24"/>
        </w:rPr>
        <w:t>手续</w:t>
      </w:r>
      <w:r>
        <w:rPr>
          <w:rFonts w:eastAsia="仿宋_GB2312"/>
          <w:i w:val="0"/>
          <w:iCs w:val="0"/>
          <w:color w:val="000000"/>
          <w:kern w:val="0"/>
          <w:sz w:val="24"/>
          <w:szCs w:val="24"/>
        </w:rPr>
        <w:t>，</w:t>
      </w:r>
      <w:r>
        <w:rPr>
          <w:rFonts w:hint="eastAsia" w:eastAsia="仿宋_GB2312"/>
          <w:i w:val="0"/>
          <w:iCs w:val="0"/>
          <w:color w:val="000000"/>
          <w:kern w:val="0"/>
          <w:sz w:val="24"/>
          <w:szCs w:val="24"/>
        </w:rPr>
        <w:t>导致设计工作量增加和（或）设计周期延长时，</w:t>
      </w:r>
      <w:r>
        <w:rPr>
          <w:rFonts w:eastAsia="仿宋_GB2312"/>
          <w:i w:val="0"/>
          <w:iCs w:val="0"/>
          <w:color w:val="000000"/>
          <w:kern w:val="0"/>
          <w:sz w:val="24"/>
          <w:szCs w:val="24"/>
        </w:rPr>
        <w:t>由</w:t>
      </w:r>
      <w:r>
        <w:rPr>
          <w:rFonts w:hint="eastAsia" w:eastAsia="仿宋_GB2312"/>
          <w:i w:val="0"/>
          <w:iCs w:val="0"/>
          <w:color w:val="000000"/>
          <w:kern w:val="0"/>
          <w:sz w:val="24"/>
          <w:szCs w:val="24"/>
        </w:rPr>
        <w:t>设计</w:t>
      </w:r>
      <w:r>
        <w:rPr>
          <w:rFonts w:eastAsia="仿宋_GB2312"/>
          <w:i w:val="0"/>
          <w:iCs w:val="0"/>
          <w:color w:val="000000"/>
          <w:kern w:val="0"/>
          <w:sz w:val="24"/>
          <w:szCs w:val="24"/>
        </w:rPr>
        <w:t>人</w:t>
      </w:r>
      <w:r>
        <w:rPr>
          <w:rFonts w:hint="eastAsia" w:eastAsia="仿宋_GB2312"/>
          <w:i w:val="0"/>
          <w:iCs w:val="0"/>
          <w:color w:val="000000"/>
          <w:kern w:val="0"/>
          <w:sz w:val="24"/>
          <w:szCs w:val="24"/>
        </w:rPr>
        <w:t>自行</w:t>
      </w:r>
      <w:r>
        <w:rPr>
          <w:rFonts w:eastAsia="仿宋_GB2312"/>
          <w:i w:val="0"/>
          <w:iCs w:val="0"/>
          <w:color w:val="000000"/>
          <w:kern w:val="0"/>
          <w:sz w:val="24"/>
          <w:szCs w:val="24"/>
        </w:rPr>
        <w:t>承担由此增加的</w:t>
      </w:r>
      <w:r>
        <w:rPr>
          <w:rFonts w:hint="eastAsia" w:eastAsia="仿宋_GB2312"/>
          <w:i w:val="0"/>
          <w:iCs w:val="0"/>
          <w:color w:val="000000"/>
          <w:kern w:val="0"/>
          <w:sz w:val="24"/>
          <w:szCs w:val="24"/>
        </w:rPr>
        <w:t>设计</w:t>
      </w:r>
      <w:r>
        <w:rPr>
          <w:rFonts w:eastAsia="仿宋_GB2312"/>
          <w:i w:val="0"/>
          <w:iCs w:val="0"/>
          <w:color w:val="000000"/>
          <w:kern w:val="0"/>
          <w:sz w:val="24"/>
          <w:szCs w:val="24"/>
        </w:rPr>
        <w:t>费用和（或）</w:t>
      </w:r>
      <w:r>
        <w:rPr>
          <w:rFonts w:hint="eastAsia" w:eastAsia="仿宋_GB2312"/>
          <w:i w:val="0"/>
          <w:iCs w:val="0"/>
          <w:color w:val="000000"/>
          <w:kern w:val="0"/>
          <w:sz w:val="24"/>
          <w:szCs w:val="24"/>
        </w:rPr>
        <w:t>设计周期延长的责任。</w:t>
      </w:r>
    </w:p>
    <w:p w14:paraId="2915E69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3.1.2 设计人应当完成合同约定的工程设计其他服务。</w:t>
      </w:r>
    </w:p>
    <w:p w14:paraId="449A48B1">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3.1.3 专用合同条款约定的其他义务。</w:t>
      </w:r>
    </w:p>
    <w:p w14:paraId="30DFA95A">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150" w:name="_Toc351203520"/>
      <w:bookmarkStart w:id="151" w:name="_Toc7535"/>
      <w:r>
        <w:rPr>
          <w:rFonts w:eastAsia="黑体"/>
          <w:b w:val="0"/>
          <w:i w:val="0"/>
          <w:iCs w:val="0"/>
          <w:color w:val="000000"/>
          <w:sz w:val="24"/>
          <w:szCs w:val="24"/>
        </w:rPr>
        <w:t>3</w:t>
      </w:r>
      <w:bookmarkStart w:id="152" w:name="_Toc296503047"/>
      <w:bookmarkStart w:id="153" w:name="_Toc337558748"/>
      <w:bookmarkStart w:id="154" w:name="_Toc296346548"/>
      <w:r>
        <w:rPr>
          <w:rFonts w:eastAsia="黑体"/>
          <w:b w:val="0"/>
          <w:i w:val="0"/>
          <w:iCs w:val="0"/>
          <w:color w:val="000000"/>
          <w:sz w:val="24"/>
          <w:szCs w:val="24"/>
        </w:rPr>
        <w:t xml:space="preserve">.2 </w:t>
      </w:r>
      <w:bookmarkEnd w:id="150"/>
      <w:r>
        <w:rPr>
          <w:rFonts w:eastAsia="黑体"/>
          <w:b w:val="0"/>
          <w:i w:val="0"/>
          <w:iCs w:val="0"/>
          <w:color w:val="000000"/>
          <w:sz w:val="24"/>
          <w:szCs w:val="24"/>
        </w:rPr>
        <w:t>项目负责人</w:t>
      </w:r>
      <w:bookmarkEnd w:id="151"/>
    </w:p>
    <w:bookmarkEnd w:id="152"/>
    <w:bookmarkEnd w:id="153"/>
    <w:bookmarkEnd w:id="154"/>
    <w:p w14:paraId="1A7E6351">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3.2.1 项目负责人应为合同当事人所确认的人选，并在专用合同条款中明确项目负责人的姓名、</w:t>
      </w:r>
      <w:r>
        <w:rPr>
          <w:rFonts w:hint="eastAsia" w:eastAsia="仿宋_GB2312"/>
          <w:i w:val="0"/>
          <w:iCs w:val="0"/>
          <w:color w:val="000000"/>
          <w:kern w:val="0"/>
          <w:sz w:val="24"/>
          <w:szCs w:val="24"/>
        </w:rPr>
        <w:t>执业资格及等级</w:t>
      </w:r>
      <w:r>
        <w:rPr>
          <w:rFonts w:eastAsia="仿宋_GB2312"/>
          <w:i w:val="0"/>
          <w:iCs w:val="0"/>
          <w:color w:val="000000"/>
          <w:kern w:val="0"/>
          <w:sz w:val="24"/>
          <w:szCs w:val="24"/>
        </w:rPr>
        <w:t>、注册执业证书编号、联系方式及授权范围等事项，项目负责人经</w:t>
      </w:r>
      <w:r>
        <w:rPr>
          <w:rFonts w:hint="eastAsia" w:eastAsia="仿宋_GB2312"/>
          <w:i w:val="0"/>
          <w:iCs w:val="0"/>
          <w:color w:val="000000"/>
          <w:kern w:val="0"/>
          <w:sz w:val="24"/>
          <w:szCs w:val="24"/>
        </w:rPr>
        <w:t>设计</w:t>
      </w:r>
      <w:r>
        <w:rPr>
          <w:rFonts w:eastAsia="仿宋_GB2312"/>
          <w:i w:val="0"/>
          <w:iCs w:val="0"/>
          <w:color w:val="000000"/>
          <w:kern w:val="0"/>
          <w:sz w:val="24"/>
          <w:szCs w:val="24"/>
        </w:rPr>
        <w:t>人授权后代表</w:t>
      </w:r>
      <w:r>
        <w:rPr>
          <w:rFonts w:hint="eastAsia" w:eastAsia="仿宋_GB2312"/>
          <w:i w:val="0"/>
          <w:iCs w:val="0"/>
          <w:color w:val="000000"/>
          <w:kern w:val="0"/>
          <w:sz w:val="24"/>
          <w:szCs w:val="24"/>
        </w:rPr>
        <w:t>设计</w:t>
      </w:r>
      <w:r>
        <w:rPr>
          <w:rFonts w:eastAsia="仿宋_GB2312"/>
          <w:i w:val="0"/>
          <w:iCs w:val="0"/>
          <w:color w:val="000000"/>
          <w:kern w:val="0"/>
          <w:sz w:val="24"/>
          <w:szCs w:val="24"/>
        </w:rPr>
        <w:t>人负责履行合同。</w:t>
      </w:r>
    </w:p>
    <w:p w14:paraId="42BB47DA">
      <w:pPr>
        <w:pageBreakBefore w:val="0"/>
        <w:kinsoku/>
        <w:wordWrap/>
        <w:overflowPunct/>
        <w:topLinePunct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3.2.</w:t>
      </w:r>
      <w:r>
        <w:rPr>
          <w:rFonts w:hint="eastAsia" w:eastAsia="仿宋_GB2312"/>
          <w:i w:val="0"/>
          <w:iCs w:val="0"/>
          <w:color w:val="000000"/>
          <w:kern w:val="0"/>
          <w:sz w:val="24"/>
          <w:szCs w:val="24"/>
        </w:rPr>
        <w:t>2</w:t>
      </w:r>
      <w:r>
        <w:rPr>
          <w:rFonts w:eastAsia="仿宋_GB2312"/>
          <w:i w:val="0"/>
          <w:iCs w:val="0"/>
          <w:color w:val="000000"/>
          <w:kern w:val="0"/>
          <w:sz w:val="24"/>
          <w:szCs w:val="24"/>
        </w:rPr>
        <w:t xml:space="preserve"> </w:t>
      </w:r>
      <w:r>
        <w:rPr>
          <w:rFonts w:hint="eastAsia" w:eastAsia="仿宋_GB2312"/>
          <w:i w:val="0"/>
          <w:iCs w:val="0"/>
          <w:color w:val="000000"/>
          <w:kern w:val="0"/>
          <w:sz w:val="24"/>
          <w:szCs w:val="24"/>
        </w:rPr>
        <w:t>设计</w:t>
      </w:r>
      <w:r>
        <w:rPr>
          <w:rFonts w:eastAsia="仿宋_GB2312"/>
          <w:i w:val="0"/>
          <w:iCs w:val="0"/>
          <w:color w:val="000000"/>
          <w:kern w:val="0"/>
          <w:sz w:val="24"/>
          <w:szCs w:val="24"/>
        </w:rPr>
        <w:t>人需要更换项目负责人的，应</w:t>
      </w:r>
      <w:r>
        <w:rPr>
          <w:rFonts w:hint="eastAsia" w:eastAsia="仿宋_GB2312"/>
          <w:i w:val="0"/>
          <w:iCs w:val="0"/>
          <w:color w:val="000000"/>
          <w:kern w:val="0"/>
          <w:sz w:val="24"/>
          <w:szCs w:val="24"/>
        </w:rPr>
        <w:t>在专用合同条款约定的期限内</w:t>
      </w:r>
      <w:r>
        <w:rPr>
          <w:rFonts w:eastAsia="仿宋_GB2312"/>
          <w:i w:val="0"/>
          <w:iCs w:val="0"/>
          <w:color w:val="000000"/>
          <w:kern w:val="0"/>
          <w:sz w:val="24"/>
          <w:szCs w:val="24"/>
        </w:rPr>
        <w:t>提前书面通知发包人，并征得发包人书面同意。通知中应当载明继任项目负责人的注册执业资格、管理经验等资料，继任项目负责人继续履行第3.2.1项约定的职责。未经发包人书面同意，</w:t>
      </w:r>
      <w:r>
        <w:rPr>
          <w:rFonts w:hint="eastAsia" w:eastAsia="仿宋_GB2312"/>
          <w:i w:val="0"/>
          <w:iCs w:val="0"/>
          <w:color w:val="000000"/>
          <w:kern w:val="0"/>
          <w:sz w:val="24"/>
          <w:szCs w:val="24"/>
        </w:rPr>
        <w:t>设计</w:t>
      </w:r>
      <w:r>
        <w:rPr>
          <w:rFonts w:eastAsia="仿宋_GB2312"/>
          <w:i w:val="0"/>
          <w:iCs w:val="0"/>
          <w:color w:val="000000"/>
          <w:kern w:val="0"/>
          <w:sz w:val="24"/>
          <w:szCs w:val="24"/>
        </w:rPr>
        <w:t>人不得擅自更换项目负责人。</w:t>
      </w:r>
      <w:r>
        <w:rPr>
          <w:rFonts w:hint="eastAsia" w:eastAsia="仿宋_GB2312"/>
          <w:i w:val="0"/>
          <w:iCs w:val="0"/>
          <w:color w:val="000000"/>
          <w:kern w:val="0"/>
          <w:sz w:val="24"/>
          <w:szCs w:val="24"/>
        </w:rPr>
        <w:t>设计</w:t>
      </w:r>
      <w:r>
        <w:rPr>
          <w:rFonts w:eastAsia="仿宋_GB2312"/>
          <w:i w:val="0"/>
          <w:iCs w:val="0"/>
          <w:color w:val="000000"/>
          <w:kern w:val="0"/>
          <w:sz w:val="24"/>
          <w:szCs w:val="24"/>
        </w:rPr>
        <w:t>人擅自更换项目负责人的，应按照专用合同条款的约定承担违约责任</w:t>
      </w:r>
      <w:r>
        <w:rPr>
          <w:rFonts w:hint="eastAsia" w:eastAsia="仿宋_GB2312"/>
          <w:i w:val="0"/>
          <w:iCs w:val="0"/>
          <w:color w:val="000000"/>
          <w:kern w:val="0"/>
          <w:sz w:val="24"/>
          <w:szCs w:val="24"/>
        </w:rPr>
        <w:t>。对于设计人项目负责人确因患病、与设计人解除或终止劳动关系、工伤等原因更换项目负责人的，发包人无正当理由不得拒绝更换。</w:t>
      </w:r>
    </w:p>
    <w:p w14:paraId="68DD8BFF">
      <w:pPr>
        <w:pageBreakBefore w:val="0"/>
        <w:kinsoku/>
        <w:wordWrap/>
        <w:overflowPunct/>
        <w:topLinePunct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3.2.</w:t>
      </w:r>
      <w:r>
        <w:rPr>
          <w:rFonts w:hint="eastAsia" w:eastAsia="仿宋_GB2312"/>
          <w:i w:val="0"/>
          <w:iCs w:val="0"/>
          <w:color w:val="000000"/>
          <w:kern w:val="0"/>
          <w:sz w:val="24"/>
          <w:szCs w:val="24"/>
        </w:rPr>
        <w:t>3</w:t>
      </w:r>
      <w:r>
        <w:rPr>
          <w:rFonts w:eastAsia="仿宋_GB2312"/>
          <w:i w:val="0"/>
          <w:iCs w:val="0"/>
          <w:color w:val="000000"/>
          <w:kern w:val="0"/>
          <w:sz w:val="24"/>
          <w:szCs w:val="24"/>
        </w:rPr>
        <w:t xml:space="preserve"> 发包人有权书面通知设计人更换其认为不称职的项目负责人，通知中应当载明要求更换的理由。</w:t>
      </w:r>
      <w:r>
        <w:rPr>
          <w:rFonts w:hint="eastAsia" w:eastAsia="仿宋_GB2312"/>
          <w:i w:val="0"/>
          <w:iCs w:val="0"/>
          <w:color w:val="000000"/>
          <w:kern w:val="0"/>
          <w:sz w:val="24"/>
          <w:szCs w:val="24"/>
        </w:rPr>
        <w:t>对于发包人有理由的更换要求，设计</w:t>
      </w:r>
      <w:r>
        <w:rPr>
          <w:rFonts w:eastAsia="仿宋_GB2312"/>
          <w:i w:val="0"/>
          <w:iCs w:val="0"/>
          <w:color w:val="000000"/>
          <w:kern w:val="0"/>
          <w:sz w:val="24"/>
          <w:szCs w:val="24"/>
        </w:rPr>
        <w:t>人应在</w:t>
      </w:r>
      <w:r>
        <w:rPr>
          <w:rFonts w:hint="eastAsia" w:eastAsia="仿宋_GB2312"/>
          <w:i w:val="0"/>
          <w:iCs w:val="0"/>
          <w:color w:val="000000"/>
          <w:kern w:val="0"/>
          <w:sz w:val="24"/>
          <w:szCs w:val="24"/>
        </w:rPr>
        <w:t>收</w:t>
      </w:r>
      <w:r>
        <w:rPr>
          <w:rFonts w:eastAsia="仿宋_GB2312"/>
          <w:i w:val="0"/>
          <w:iCs w:val="0"/>
          <w:color w:val="000000"/>
          <w:kern w:val="0"/>
          <w:sz w:val="24"/>
          <w:szCs w:val="24"/>
        </w:rPr>
        <w:t>到</w:t>
      </w:r>
      <w:r>
        <w:rPr>
          <w:rFonts w:hint="eastAsia" w:eastAsia="仿宋_GB2312"/>
          <w:i w:val="0"/>
          <w:iCs w:val="0"/>
          <w:color w:val="000000"/>
          <w:kern w:val="0"/>
          <w:sz w:val="24"/>
          <w:szCs w:val="24"/>
        </w:rPr>
        <w:t>书面</w:t>
      </w:r>
      <w:r>
        <w:rPr>
          <w:rFonts w:eastAsia="仿宋_GB2312"/>
          <w:i w:val="0"/>
          <w:iCs w:val="0"/>
          <w:color w:val="000000"/>
          <w:kern w:val="0"/>
          <w:sz w:val="24"/>
          <w:szCs w:val="24"/>
        </w:rPr>
        <w:t>更换通知后</w:t>
      </w:r>
      <w:r>
        <w:rPr>
          <w:rFonts w:hint="eastAsia" w:eastAsia="仿宋_GB2312"/>
          <w:i w:val="0"/>
          <w:iCs w:val="0"/>
          <w:color w:val="000000"/>
          <w:kern w:val="0"/>
          <w:sz w:val="24"/>
          <w:szCs w:val="24"/>
        </w:rPr>
        <w:t>在专用合同条款约定的期限内</w:t>
      </w:r>
      <w:r>
        <w:rPr>
          <w:rFonts w:eastAsia="仿宋_GB2312"/>
          <w:i w:val="0"/>
          <w:iCs w:val="0"/>
          <w:color w:val="000000"/>
          <w:kern w:val="0"/>
          <w:sz w:val="24"/>
          <w:szCs w:val="24"/>
        </w:rPr>
        <w:t>进行更换，并将新任命的项目负责人的注册执业资格、管理经验等资料书面通知发包人。</w:t>
      </w:r>
      <w:r>
        <w:rPr>
          <w:rFonts w:hint="eastAsia" w:eastAsia="仿宋_GB2312"/>
          <w:i w:val="0"/>
          <w:iCs w:val="0"/>
          <w:color w:val="000000"/>
          <w:kern w:val="0"/>
          <w:sz w:val="24"/>
          <w:szCs w:val="24"/>
        </w:rPr>
        <w:t>继</w:t>
      </w:r>
      <w:r>
        <w:rPr>
          <w:rFonts w:eastAsia="仿宋_GB2312"/>
          <w:i w:val="0"/>
          <w:iCs w:val="0"/>
          <w:color w:val="000000"/>
          <w:kern w:val="0"/>
          <w:sz w:val="24"/>
          <w:szCs w:val="24"/>
        </w:rPr>
        <w:t>任项目负责人继续履行第3.2.1项约定的职责。</w:t>
      </w:r>
      <w:r>
        <w:rPr>
          <w:rFonts w:hint="eastAsia" w:eastAsia="仿宋_GB2312"/>
          <w:i w:val="0"/>
          <w:iCs w:val="0"/>
          <w:color w:val="000000"/>
          <w:kern w:val="0"/>
          <w:sz w:val="24"/>
          <w:szCs w:val="24"/>
        </w:rPr>
        <w:t>设计</w:t>
      </w:r>
      <w:r>
        <w:rPr>
          <w:rFonts w:eastAsia="仿宋_GB2312"/>
          <w:i w:val="0"/>
          <w:iCs w:val="0"/>
          <w:color w:val="000000"/>
          <w:kern w:val="0"/>
          <w:sz w:val="24"/>
          <w:szCs w:val="24"/>
        </w:rPr>
        <w:t>人无正当理由拒绝更换项目负责人的，应按照专用合同条款的约定承担违约责任。</w:t>
      </w:r>
    </w:p>
    <w:p w14:paraId="51978434">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55" w:name="_Toc28834"/>
      <w:bookmarkStart w:id="156" w:name="_Toc351203521"/>
      <w:r>
        <w:rPr>
          <w:rFonts w:eastAsia="黑体"/>
          <w:b w:val="0"/>
          <w:i w:val="0"/>
          <w:iCs w:val="0"/>
          <w:color w:val="000000"/>
          <w:sz w:val="24"/>
          <w:szCs w:val="24"/>
        </w:rPr>
        <w:t>3</w:t>
      </w:r>
      <w:bookmarkStart w:id="157" w:name="_Toc296346549"/>
      <w:bookmarkStart w:id="158" w:name="_Toc296503048"/>
      <w:bookmarkStart w:id="159" w:name="_Toc337558749"/>
      <w:r>
        <w:rPr>
          <w:rFonts w:eastAsia="黑体"/>
          <w:b w:val="0"/>
          <w:i w:val="0"/>
          <w:iCs w:val="0"/>
          <w:color w:val="000000"/>
          <w:sz w:val="24"/>
          <w:szCs w:val="24"/>
        </w:rPr>
        <w:t xml:space="preserve">.3 </w:t>
      </w:r>
      <w:bookmarkEnd w:id="157"/>
      <w:bookmarkEnd w:id="158"/>
      <w:r>
        <w:rPr>
          <w:rFonts w:hint="eastAsia" w:eastAsia="黑体"/>
          <w:b w:val="0"/>
          <w:i w:val="0"/>
          <w:iCs w:val="0"/>
          <w:color w:val="000000"/>
          <w:sz w:val="24"/>
          <w:szCs w:val="24"/>
        </w:rPr>
        <w:t>设计</w:t>
      </w:r>
      <w:r>
        <w:rPr>
          <w:rFonts w:eastAsia="黑体"/>
          <w:b w:val="0"/>
          <w:i w:val="0"/>
          <w:iCs w:val="0"/>
          <w:color w:val="000000"/>
          <w:sz w:val="24"/>
          <w:szCs w:val="24"/>
        </w:rPr>
        <w:t>人人员</w:t>
      </w:r>
      <w:bookmarkEnd w:id="155"/>
      <w:bookmarkEnd w:id="156"/>
    </w:p>
    <w:bookmarkEnd w:id="159"/>
    <w:p w14:paraId="30248C7D">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3.3.1 除专用合同条款</w:t>
      </w:r>
      <w:r>
        <w:rPr>
          <w:rFonts w:hint="eastAsia" w:eastAsia="仿宋_GB2312"/>
          <w:i w:val="0"/>
          <w:iCs w:val="0"/>
          <w:color w:val="000000"/>
          <w:kern w:val="0"/>
          <w:sz w:val="24"/>
          <w:szCs w:val="24"/>
        </w:rPr>
        <w:t>对期限</w:t>
      </w:r>
      <w:r>
        <w:rPr>
          <w:rFonts w:eastAsia="仿宋_GB2312"/>
          <w:i w:val="0"/>
          <w:iCs w:val="0"/>
          <w:color w:val="000000"/>
          <w:kern w:val="0"/>
          <w:sz w:val="24"/>
          <w:szCs w:val="24"/>
        </w:rPr>
        <w:t>另有约定外，</w:t>
      </w:r>
      <w:r>
        <w:rPr>
          <w:rFonts w:hint="eastAsia" w:eastAsia="仿宋_GB2312"/>
          <w:i w:val="0"/>
          <w:iCs w:val="0"/>
          <w:color w:val="000000"/>
          <w:kern w:val="0"/>
          <w:sz w:val="24"/>
          <w:szCs w:val="24"/>
        </w:rPr>
        <w:t>设计</w:t>
      </w:r>
      <w:r>
        <w:rPr>
          <w:rFonts w:eastAsia="仿宋_GB2312"/>
          <w:i w:val="0"/>
          <w:iCs w:val="0"/>
          <w:color w:val="000000"/>
          <w:kern w:val="0"/>
          <w:sz w:val="24"/>
          <w:szCs w:val="24"/>
        </w:rPr>
        <w:t>人应在接到</w:t>
      </w:r>
      <w:r>
        <w:rPr>
          <w:rFonts w:hint="eastAsia" w:eastAsia="仿宋_GB2312"/>
          <w:i w:val="0"/>
          <w:iCs w:val="0"/>
          <w:color w:val="000000"/>
          <w:kern w:val="0"/>
          <w:sz w:val="24"/>
          <w:szCs w:val="24"/>
        </w:rPr>
        <w:t>开始设计</w:t>
      </w:r>
      <w:r>
        <w:rPr>
          <w:rFonts w:eastAsia="仿宋_GB2312"/>
          <w:i w:val="0"/>
          <w:iCs w:val="0"/>
          <w:color w:val="000000"/>
          <w:kern w:val="0"/>
          <w:sz w:val="24"/>
          <w:szCs w:val="24"/>
        </w:rPr>
        <w:t>通知后7天内，向</w:t>
      </w:r>
      <w:r>
        <w:rPr>
          <w:rFonts w:hint="eastAsia" w:eastAsia="仿宋_GB2312"/>
          <w:i w:val="0"/>
          <w:iCs w:val="0"/>
          <w:color w:val="000000"/>
          <w:kern w:val="0"/>
          <w:sz w:val="24"/>
          <w:szCs w:val="24"/>
        </w:rPr>
        <w:t>发包</w:t>
      </w:r>
      <w:r>
        <w:rPr>
          <w:rFonts w:eastAsia="仿宋_GB2312"/>
          <w:i w:val="0"/>
          <w:iCs w:val="0"/>
          <w:color w:val="000000"/>
          <w:kern w:val="0"/>
          <w:sz w:val="24"/>
          <w:szCs w:val="24"/>
        </w:rPr>
        <w:t>人提交</w:t>
      </w:r>
      <w:r>
        <w:rPr>
          <w:rFonts w:hint="eastAsia" w:eastAsia="仿宋_GB2312"/>
          <w:i w:val="0"/>
          <w:iCs w:val="0"/>
          <w:color w:val="000000"/>
          <w:kern w:val="0"/>
          <w:sz w:val="24"/>
          <w:szCs w:val="24"/>
        </w:rPr>
        <w:t>设计</w:t>
      </w:r>
      <w:r>
        <w:rPr>
          <w:rFonts w:eastAsia="仿宋_GB2312"/>
          <w:i w:val="0"/>
          <w:iCs w:val="0"/>
          <w:color w:val="000000"/>
          <w:kern w:val="0"/>
          <w:sz w:val="24"/>
          <w:szCs w:val="24"/>
        </w:rPr>
        <w:t>人项目管理机构及人员安排的报告，其内容应包括</w:t>
      </w:r>
      <w:r>
        <w:rPr>
          <w:rFonts w:hint="eastAsia" w:eastAsia="仿宋_GB2312"/>
          <w:i w:val="0"/>
          <w:iCs w:val="0"/>
          <w:color w:val="000000"/>
          <w:kern w:val="0"/>
          <w:sz w:val="24"/>
          <w:szCs w:val="24"/>
        </w:rPr>
        <w:t>建筑、结构、给排水、暖通、电气</w:t>
      </w:r>
      <w:r>
        <w:rPr>
          <w:rFonts w:eastAsia="仿宋_GB2312"/>
          <w:i w:val="0"/>
          <w:iCs w:val="0"/>
          <w:color w:val="000000"/>
          <w:kern w:val="0"/>
          <w:sz w:val="24"/>
          <w:szCs w:val="24"/>
        </w:rPr>
        <w:t>等</w:t>
      </w:r>
      <w:r>
        <w:rPr>
          <w:rFonts w:hint="eastAsia" w:eastAsia="仿宋_GB2312"/>
          <w:i w:val="0"/>
          <w:iCs w:val="0"/>
          <w:color w:val="000000"/>
          <w:kern w:val="0"/>
          <w:sz w:val="24"/>
          <w:szCs w:val="24"/>
        </w:rPr>
        <w:t>专业负责人</w:t>
      </w:r>
      <w:r>
        <w:rPr>
          <w:rFonts w:eastAsia="仿宋_GB2312"/>
          <w:i w:val="0"/>
          <w:iCs w:val="0"/>
          <w:color w:val="000000"/>
          <w:kern w:val="0"/>
          <w:sz w:val="24"/>
          <w:szCs w:val="24"/>
        </w:rPr>
        <w:t>名单及其岗位、注册执业资格等。</w:t>
      </w:r>
    </w:p>
    <w:p w14:paraId="6805FEC1">
      <w:pPr>
        <w:pageBreakBefore w:val="0"/>
        <w:kinsoku/>
        <w:wordWrap/>
        <w:overflowPunct/>
        <w:topLinePunct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 xml:space="preserve">3.3.2 </w:t>
      </w:r>
      <w:r>
        <w:rPr>
          <w:rFonts w:hint="eastAsia" w:eastAsia="仿宋_GB2312"/>
          <w:i w:val="0"/>
          <w:iCs w:val="0"/>
          <w:color w:val="000000"/>
          <w:kern w:val="0"/>
          <w:sz w:val="24"/>
          <w:szCs w:val="24"/>
        </w:rPr>
        <w:t>设计</w:t>
      </w:r>
      <w:r>
        <w:rPr>
          <w:rFonts w:eastAsia="仿宋_GB2312"/>
          <w:i w:val="0"/>
          <w:iCs w:val="0"/>
          <w:color w:val="000000"/>
          <w:kern w:val="0"/>
          <w:sz w:val="24"/>
          <w:szCs w:val="24"/>
        </w:rPr>
        <w:t>人</w:t>
      </w:r>
      <w:r>
        <w:rPr>
          <w:rFonts w:hint="eastAsia" w:eastAsia="仿宋_GB2312"/>
          <w:i w:val="0"/>
          <w:iCs w:val="0"/>
          <w:color w:val="000000"/>
          <w:kern w:val="0"/>
          <w:sz w:val="24"/>
          <w:szCs w:val="24"/>
        </w:rPr>
        <w:t>委</w:t>
      </w:r>
      <w:r>
        <w:rPr>
          <w:rFonts w:eastAsia="仿宋_GB2312"/>
          <w:i w:val="0"/>
          <w:iCs w:val="0"/>
          <w:color w:val="000000"/>
          <w:kern w:val="0"/>
          <w:sz w:val="24"/>
          <w:szCs w:val="24"/>
        </w:rPr>
        <w:t>派到</w:t>
      </w:r>
      <w:r>
        <w:rPr>
          <w:rFonts w:hint="eastAsia" w:eastAsia="仿宋_GB2312"/>
          <w:i w:val="0"/>
          <w:iCs w:val="0"/>
          <w:color w:val="000000"/>
          <w:kern w:val="0"/>
          <w:sz w:val="24"/>
          <w:szCs w:val="24"/>
        </w:rPr>
        <w:t>工程设计中的设计</w:t>
      </w:r>
      <w:r>
        <w:rPr>
          <w:rFonts w:eastAsia="仿宋_GB2312"/>
          <w:i w:val="0"/>
          <w:iCs w:val="0"/>
          <w:color w:val="000000"/>
          <w:kern w:val="0"/>
          <w:sz w:val="24"/>
          <w:szCs w:val="24"/>
        </w:rPr>
        <w:t>人员应相对稳定。</w:t>
      </w:r>
      <w:r>
        <w:rPr>
          <w:rFonts w:hint="eastAsia" w:eastAsia="仿宋_GB2312"/>
          <w:i w:val="0"/>
          <w:iCs w:val="0"/>
          <w:color w:val="000000"/>
          <w:kern w:val="0"/>
          <w:sz w:val="24"/>
          <w:szCs w:val="24"/>
        </w:rPr>
        <w:t>设计</w:t>
      </w:r>
      <w:r>
        <w:rPr>
          <w:rFonts w:eastAsia="仿宋_GB2312"/>
          <w:i w:val="0"/>
          <w:iCs w:val="0"/>
          <w:color w:val="000000"/>
          <w:kern w:val="0"/>
          <w:sz w:val="24"/>
          <w:szCs w:val="24"/>
        </w:rPr>
        <w:t>过程中</w:t>
      </w:r>
      <w:r>
        <w:rPr>
          <w:rFonts w:hint="eastAsia" w:eastAsia="仿宋_GB2312"/>
          <w:i w:val="0"/>
          <w:iCs w:val="0"/>
          <w:color w:val="000000"/>
          <w:kern w:val="0"/>
          <w:sz w:val="24"/>
          <w:szCs w:val="24"/>
        </w:rPr>
        <w:t>如有变动</w:t>
      </w:r>
      <w:r>
        <w:rPr>
          <w:rFonts w:eastAsia="仿宋_GB2312"/>
          <w:i w:val="0"/>
          <w:iCs w:val="0"/>
          <w:color w:val="000000"/>
          <w:kern w:val="0"/>
          <w:sz w:val="24"/>
          <w:szCs w:val="24"/>
        </w:rPr>
        <w:t>，</w:t>
      </w:r>
      <w:r>
        <w:rPr>
          <w:rFonts w:hint="eastAsia" w:eastAsia="仿宋_GB2312"/>
          <w:i w:val="0"/>
          <w:iCs w:val="0"/>
          <w:color w:val="000000"/>
          <w:kern w:val="0"/>
          <w:sz w:val="24"/>
          <w:szCs w:val="24"/>
        </w:rPr>
        <w:t>设计</w:t>
      </w:r>
      <w:r>
        <w:rPr>
          <w:rFonts w:eastAsia="仿宋_GB2312"/>
          <w:i w:val="0"/>
          <w:iCs w:val="0"/>
          <w:color w:val="000000"/>
          <w:kern w:val="0"/>
          <w:sz w:val="24"/>
          <w:szCs w:val="24"/>
        </w:rPr>
        <w:t>人应及时向</w:t>
      </w:r>
      <w:r>
        <w:rPr>
          <w:rFonts w:hint="eastAsia" w:eastAsia="仿宋_GB2312"/>
          <w:i w:val="0"/>
          <w:iCs w:val="0"/>
          <w:color w:val="000000"/>
          <w:kern w:val="0"/>
          <w:sz w:val="24"/>
          <w:szCs w:val="24"/>
        </w:rPr>
        <w:t>发包</w:t>
      </w:r>
      <w:r>
        <w:rPr>
          <w:rFonts w:eastAsia="仿宋_GB2312"/>
          <w:i w:val="0"/>
          <w:iCs w:val="0"/>
          <w:color w:val="000000"/>
          <w:kern w:val="0"/>
          <w:sz w:val="24"/>
          <w:szCs w:val="24"/>
        </w:rPr>
        <w:t>人提交</w:t>
      </w:r>
      <w:r>
        <w:rPr>
          <w:rFonts w:hint="eastAsia" w:eastAsia="仿宋_GB2312"/>
          <w:i w:val="0"/>
          <w:iCs w:val="0"/>
          <w:color w:val="000000"/>
          <w:kern w:val="0"/>
          <w:sz w:val="24"/>
          <w:szCs w:val="24"/>
        </w:rPr>
        <w:t>工程设计</w:t>
      </w:r>
      <w:r>
        <w:rPr>
          <w:rFonts w:eastAsia="仿宋_GB2312"/>
          <w:i w:val="0"/>
          <w:iCs w:val="0"/>
          <w:color w:val="000000"/>
          <w:kern w:val="0"/>
          <w:sz w:val="24"/>
          <w:szCs w:val="24"/>
        </w:rPr>
        <w:t>人员变动情况的报告。</w:t>
      </w:r>
      <w:r>
        <w:rPr>
          <w:rFonts w:hint="eastAsia" w:eastAsia="仿宋_GB2312"/>
          <w:i w:val="0"/>
          <w:iCs w:val="0"/>
          <w:color w:val="000000"/>
          <w:kern w:val="0"/>
          <w:sz w:val="24"/>
          <w:szCs w:val="24"/>
        </w:rPr>
        <w:t>设计</w:t>
      </w:r>
      <w:r>
        <w:rPr>
          <w:rFonts w:eastAsia="仿宋_GB2312"/>
          <w:i w:val="0"/>
          <w:iCs w:val="0"/>
          <w:color w:val="000000"/>
          <w:kern w:val="0"/>
          <w:sz w:val="24"/>
          <w:szCs w:val="24"/>
        </w:rPr>
        <w:t>人更换</w:t>
      </w:r>
      <w:r>
        <w:rPr>
          <w:rFonts w:hint="eastAsia" w:eastAsia="仿宋_GB2312"/>
          <w:i w:val="0"/>
          <w:iCs w:val="0"/>
          <w:color w:val="000000"/>
          <w:kern w:val="0"/>
          <w:sz w:val="24"/>
          <w:szCs w:val="24"/>
        </w:rPr>
        <w:t>专业负责</w:t>
      </w:r>
      <w:r>
        <w:rPr>
          <w:rFonts w:eastAsia="仿宋_GB2312"/>
          <w:i w:val="0"/>
          <w:iCs w:val="0"/>
          <w:color w:val="000000"/>
          <w:kern w:val="0"/>
          <w:sz w:val="24"/>
          <w:szCs w:val="24"/>
        </w:rPr>
        <w:t>人时，应提前7天书面通知</w:t>
      </w:r>
      <w:r>
        <w:rPr>
          <w:rFonts w:hint="eastAsia" w:eastAsia="仿宋_GB2312"/>
          <w:i w:val="0"/>
          <w:iCs w:val="0"/>
          <w:color w:val="000000"/>
          <w:kern w:val="0"/>
          <w:sz w:val="24"/>
          <w:szCs w:val="24"/>
        </w:rPr>
        <w:t>发包</w:t>
      </w:r>
      <w:r>
        <w:rPr>
          <w:rFonts w:eastAsia="仿宋_GB2312"/>
          <w:i w:val="0"/>
          <w:iCs w:val="0"/>
          <w:color w:val="000000"/>
          <w:kern w:val="0"/>
          <w:sz w:val="24"/>
          <w:szCs w:val="24"/>
        </w:rPr>
        <w:t>人，</w:t>
      </w:r>
      <w:r>
        <w:rPr>
          <w:rFonts w:hint="eastAsia" w:eastAsia="仿宋_GB2312"/>
          <w:i w:val="0"/>
          <w:iCs w:val="0"/>
          <w:color w:val="000000"/>
          <w:kern w:val="0"/>
          <w:sz w:val="24"/>
          <w:szCs w:val="24"/>
        </w:rPr>
        <w:t>除专业负责人无法正常履职情形外，还应</w:t>
      </w:r>
      <w:r>
        <w:rPr>
          <w:rFonts w:eastAsia="仿宋_GB2312"/>
          <w:i w:val="0"/>
          <w:iCs w:val="0"/>
          <w:color w:val="000000"/>
          <w:kern w:val="0"/>
          <w:sz w:val="24"/>
          <w:szCs w:val="24"/>
        </w:rPr>
        <w:t>征得发包人书面同意。通知中应当载明继任人员的注册执业资格、</w:t>
      </w:r>
      <w:r>
        <w:rPr>
          <w:rFonts w:hint="eastAsia" w:eastAsia="仿宋_GB2312"/>
          <w:i w:val="0"/>
          <w:iCs w:val="0"/>
          <w:color w:val="000000"/>
          <w:kern w:val="0"/>
          <w:sz w:val="24"/>
          <w:szCs w:val="24"/>
        </w:rPr>
        <w:t>执业</w:t>
      </w:r>
      <w:r>
        <w:rPr>
          <w:rFonts w:eastAsia="仿宋_GB2312"/>
          <w:i w:val="0"/>
          <w:iCs w:val="0"/>
          <w:color w:val="000000"/>
          <w:kern w:val="0"/>
          <w:sz w:val="24"/>
          <w:szCs w:val="24"/>
        </w:rPr>
        <w:t>经验等资料。</w:t>
      </w:r>
    </w:p>
    <w:p w14:paraId="2B2EB009">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3.3.3 发包人对于</w:t>
      </w:r>
      <w:r>
        <w:rPr>
          <w:rFonts w:hint="eastAsia" w:eastAsia="仿宋_GB2312"/>
          <w:i w:val="0"/>
          <w:iCs w:val="0"/>
          <w:color w:val="000000"/>
          <w:kern w:val="0"/>
          <w:sz w:val="24"/>
          <w:szCs w:val="24"/>
        </w:rPr>
        <w:t>设计</w:t>
      </w:r>
      <w:r>
        <w:rPr>
          <w:rFonts w:eastAsia="仿宋_GB2312"/>
          <w:i w:val="0"/>
          <w:iCs w:val="0"/>
          <w:color w:val="000000"/>
          <w:kern w:val="0"/>
          <w:sz w:val="24"/>
          <w:szCs w:val="24"/>
        </w:rPr>
        <w:t>人主要</w:t>
      </w:r>
      <w:r>
        <w:rPr>
          <w:rFonts w:hint="eastAsia" w:eastAsia="仿宋_GB2312"/>
          <w:i w:val="0"/>
          <w:iCs w:val="0"/>
          <w:color w:val="000000"/>
          <w:kern w:val="0"/>
          <w:sz w:val="24"/>
          <w:szCs w:val="24"/>
        </w:rPr>
        <w:t>设计</w:t>
      </w:r>
      <w:r>
        <w:rPr>
          <w:rFonts w:eastAsia="仿宋_GB2312"/>
          <w:i w:val="0"/>
          <w:iCs w:val="0"/>
          <w:color w:val="000000"/>
          <w:kern w:val="0"/>
          <w:sz w:val="24"/>
          <w:szCs w:val="24"/>
        </w:rPr>
        <w:t>人员</w:t>
      </w:r>
      <w:r>
        <w:rPr>
          <w:rFonts w:hint="eastAsia" w:eastAsia="仿宋_GB2312"/>
          <w:i w:val="0"/>
          <w:iCs w:val="0"/>
          <w:color w:val="000000"/>
          <w:kern w:val="0"/>
          <w:sz w:val="24"/>
          <w:szCs w:val="24"/>
        </w:rPr>
        <w:t>的资格或能力</w:t>
      </w:r>
      <w:r>
        <w:rPr>
          <w:rFonts w:eastAsia="仿宋_GB2312"/>
          <w:i w:val="0"/>
          <w:iCs w:val="0"/>
          <w:color w:val="000000"/>
          <w:kern w:val="0"/>
          <w:sz w:val="24"/>
          <w:szCs w:val="24"/>
        </w:rPr>
        <w:t>有异议的，</w:t>
      </w:r>
      <w:r>
        <w:rPr>
          <w:rFonts w:hint="eastAsia" w:eastAsia="仿宋_GB2312"/>
          <w:i w:val="0"/>
          <w:iCs w:val="0"/>
          <w:color w:val="000000"/>
          <w:kern w:val="0"/>
          <w:sz w:val="24"/>
          <w:szCs w:val="24"/>
        </w:rPr>
        <w:t>设计</w:t>
      </w:r>
      <w:r>
        <w:rPr>
          <w:rFonts w:eastAsia="仿宋_GB2312"/>
          <w:i w:val="0"/>
          <w:iCs w:val="0"/>
          <w:color w:val="000000"/>
          <w:kern w:val="0"/>
          <w:sz w:val="24"/>
          <w:szCs w:val="24"/>
        </w:rPr>
        <w:t>人应提供资料证明被质疑人员有能力完成其岗位工作或不存在发包人所质疑的情形。发包人要求撤换不能按照合同约定履行职责及义务的主要</w:t>
      </w:r>
      <w:r>
        <w:rPr>
          <w:rFonts w:hint="eastAsia" w:eastAsia="仿宋_GB2312"/>
          <w:i w:val="0"/>
          <w:iCs w:val="0"/>
          <w:color w:val="000000"/>
          <w:kern w:val="0"/>
          <w:sz w:val="24"/>
          <w:szCs w:val="24"/>
        </w:rPr>
        <w:t>设计</w:t>
      </w:r>
      <w:r>
        <w:rPr>
          <w:rFonts w:eastAsia="仿宋_GB2312"/>
          <w:i w:val="0"/>
          <w:iCs w:val="0"/>
          <w:color w:val="000000"/>
          <w:kern w:val="0"/>
          <w:sz w:val="24"/>
          <w:szCs w:val="24"/>
        </w:rPr>
        <w:t>人员的，</w:t>
      </w:r>
      <w:r>
        <w:rPr>
          <w:rFonts w:hint="eastAsia" w:eastAsia="仿宋_GB2312"/>
          <w:i w:val="0"/>
          <w:iCs w:val="0"/>
          <w:color w:val="000000"/>
          <w:kern w:val="0"/>
          <w:sz w:val="24"/>
          <w:szCs w:val="24"/>
        </w:rPr>
        <w:t>设计</w:t>
      </w:r>
      <w:r>
        <w:rPr>
          <w:rFonts w:eastAsia="仿宋_GB2312"/>
          <w:i w:val="0"/>
          <w:iCs w:val="0"/>
          <w:color w:val="000000"/>
          <w:kern w:val="0"/>
          <w:sz w:val="24"/>
          <w:szCs w:val="24"/>
        </w:rPr>
        <w:t>人</w:t>
      </w:r>
      <w:r>
        <w:rPr>
          <w:rFonts w:hint="eastAsia" w:eastAsia="仿宋_GB2312"/>
          <w:i w:val="0"/>
          <w:iCs w:val="0"/>
          <w:color w:val="000000"/>
          <w:kern w:val="0"/>
          <w:sz w:val="24"/>
          <w:szCs w:val="24"/>
        </w:rPr>
        <w:t>认为发包人有理由的，</w:t>
      </w:r>
      <w:r>
        <w:rPr>
          <w:rFonts w:eastAsia="仿宋_GB2312"/>
          <w:i w:val="0"/>
          <w:iCs w:val="0"/>
          <w:color w:val="000000"/>
          <w:kern w:val="0"/>
          <w:sz w:val="24"/>
          <w:szCs w:val="24"/>
        </w:rPr>
        <w:t>应当撤换。</w:t>
      </w:r>
      <w:r>
        <w:rPr>
          <w:rFonts w:hint="eastAsia" w:eastAsia="仿宋_GB2312"/>
          <w:i w:val="0"/>
          <w:iCs w:val="0"/>
          <w:color w:val="000000"/>
          <w:kern w:val="0"/>
          <w:sz w:val="24"/>
          <w:szCs w:val="24"/>
        </w:rPr>
        <w:t>设计</w:t>
      </w:r>
      <w:r>
        <w:rPr>
          <w:rFonts w:eastAsia="仿宋_GB2312"/>
          <w:i w:val="0"/>
          <w:iCs w:val="0"/>
          <w:color w:val="000000"/>
          <w:kern w:val="0"/>
          <w:sz w:val="24"/>
          <w:szCs w:val="24"/>
        </w:rPr>
        <w:t>人无正当理由拒绝撤换的，应按照专用合同条款的约定承担违约责任。</w:t>
      </w:r>
    </w:p>
    <w:p w14:paraId="080E7412">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160" w:name="_Toc22816"/>
      <w:bookmarkStart w:id="161" w:name="_Toc351203523"/>
      <w:r>
        <w:rPr>
          <w:rFonts w:eastAsia="黑体"/>
          <w:b w:val="0"/>
          <w:i w:val="0"/>
          <w:iCs w:val="0"/>
          <w:color w:val="000000"/>
          <w:sz w:val="24"/>
          <w:szCs w:val="24"/>
        </w:rPr>
        <w:t>3</w:t>
      </w:r>
      <w:bookmarkStart w:id="162" w:name="_Toc296346552"/>
      <w:bookmarkStart w:id="163" w:name="_Toc337558751"/>
      <w:bookmarkStart w:id="164" w:name="_Toc296503051"/>
      <w:r>
        <w:rPr>
          <w:rFonts w:eastAsia="黑体"/>
          <w:b w:val="0"/>
          <w:i w:val="0"/>
          <w:iCs w:val="0"/>
          <w:color w:val="000000"/>
          <w:sz w:val="24"/>
          <w:szCs w:val="24"/>
        </w:rPr>
        <w:t>.</w:t>
      </w:r>
      <w:r>
        <w:rPr>
          <w:rFonts w:hint="eastAsia" w:eastAsia="黑体"/>
          <w:b w:val="0"/>
          <w:i w:val="0"/>
          <w:iCs w:val="0"/>
          <w:color w:val="000000"/>
          <w:sz w:val="24"/>
          <w:szCs w:val="24"/>
        </w:rPr>
        <w:t>4</w:t>
      </w:r>
      <w:r>
        <w:rPr>
          <w:rFonts w:eastAsia="黑体"/>
          <w:b w:val="0"/>
          <w:i w:val="0"/>
          <w:iCs w:val="0"/>
          <w:color w:val="000000"/>
          <w:sz w:val="24"/>
          <w:szCs w:val="24"/>
        </w:rPr>
        <w:t xml:space="preserve"> </w:t>
      </w:r>
      <w:r>
        <w:rPr>
          <w:rFonts w:hint="eastAsia" w:eastAsia="黑体"/>
          <w:b w:val="0"/>
          <w:i w:val="0"/>
          <w:iCs w:val="0"/>
          <w:color w:val="000000"/>
          <w:sz w:val="24"/>
          <w:szCs w:val="24"/>
        </w:rPr>
        <w:t>设计</w:t>
      </w:r>
      <w:r>
        <w:rPr>
          <w:rFonts w:eastAsia="黑体"/>
          <w:b w:val="0"/>
          <w:i w:val="0"/>
          <w:iCs w:val="0"/>
          <w:color w:val="000000"/>
          <w:sz w:val="24"/>
          <w:szCs w:val="24"/>
        </w:rPr>
        <w:t>分包</w:t>
      </w:r>
      <w:bookmarkEnd w:id="160"/>
      <w:bookmarkEnd w:id="161"/>
    </w:p>
    <w:bookmarkEnd w:id="162"/>
    <w:bookmarkEnd w:id="163"/>
    <w:bookmarkEnd w:id="164"/>
    <w:p w14:paraId="5C0D1910">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3.</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.1 </w:t>
      </w:r>
      <w:r>
        <w:rPr>
          <w:rFonts w:hint="eastAsia" w:eastAsia="仿宋_GB2312"/>
          <w:i w:val="0"/>
          <w:iCs w:val="0"/>
          <w:color w:val="000000"/>
          <w:kern w:val="0"/>
          <w:sz w:val="24"/>
          <w:szCs w:val="24"/>
        </w:rPr>
        <w:t>设计</w:t>
      </w:r>
      <w:r>
        <w:rPr>
          <w:rFonts w:eastAsia="仿宋_GB2312"/>
          <w:i w:val="0"/>
          <w:iCs w:val="0"/>
          <w:color w:val="000000"/>
          <w:kern w:val="0"/>
          <w:sz w:val="24"/>
          <w:szCs w:val="24"/>
        </w:rPr>
        <w:t>分包的一般约定</w:t>
      </w:r>
    </w:p>
    <w:p w14:paraId="116B4B47">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设计</w:t>
      </w:r>
      <w:r>
        <w:rPr>
          <w:rFonts w:eastAsia="仿宋_GB2312"/>
          <w:i w:val="0"/>
          <w:iCs w:val="0"/>
          <w:color w:val="000000"/>
          <w:kern w:val="0"/>
          <w:sz w:val="24"/>
          <w:szCs w:val="24"/>
        </w:rPr>
        <w:t>人不得将其承包的全部工程</w:t>
      </w:r>
      <w:r>
        <w:rPr>
          <w:rFonts w:hint="eastAsia" w:eastAsia="仿宋_GB2312"/>
          <w:i w:val="0"/>
          <w:iCs w:val="0"/>
          <w:color w:val="000000"/>
          <w:kern w:val="0"/>
          <w:sz w:val="24"/>
          <w:szCs w:val="24"/>
        </w:rPr>
        <w:t>设计</w:t>
      </w:r>
      <w:r>
        <w:rPr>
          <w:rFonts w:eastAsia="仿宋_GB2312"/>
          <w:i w:val="0"/>
          <w:iCs w:val="0"/>
          <w:color w:val="000000"/>
          <w:kern w:val="0"/>
          <w:sz w:val="24"/>
          <w:szCs w:val="24"/>
        </w:rPr>
        <w:t>转包给第三人，或将其承包的全部工程</w:t>
      </w:r>
      <w:r>
        <w:rPr>
          <w:rFonts w:hint="eastAsia" w:eastAsia="仿宋_GB2312"/>
          <w:i w:val="0"/>
          <w:iCs w:val="0"/>
          <w:color w:val="000000"/>
          <w:kern w:val="0"/>
          <w:sz w:val="24"/>
          <w:szCs w:val="24"/>
        </w:rPr>
        <w:t>设计</w:t>
      </w:r>
      <w:r>
        <w:rPr>
          <w:rFonts w:eastAsia="仿宋_GB2312"/>
          <w:i w:val="0"/>
          <w:iCs w:val="0"/>
          <w:color w:val="000000"/>
          <w:kern w:val="0"/>
          <w:sz w:val="24"/>
          <w:szCs w:val="24"/>
        </w:rPr>
        <w:t>肢解后以分包的名义转包给第三人。</w:t>
      </w:r>
      <w:r>
        <w:rPr>
          <w:rFonts w:hint="eastAsia" w:eastAsia="仿宋_GB2312"/>
          <w:i w:val="0"/>
          <w:iCs w:val="0"/>
          <w:color w:val="000000"/>
          <w:kern w:val="0"/>
          <w:sz w:val="24"/>
          <w:szCs w:val="24"/>
        </w:rPr>
        <w:t>设计</w:t>
      </w:r>
      <w:r>
        <w:rPr>
          <w:rFonts w:eastAsia="仿宋_GB2312"/>
          <w:i w:val="0"/>
          <w:iCs w:val="0"/>
          <w:color w:val="000000"/>
          <w:kern w:val="0"/>
          <w:sz w:val="24"/>
          <w:szCs w:val="24"/>
        </w:rPr>
        <w:t>人不得将工程主体结构、关键性工作及专用合同条款中禁止分包的工程</w:t>
      </w:r>
      <w:r>
        <w:rPr>
          <w:rFonts w:hint="eastAsia" w:eastAsia="仿宋_GB2312"/>
          <w:i w:val="0"/>
          <w:iCs w:val="0"/>
          <w:color w:val="000000"/>
          <w:kern w:val="0"/>
          <w:sz w:val="24"/>
          <w:szCs w:val="24"/>
        </w:rPr>
        <w:t>设计</w:t>
      </w:r>
      <w:r>
        <w:rPr>
          <w:rFonts w:eastAsia="仿宋_GB2312"/>
          <w:i w:val="0"/>
          <w:iCs w:val="0"/>
          <w:color w:val="000000"/>
          <w:kern w:val="0"/>
          <w:sz w:val="24"/>
          <w:szCs w:val="24"/>
        </w:rPr>
        <w:t>分包给第三人，</w:t>
      </w:r>
      <w:r>
        <w:rPr>
          <w:rFonts w:hint="eastAsia" w:eastAsia="仿宋_GB2312"/>
          <w:i w:val="0"/>
          <w:iCs w:val="0"/>
          <w:color w:val="000000"/>
          <w:kern w:val="0"/>
          <w:sz w:val="24"/>
          <w:szCs w:val="24"/>
        </w:rPr>
        <w:t>工程</w:t>
      </w:r>
      <w:r>
        <w:rPr>
          <w:rFonts w:eastAsia="仿宋_GB2312"/>
          <w:i w:val="0"/>
          <w:iCs w:val="0"/>
          <w:color w:val="000000"/>
          <w:kern w:val="0"/>
          <w:sz w:val="24"/>
          <w:szCs w:val="24"/>
        </w:rPr>
        <w:t>主体结构、关键性工作的范围由合同当事人按照法律规定在专用合同条款中予以明确。</w:t>
      </w:r>
      <w:r>
        <w:rPr>
          <w:rFonts w:hint="eastAsia" w:eastAsia="仿宋_GB2312"/>
          <w:i w:val="0"/>
          <w:iCs w:val="0"/>
          <w:color w:val="000000"/>
          <w:kern w:val="0"/>
          <w:sz w:val="24"/>
          <w:szCs w:val="24"/>
        </w:rPr>
        <w:t>设计人不得进行违法分包。</w:t>
      </w:r>
    </w:p>
    <w:p w14:paraId="4A9D2DA0">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3.</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.2 </w:t>
      </w:r>
      <w:r>
        <w:rPr>
          <w:rFonts w:hint="eastAsia" w:eastAsia="仿宋_GB2312"/>
          <w:i w:val="0"/>
          <w:iCs w:val="0"/>
          <w:color w:val="000000"/>
          <w:kern w:val="0"/>
          <w:sz w:val="24"/>
          <w:szCs w:val="24"/>
        </w:rPr>
        <w:t>设计</w:t>
      </w:r>
      <w:r>
        <w:rPr>
          <w:rFonts w:eastAsia="仿宋_GB2312"/>
          <w:i w:val="0"/>
          <w:iCs w:val="0"/>
          <w:color w:val="000000"/>
          <w:kern w:val="0"/>
          <w:sz w:val="24"/>
          <w:szCs w:val="24"/>
        </w:rPr>
        <w:t>分包的确定</w:t>
      </w:r>
    </w:p>
    <w:p w14:paraId="1C615648">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设计</w:t>
      </w:r>
      <w:r>
        <w:rPr>
          <w:rFonts w:eastAsia="仿宋_GB2312"/>
          <w:i w:val="0"/>
          <w:iCs w:val="0"/>
          <w:color w:val="000000"/>
          <w:kern w:val="0"/>
          <w:sz w:val="24"/>
          <w:szCs w:val="24"/>
        </w:rPr>
        <w:t>人应按专用合同条款的约定</w:t>
      </w:r>
      <w:r>
        <w:rPr>
          <w:rFonts w:hint="eastAsia" w:eastAsia="仿宋_GB2312"/>
          <w:i w:val="0"/>
          <w:iCs w:val="0"/>
          <w:color w:val="000000"/>
          <w:kern w:val="0"/>
          <w:sz w:val="24"/>
          <w:szCs w:val="24"/>
        </w:rPr>
        <w:t>或经过发包人书面同意后</w:t>
      </w:r>
      <w:r>
        <w:rPr>
          <w:rFonts w:eastAsia="仿宋_GB2312"/>
          <w:i w:val="0"/>
          <w:iCs w:val="0"/>
          <w:color w:val="000000"/>
          <w:kern w:val="0"/>
          <w:sz w:val="24"/>
          <w:szCs w:val="24"/>
        </w:rPr>
        <w:t>进行分包，确定分包人。按照合同约定</w:t>
      </w:r>
      <w:r>
        <w:rPr>
          <w:rFonts w:hint="eastAsia" w:eastAsia="仿宋_GB2312"/>
          <w:i w:val="0"/>
          <w:iCs w:val="0"/>
          <w:color w:val="000000"/>
          <w:kern w:val="0"/>
          <w:sz w:val="24"/>
          <w:szCs w:val="24"/>
        </w:rPr>
        <w:t>或经过发包人书面同意后</w:t>
      </w:r>
      <w:r>
        <w:rPr>
          <w:rFonts w:eastAsia="仿宋_GB2312"/>
          <w:i w:val="0"/>
          <w:iCs w:val="0"/>
          <w:color w:val="000000"/>
          <w:kern w:val="0"/>
          <w:sz w:val="24"/>
          <w:szCs w:val="24"/>
        </w:rPr>
        <w:t>进行分包的，</w:t>
      </w:r>
      <w:r>
        <w:rPr>
          <w:rFonts w:hint="eastAsia" w:eastAsia="仿宋_GB2312"/>
          <w:i w:val="0"/>
          <w:iCs w:val="0"/>
          <w:color w:val="000000"/>
          <w:kern w:val="0"/>
          <w:sz w:val="24"/>
          <w:szCs w:val="24"/>
        </w:rPr>
        <w:t>设计</w:t>
      </w:r>
      <w:r>
        <w:rPr>
          <w:rFonts w:eastAsia="仿宋_GB2312"/>
          <w:i w:val="0"/>
          <w:iCs w:val="0"/>
          <w:color w:val="000000"/>
          <w:kern w:val="0"/>
          <w:sz w:val="24"/>
          <w:szCs w:val="24"/>
        </w:rPr>
        <w:t>人应确保分包人具有相应的资质和能力。工程</w:t>
      </w:r>
      <w:r>
        <w:rPr>
          <w:rFonts w:hint="eastAsia" w:eastAsia="仿宋_GB2312"/>
          <w:i w:val="0"/>
          <w:iCs w:val="0"/>
          <w:color w:val="000000"/>
          <w:kern w:val="0"/>
          <w:sz w:val="24"/>
          <w:szCs w:val="24"/>
        </w:rPr>
        <w:t>设计</w:t>
      </w:r>
      <w:r>
        <w:rPr>
          <w:rFonts w:eastAsia="仿宋_GB2312"/>
          <w:i w:val="0"/>
          <w:iCs w:val="0"/>
          <w:color w:val="000000"/>
          <w:kern w:val="0"/>
          <w:sz w:val="24"/>
          <w:szCs w:val="24"/>
        </w:rPr>
        <w:t>分包不减轻或免除</w:t>
      </w:r>
      <w:r>
        <w:rPr>
          <w:rFonts w:hint="eastAsia" w:eastAsia="仿宋_GB2312"/>
          <w:i w:val="0"/>
          <w:iCs w:val="0"/>
          <w:color w:val="000000"/>
          <w:kern w:val="0"/>
          <w:sz w:val="24"/>
          <w:szCs w:val="24"/>
        </w:rPr>
        <w:t>设计</w:t>
      </w:r>
      <w:r>
        <w:rPr>
          <w:rFonts w:eastAsia="仿宋_GB2312"/>
          <w:i w:val="0"/>
          <w:iCs w:val="0"/>
          <w:color w:val="000000"/>
          <w:kern w:val="0"/>
          <w:sz w:val="24"/>
          <w:szCs w:val="24"/>
        </w:rPr>
        <w:t>人的责任和义务，</w:t>
      </w:r>
      <w:r>
        <w:rPr>
          <w:rFonts w:hint="eastAsia" w:eastAsia="仿宋_GB2312"/>
          <w:i w:val="0"/>
          <w:iCs w:val="0"/>
          <w:color w:val="000000"/>
          <w:kern w:val="0"/>
          <w:sz w:val="24"/>
          <w:szCs w:val="24"/>
        </w:rPr>
        <w:t>设计</w:t>
      </w:r>
      <w:r>
        <w:rPr>
          <w:rFonts w:eastAsia="仿宋_GB2312"/>
          <w:i w:val="0"/>
          <w:iCs w:val="0"/>
          <w:color w:val="000000"/>
          <w:kern w:val="0"/>
          <w:sz w:val="24"/>
          <w:szCs w:val="24"/>
        </w:rPr>
        <w:t>人和分包人就分包工程</w:t>
      </w:r>
      <w:r>
        <w:rPr>
          <w:rFonts w:hint="eastAsia" w:eastAsia="仿宋_GB2312"/>
          <w:i w:val="0"/>
          <w:iCs w:val="0"/>
          <w:color w:val="000000"/>
          <w:kern w:val="0"/>
          <w:sz w:val="24"/>
          <w:szCs w:val="24"/>
        </w:rPr>
        <w:t>设计</w:t>
      </w:r>
      <w:r>
        <w:rPr>
          <w:rFonts w:eastAsia="仿宋_GB2312"/>
          <w:i w:val="0"/>
          <w:iCs w:val="0"/>
          <w:color w:val="000000"/>
          <w:kern w:val="0"/>
          <w:sz w:val="24"/>
          <w:szCs w:val="24"/>
        </w:rPr>
        <w:t>向发包人承担连带责任。</w:t>
      </w:r>
    </w:p>
    <w:p w14:paraId="25FF5B88">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3.</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.3 </w:t>
      </w:r>
      <w:r>
        <w:rPr>
          <w:rFonts w:hint="eastAsia" w:eastAsia="仿宋_GB2312"/>
          <w:i w:val="0"/>
          <w:iCs w:val="0"/>
          <w:color w:val="000000"/>
          <w:kern w:val="0"/>
          <w:sz w:val="24"/>
          <w:szCs w:val="24"/>
        </w:rPr>
        <w:t>设计</w:t>
      </w:r>
      <w:r>
        <w:rPr>
          <w:rFonts w:eastAsia="仿宋_GB2312"/>
          <w:i w:val="0"/>
          <w:iCs w:val="0"/>
          <w:color w:val="000000"/>
          <w:kern w:val="0"/>
          <w:sz w:val="24"/>
          <w:szCs w:val="24"/>
        </w:rPr>
        <w:t>分包管理</w:t>
      </w:r>
    </w:p>
    <w:p w14:paraId="7B2124F3">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设计</w:t>
      </w:r>
      <w:r>
        <w:rPr>
          <w:rFonts w:eastAsia="仿宋_GB2312"/>
          <w:i w:val="0"/>
          <w:iCs w:val="0"/>
          <w:color w:val="000000"/>
          <w:kern w:val="0"/>
          <w:sz w:val="24"/>
          <w:szCs w:val="24"/>
        </w:rPr>
        <w:t>人应</w:t>
      </w:r>
      <w:r>
        <w:rPr>
          <w:rFonts w:hint="eastAsia" w:eastAsia="仿宋_GB2312"/>
          <w:i w:val="0"/>
          <w:iCs w:val="0"/>
          <w:color w:val="000000"/>
          <w:kern w:val="0"/>
          <w:sz w:val="24"/>
          <w:szCs w:val="24"/>
        </w:rPr>
        <w:t>按照专用合同条款的约定</w:t>
      </w:r>
      <w:r>
        <w:rPr>
          <w:rFonts w:eastAsia="仿宋_GB2312"/>
          <w:i w:val="0"/>
          <w:iCs w:val="0"/>
          <w:color w:val="000000"/>
          <w:kern w:val="0"/>
          <w:sz w:val="24"/>
          <w:szCs w:val="24"/>
        </w:rPr>
        <w:t>向</w:t>
      </w:r>
      <w:r>
        <w:rPr>
          <w:rFonts w:hint="eastAsia" w:eastAsia="仿宋_GB2312"/>
          <w:i w:val="0"/>
          <w:iCs w:val="0"/>
          <w:color w:val="000000"/>
          <w:kern w:val="0"/>
          <w:sz w:val="24"/>
          <w:szCs w:val="24"/>
        </w:rPr>
        <w:t>发包</w:t>
      </w:r>
      <w:r>
        <w:rPr>
          <w:rFonts w:eastAsia="仿宋_GB2312"/>
          <w:i w:val="0"/>
          <w:iCs w:val="0"/>
          <w:color w:val="000000"/>
          <w:kern w:val="0"/>
          <w:sz w:val="24"/>
          <w:szCs w:val="24"/>
        </w:rPr>
        <w:t>人提交分包人的主要</w:t>
      </w:r>
      <w:r>
        <w:rPr>
          <w:rFonts w:hint="eastAsia" w:eastAsia="仿宋_GB2312"/>
          <w:i w:val="0"/>
          <w:iCs w:val="0"/>
          <w:color w:val="000000"/>
          <w:kern w:val="0"/>
          <w:sz w:val="24"/>
          <w:szCs w:val="24"/>
        </w:rPr>
        <w:t>工程设计</w:t>
      </w:r>
      <w:r>
        <w:rPr>
          <w:rFonts w:eastAsia="仿宋_GB2312"/>
          <w:i w:val="0"/>
          <w:iCs w:val="0"/>
          <w:color w:val="000000"/>
          <w:kern w:val="0"/>
          <w:sz w:val="24"/>
          <w:szCs w:val="24"/>
        </w:rPr>
        <w:t>人员</w:t>
      </w:r>
      <w:r>
        <w:rPr>
          <w:rFonts w:hint="eastAsia" w:eastAsia="仿宋_GB2312"/>
          <w:i w:val="0"/>
          <w:iCs w:val="0"/>
          <w:color w:val="000000"/>
          <w:kern w:val="0"/>
          <w:sz w:val="24"/>
          <w:szCs w:val="24"/>
        </w:rPr>
        <w:t>名单、注册执业资格及执业经历等。</w:t>
      </w:r>
    </w:p>
    <w:p w14:paraId="5FFBC7FE">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3.</w:t>
      </w:r>
      <w:r>
        <w:rPr>
          <w:rFonts w:hint="eastAsia" w:eastAsia="仿宋_GB2312"/>
          <w:i w:val="0"/>
          <w:iCs w:val="0"/>
          <w:color w:val="000000"/>
          <w:kern w:val="0"/>
          <w:sz w:val="24"/>
          <w:szCs w:val="24"/>
        </w:rPr>
        <w:t>4</w:t>
      </w:r>
      <w:r>
        <w:rPr>
          <w:rFonts w:eastAsia="仿宋_GB2312"/>
          <w:i w:val="0"/>
          <w:iCs w:val="0"/>
          <w:color w:val="000000"/>
          <w:kern w:val="0"/>
          <w:sz w:val="24"/>
          <w:szCs w:val="24"/>
        </w:rPr>
        <w:t>.4 分包</w:t>
      </w:r>
      <w:r>
        <w:rPr>
          <w:rFonts w:hint="eastAsia" w:eastAsia="仿宋_GB2312"/>
          <w:i w:val="0"/>
          <w:iCs w:val="0"/>
          <w:color w:val="000000"/>
          <w:kern w:val="0"/>
          <w:sz w:val="24"/>
          <w:szCs w:val="24"/>
        </w:rPr>
        <w:t>工程设计费</w:t>
      </w:r>
    </w:p>
    <w:p w14:paraId="58DF758B">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（1）除本项第（2）目约定的情况或专用合同条款另有约定外，分包</w:t>
      </w:r>
      <w:r>
        <w:rPr>
          <w:rFonts w:hint="eastAsia" w:eastAsia="仿宋_GB2312"/>
          <w:i w:val="0"/>
          <w:iCs w:val="0"/>
          <w:color w:val="000000"/>
          <w:kern w:val="0"/>
          <w:sz w:val="24"/>
          <w:szCs w:val="24"/>
        </w:rPr>
        <w:t>工程设计费</w:t>
      </w:r>
      <w:r>
        <w:rPr>
          <w:rFonts w:eastAsia="仿宋_GB2312"/>
          <w:i w:val="0"/>
          <w:iCs w:val="0"/>
          <w:color w:val="000000"/>
          <w:kern w:val="0"/>
          <w:sz w:val="24"/>
          <w:szCs w:val="24"/>
        </w:rPr>
        <w:t>由</w:t>
      </w:r>
      <w:r>
        <w:rPr>
          <w:rFonts w:hint="eastAsia" w:eastAsia="仿宋_GB2312"/>
          <w:i w:val="0"/>
          <w:iCs w:val="0"/>
          <w:color w:val="000000"/>
          <w:kern w:val="0"/>
          <w:sz w:val="24"/>
          <w:szCs w:val="24"/>
        </w:rPr>
        <w:t>设计</w:t>
      </w:r>
      <w:r>
        <w:rPr>
          <w:rFonts w:eastAsia="仿宋_GB2312"/>
          <w:i w:val="0"/>
          <w:iCs w:val="0"/>
          <w:color w:val="000000"/>
          <w:kern w:val="0"/>
          <w:sz w:val="24"/>
          <w:szCs w:val="24"/>
        </w:rPr>
        <w:t>人与分包人结算，未经</w:t>
      </w:r>
      <w:r>
        <w:rPr>
          <w:rFonts w:hint="eastAsia" w:eastAsia="仿宋_GB2312"/>
          <w:i w:val="0"/>
          <w:iCs w:val="0"/>
          <w:color w:val="000000"/>
          <w:kern w:val="0"/>
          <w:sz w:val="24"/>
          <w:szCs w:val="24"/>
        </w:rPr>
        <w:t>设计</w:t>
      </w:r>
      <w:r>
        <w:rPr>
          <w:rFonts w:eastAsia="仿宋_GB2312"/>
          <w:i w:val="0"/>
          <w:iCs w:val="0"/>
          <w:color w:val="000000"/>
          <w:kern w:val="0"/>
          <w:sz w:val="24"/>
          <w:szCs w:val="24"/>
        </w:rPr>
        <w:t>人同意，发包人不得向分包人支付分包工程</w:t>
      </w:r>
      <w:r>
        <w:rPr>
          <w:rFonts w:hint="eastAsia" w:eastAsia="仿宋_GB2312"/>
          <w:i w:val="0"/>
          <w:iCs w:val="0"/>
          <w:color w:val="000000"/>
          <w:kern w:val="0"/>
          <w:sz w:val="24"/>
          <w:szCs w:val="24"/>
        </w:rPr>
        <w:t>设计费</w:t>
      </w:r>
      <w:r>
        <w:rPr>
          <w:rFonts w:eastAsia="仿宋_GB2312"/>
          <w:i w:val="0"/>
          <w:iCs w:val="0"/>
          <w:color w:val="000000"/>
          <w:kern w:val="0"/>
          <w:sz w:val="24"/>
          <w:szCs w:val="24"/>
        </w:rPr>
        <w:t>；</w:t>
      </w:r>
    </w:p>
    <w:p w14:paraId="7ABDC4F6">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（2）生效</w:t>
      </w:r>
      <w:r>
        <w:rPr>
          <w:rFonts w:hint="eastAsia" w:eastAsia="仿宋_GB2312"/>
          <w:i w:val="0"/>
          <w:iCs w:val="0"/>
          <w:color w:val="000000"/>
          <w:kern w:val="0"/>
          <w:sz w:val="24"/>
          <w:szCs w:val="24"/>
        </w:rPr>
        <w:t>的法院判决书或仲裁裁决书</w:t>
      </w:r>
      <w:r>
        <w:rPr>
          <w:rFonts w:eastAsia="仿宋_GB2312"/>
          <w:i w:val="0"/>
          <w:iCs w:val="0"/>
          <w:color w:val="000000"/>
          <w:kern w:val="0"/>
          <w:sz w:val="24"/>
          <w:szCs w:val="24"/>
        </w:rPr>
        <w:t>要求发包人向分包人支付分包</w:t>
      </w:r>
      <w:r>
        <w:rPr>
          <w:rFonts w:hint="eastAsia" w:eastAsia="仿宋_GB2312"/>
          <w:i w:val="0"/>
          <w:iCs w:val="0"/>
          <w:color w:val="000000"/>
          <w:kern w:val="0"/>
          <w:sz w:val="24"/>
          <w:szCs w:val="24"/>
        </w:rPr>
        <w:t>工程设计费</w:t>
      </w:r>
      <w:r>
        <w:rPr>
          <w:rFonts w:eastAsia="仿宋_GB2312"/>
          <w:i w:val="0"/>
          <w:iCs w:val="0"/>
          <w:color w:val="000000"/>
          <w:kern w:val="0"/>
          <w:sz w:val="24"/>
          <w:szCs w:val="24"/>
        </w:rPr>
        <w:t>的，发包人有权从应付</w:t>
      </w:r>
      <w:r>
        <w:rPr>
          <w:rFonts w:hint="eastAsia" w:eastAsia="仿宋_GB2312"/>
          <w:i w:val="0"/>
          <w:iCs w:val="0"/>
          <w:color w:val="000000"/>
          <w:kern w:val="0"/>
          <w:sz w:val="24"/>
          <w:szCs w:val="24"/>
        </w:rPr>
        <w:t>设计</w:t>
      </w:r>
      <w:r>
        <w:rPr>
          <w:rFonts w:eastAsia="仿宋_GB2312"/>
          <w:i w:val="0"/>
          <w:iCs w:val="0"/>
          <w:color w:val="000000"/>
          <w:kern w:val="0"/>
          <w:sz w:val="24"/>
          <w:szCs w:val="24"/>
        </w:rPr>
        <w:t>人</w:t>
      </w:r>
      <w:r>
        <w:rPr>
          <w:rFonts w:hint="eastAsia" w:eastAsia="仿宋_GB2312"/>
          <w:i w:val="0"/>
          <w:iCs w:val="0"/>
          <w:color w:val="000000"/>
          <w:kern w:val="0"/>
          <w:sz w:val="24"/>
          <w:szCs w:val="24"/>
        </w:rPr>
        <w:t>合同价</w:t>
      </w:r>
      <w:r>
        <w:rPr>
          <w:rFonts w:eastAsia="仿宋_GB2312"/>
          <w:i w:val="0"/>
          <w:iCs w:val="0"/>
          <w:color w:val="000000"/>
          <w:kern w:val="0"/>
          <w:sz w:val="24"/>
          <w:szCs w:val="24"/>
        </w:rPr>
        <w:t>款中扣除该部分</w:t>
      </w:r>
      <w:r>
        <w:rPr>
          <w:rFonts w:hint="eastAsia" w:eastAsia="仿宋_GB2312"/>
          <w:i w:val="0"/>
          <w:iCs w:val="0"/>
          <w:color w:val="000000"/>
          <w:kern w:val="0"/>
          <w:sz w:val="24"/>
          <w:szCs w:val="24"/>
        </w:rPr>
        <w:t>费用</w:t>
      </w:r>
      <w:r>
        <w:rPr>
          <w:rFonts w:eastAsia="仿宋_GB2312"/>
          <w:i w:val="0"/>
          <w:iCs w:val="0"/>
          <w:color w:val="000000"/>
          <w:kern w:val="0"/>
          <w:sz w:val="24"/>
          <w:szCs w:val="24"/>
        </w:rPr>
        <w:t>。</w:t>
      </w:r>
    </w:p>
    <w:p w14:paraId="70A551B6">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65" w:name="_Toc2131"/>
      <w:bookmarkStart w:id="166" w:name="_Toc351203526"/>
      <w:r>
        <w:rPr>
          <w:rFonts w:eastAsia="黑体"/>
          <w:b w:val="0"/>
          <w:i w:val="0"/>
          <w:iCs w:val="0"/>
          <w:color w:val="000000"/>
          <w:sz w:val="24"/>
          <w:szCs w:val="24"/>
        </w:rPr>
        <w:t>3.</w:t>
      </w:r>
      <w:r>
        <w:rPr>
          <w:rFonts w:hint="eastAsia" w:eastAsia="黑体"/>
          <w:b w:val="0"/>
          <w:i w:val="0"/>
          <w:iCs w:val="0"/>
          <w:color w:val="000000"/>
          <w:sz w:val="24"/>
          <w:szCs w:val="24"/>
        </w:rPr>
        <w:t>5</w:t>
      </w:r>
      <w:r>
        <w:rPr>
          <w:rFonts w:eastAsia="黑体"/>
          <w:b w:val="0"/>
          <w:i w:val="0"/>
          <w:iCs w:val="0"/>
          <w:color w:val="000000"/>
          <w:sz w:val="24"/>
          <w:szCs w:val="24"/>
        </w:rPr>
        <w:t xml:space="preserve"> 联合体</w:t>
      </w:r>
      <w:bookmarkEnd w:id="165"/>
      <w:bookmarkEnd w:id="166"/>
    </w:p>
    <w:p w14:paraId="41163F1D">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3.</w:t>
      </w:r>
      <w:r>
        <w:rPr>
          <w:rFonts w:hint="eastAsia" w:eastAsia="仿宋_GB2312"/>
          <w:i w:val="0"/>
          <w:iCs w:val="0"/>
          <w:color w:val="000000"/>
          <w:kern w:val="0"/>
          <w:sz w:val="24"/>
          <w:szCs w:val="24"/>
        </w:rPr>
        <w:t>5</w:t>
      </w:r>
      <w:r>
        <w:rPr>
          <w:rFonts w:eastAsia="仿宋_GB2312"/>
          <w:i w:val="0"/>
          <w:iCs w:val="0"/>
          <w:color w:val="000000"/>
          <w:kern w:val="0"/>
          <w:sz w:val="24"/>
          <w:szCs w:val="24"/>
        </w:rPr>
        <w:t>.1 联合体各方应共同与发包人签订合同协议书。联合体各方应为履行合同</w:t>
      </w:r>
      <w:r>
        <w:rPr>
          <w:rFonts w:hint="eastAsia" w:eastAsia="仿宋_GB2312"/>
          <w:i w:val="0"/>
          <w:iCs w:val="0"/>
          <w:color w:val="000000"/>
          <w:kern w:val="0"/>
          <w:sz w:val="24"/>
          <w:szCs w:val="24"/>
        </w:rPr>
        <w:t>向发包人</w:t>
      </w:r>
      <w:r>
        <w:rPr>
          <w:rFonts w:eastAsia="仿宋_GB2312"/>
          <w:i w:val="0"/>
          <w:iCs w:val="0"/>
          <w:color w:val="000000"/>
          <w:kern w:val="0"/>
          <w:sz w:val="24"/>
          <w:szCs w:val="24"/>
        </w:rPr>
        <w:t>承担连带责任。</w:t>
      </w:r>
    </w:p>
    <w:p w14:paraId="5DD9329C">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3.</w:t>
      </w:r>
      <w:r>
        <w:rPr>
          <w:rFonts w:hint="eastAsia" w:eastAsia="仿宋_GB2312"/>
          <w:i w:val="0"/>
          <w:iCs w:val="0"/>
          <w:color w:val="000000"/>
          <w:kern w:val="0"/>
          <w:sz w:val="24"/>
          <w:szCs w:val="24"/>
        </w:rPr>
        <w:t>5</w:t>
      </w:r>
      <w:r>
        <w:rPr>
          <w:rFonts w:eastAsia="仿宋_GB2312"/>
          <w:i w:val="0"/>
          <w:iCs w:val="0"/>
          <w:color w:val="000000"/>
          <w:kern w:val="0"/>
          <w:sz w:val="24"/>
          <w:szCs w:val="24"/>
        </w:rPr>
        <w:t>.2 联合体协议</w:t>
      </w:r>
      <w:r>
        <w:rPr>
          <w:rFonts w:hint="eastAsia" w:eastAsia="仿宋_GB2312"/>
          <w:i w:val="0"/>
          <w:iCs w:val="0"/>
          <w:color w:val="000000"/>
          <w:kern w:val="0"/>
          <w:sz w:val="24"/>
          <w:szCs w:val="24"/>
        </w:rPr>
        <w:t>，应当约定联合体各成员工作分工，</w:t>
      </w:r>
      <w:r>
        <w:rPr>
          <w:rFonts w:eastAsia="仿宋_GB2312"/>
          <w:i w:val="0"/>
          <w:iCs w:val="0"/>
          <w:color w:val="000000"/>
          <w:kern w:val="0"/>
          <w:sz w:val="24"/>
          <w:szCs w:val="24"/>
        </w:rPr>
        <w:t>经发包人确认后作为合同附件。在履行合同过程中，未经发包人同意，不得修改联合体协议。</w:t>
      </w:r>
    </w:p>
    <w:p w14:paraId="243C8034">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3.</w:t>
      </w:r>
      <w:r>
        <w:rPr>
          <w:rFonts w:hint="eastAsia" w:eastAsia="仿宋_GB2312"/>
          <w:i w:val="0"/>
          <w:iCs w:val="0"/>
          <w:color w:val="000000"/>
          <w:kern w:val="0"/>
          <w:sz w:val="24"/>
          <w:szCs w:val="24"/>
        </w:rPr>
        <w:t>5</w:t>
      </w:r>
      <w:r>
        <w:rPr>
          <w:rFonts w:eastAsia="仿宋_GB2312"/>
          <w:i w:val="0"/>
          <w:iCs w:val="0"/>
          <w:color w:val="000000"/>
          <w:kern w:val="0"/>
          <w:sz w:val="24"/>
          <w:szCs w:val="24"/>
        </w:rPr>
        <w:t>.3 联合体牵头人负责与发包人联系，并接受指示，负责组织联合体各成员全面履行合同。</w:t>
      </w:r>
    </w:p>
    <w:p w14:paraId="72C9C447">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3.5.4 发包人向联合体支付设计费用的方式在专用合同条款中约定。</w:t>
      </w:r>
    </w:p>
    <w:p w14:paraId="2BDCB842">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167" w:name="_Toc21480"/>
      <w:r>
        <w:rPr>
          <w:rFonts w:hint="eastAsia" w:ascii="Times New Roman" w:hAnsi="Times New Roman" w:eastAsia="黑体"/>
          <w:b w:val="0"/>
          <w:i w:val="0"/>
          <w:iCs w:val="0"/>
          <w:color w:val="000000"/>
          <w:sz w:val="24"/>
          <w:szCs w:val="24"/>
        </w:rPr>
        <w:t>4</w:t>
      </w:r>
      <w:r>
        <w:rPr>
          <w:rFonts w:ascii="Times New Roman" w:hAnsi="Times New Roman" w:eastAsia="黑体"/>
          <w:b w:val="0"/>
          <w:i w:val="0"/>
          <w:iCs w:val="0"/>
          <w:color w:val="000000"/>
          <w:sz w:val="24"/>
          <w:szCs w:val="24"/>
        </w:rPr>
        <w:t>. 工程</w:t>
      </w:r>
      <w:r>
        <w:rPr>
          <w:rFonts w:hint="eastAsia" w:ascii="Times New Roman" w:hAnsi="Times New Roman" w:eastAsia="黑体"/>
          <w:b w:val="0"/>
          <w:i w:val="0"/>
          <w:iCs w:val="0"/>
          <w:color w:val="000000"/>
          <w:sz w:val="24"/>
          <w:szCs w:val="24"/>
        </w:rPr>
        <w:t>设计资料</w:t>
      </w:r>
      <w:bookmarkEnd w:id="167"/>
    </w:p>
    <w:p w14:paraId="3D95065E">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168" w:name="_Toc27661"/>
      <w:r>
        <w:rPr>
          <w:rFonts w:hint="eastAsia" w:eastAsia="黑体"/>
          <w:b w:val="0"/>
          <w:i w:val="0"/>
          <w:iCs w:val="0"/>
          <w:color w:val="000000"/>
          <w:sz w:val="24"/>
          <w:szCs w:val="24"/>
        </w:rPr>
        <w:t>4</w:t>
      </w:r>
      <w:r>
        <w:rPr>
          <w:rFonts w:eastAsia="黑体"/>
          <w:b w:val="0"/>
          <w:i w:val="0"/>
          <w:iCs w:val="0"/>
          <w:color w:val="000000"/>
          <w:sz w:val="24"/>
          <w:szCs w:val="24"/>
        </w:rPr>
        <w:t>.</w:t>
      </w:r>
      <w:r>
        <w:rPr>
          <w:rFonts w:hint="eastAsia" w:eastAsia="黑体"/>
          <w:b w:val="0"/>
          <w:i w:val="0"/>
          <w:iCs w:val="0"/>
          <w:color w:val="000000"/>
          <w:sz w:val="24"/>
          <w:szCs w:val="24"/>
        </w:rPr>
        <w:t>1</w:t>
      </w:r>
      <w:r>
        <w:rPr>
          <w:rFonts w:eastAsia="黑体"/>
          <w:b w:val="0"/>
          <w:i w:val="0"/>
          <w:iCs w:val="0"/>
          <w:color w:val="000000"/>
          <w:sz w:val="24"/>
          <w:szCs w:val="24"/>
        </w:rPr>
        <w:t xml:space="preserve"> 提供</w:t>
      </w:r>
      <w:r>
        <w:rPr>
          <w:rFonts w:hint="eastAsia" w:eastAsia="黑体"/>
          <w:b w:val="0"/>
          <w:i w:val="0"/>
          <w:iCs w:val="0"/>
          <w:color w:val="000000"/>
          <w:sz w:val="24"/>
          <w:szCs w:val="24"/>
        </w:rPr>
        <w:t>工程</w:t>
      </w:r>
      <w:r>
        <w:rPr>
          <w:rFonts w:eastAsia="黑体"/>
          <w:b w:val="0"/>
          <w:i w:val="0"/>
          <w:iCs w:val="0"/>
          <w:color w:val="000000"/>
          <w:sz w:val="24"/>
          <w:szCs w:val="24"/>
        </w:rPr>
        <w:t>设计资料</w:t>
      </w:r>
      <w:bookmarkEnd w:id="168"/>
    </w:p>
    <w:p w14:paraId="11C7F363">
      <w:pPr>
        <w:pageBreakBefore w:val="0"/>
        <w:kinsoku/>
        <w:wordWrap/>
        <w:overflowPunct/>
        <w:topLinePunct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发包人应当在</w:t>
      </w:r>
      <w:r>
        <w:rPr>
          <w:rFonts w:hint="eastAsia" w:eastAsia="仿宋_GB2312"/>
          <w:i w:val="0"/>
          <w:iCs w:val="0"/>
          <w:color w:val="000000"/>
          <w:kern w:val="0"/>
          <w:sz w:val="24"/>
          <w:szCs w:val="24"/>
        </w:rPr>
        <w:t>工程设计</w:t>
      </w:r>
      <w:r>
        <w:rPr>
          <w:rFonts w:eastAsia="仿宋_GB2312"/>
          <w:i w:val="0"/>
          <w:iCs w:val="0"/>
          <w:color w:val="000000"/>
          <w:kern w:val="0"/>
          <w:sz w:val="24"/>
          <w:szCs w:val="24"/>
        </w:rPr>
        <w:t>前</w:t>
      </w:r>
      <w:r>
        <w:rPr>
          <w:rFonts w:hint="eastAsia" w:eastAsia="仿宋_GB2312"/>
          <w:i w:val="0"/>
          <w:iCs w:val="0"/>
          <w:color w:val="000000"/>
          <w:kern w:val="0"/>
          <w:sz w:val="24"/>
          <w:szCs w:val="24"/>
        </w:rPr>
        <w:t>或专用合同条款附件2约定的时间</w:t>
      </w:r>
      <w:r>
        <w:rPr>
          <w:rFonts w:eastAsia="仿宋_GB2312"/>
          <w:i w:val="0"/>
          <w:iCs w:val="0"/>
          <w:color w:val="000000"/>
          <w:kern w:val="0"/>
          <w:sz w:val="24"/>
          <w:szCs w:val="24"/>
        </w:rPr>
        <w:t>向</w:t>
      </w:r>
      <w:r>
        <w:rPr>
          <w:rFonts w:hint="eastAsia" w:eastAsia="仿宋_GB2312"/>
          <w:i w:val="0"/>
          <w:iCs w:val="0"/>
          <w:color w:val="000000"/>
          <w:kern w:val="0"/>
          <w:sz w:val="24"/>
          <w:szCs w:val="24"/>
        </w:rPr>
        <w:t>设计</w:t>
      </w:r>
      <w:r>
        <w:rPr>
          <w:rFonts w:eastAsia="仿宋_GB2312"/>
          <w:i w:val="0"/>
          <w:iCs w:val="0"/>
          <w:color w:val="000000"/>
          <w:kern w:val="0"/>
          <w:sz w:val="24"/>
          <w:szCs w:val="24"/>
        </w:rPr>
        <w:t>人提供工程</w:t>
      </w:r>
      <w:r>
        <w:rPr>
          <w:rFonts w:hint="eastAsia" w:eastAsia="仿宋_GB2312"/>
          <w:i w:val="0"/>
          <w:iCs w:val="0"/>
          <w:color w:val="000000"/>
          <w:kern w:val="0"/>
          <w:sz w:val="24"/>
          <w:szCs w:val="24"/>
        </w:rPr>
        <w:t>设计</w:t>
      </w:r>
      <w:r>
        <w:rPr>
          <w:rFonts w:eastAsia="仿宋_GB2312"/>
          <w:i w:val="0"/>
          <w:iCs w:val="0"/>
          <w:color w:val="000000"/>
          <w:kern w:val="0"/>
          <w:sz w:val="24"/>
          <w:szCs w:val="24"/>
        </w:rPr>
        <w:t>所必需的</w:t>
      </w:r>
      <w:r>
        <w:rPr>
          <w:rFonts w:hint="eastAsia" w:eastAsia="仿宋_GB2312"/>
          <w:i w:val="0"/>
          <w:iCs w:val="0"/>
          <w:color w:val="000000"/>
          <w:kern w:val="0"/>
          <w:sz w:val="24"/>
          <w:szCs w:val="24"/>
        </w:rPr>
        <w:t>工程</w:t>
      </w:r>
      <w:r>
        <w:rPr>
          <w:rFonts w:eastAsia="仿宋_GB2312"/>
          <w:i w:val="0"/>
          <w:iCs w:val="0"/>
          <w:color w:val="000000"/>
          <w:kern w:val="0"/>
          <w:sz w:val="24"/>
          <w:szCs w:val="24"/>
        </w:rPr>
        <w:t>设计资料，并对所提供资料的真实性、准确性和完整性负责。</w:t>
      </w:r>
    </w:p>
    <w:p w14:paraId="5FF72459">
      <w:pPr>
        <w:pageBreakBefore w:val="0"/>
        <w:kinsoku/>
        <w:wordWrap/>
        <w:overflowPunct/>
        <w:topLinePunct w:val="0"/>
        <w:bidi w:val="0"/>
        <w:snapToGrid/>
        <w:spacing w:line="360" w:lineRule="auto"/>
        <w:ind w:leftChars="0" w:firstLine="480" w:firstLineChars="200"/>
        <w:jc w:val="left"/>
        <w:textAlignment w:val="auto"/>
        <w:rPr>
          <w:rFonts w:hint="eastAsia" w:eastAsia="黑体"/>
          <w:bCs/>
          <w:i w:val="0"/>
          <w:iCs w:val="0"/>
          <w:color w:val="000000"/>
          <w:sz w:val="24"/>
          <w:szCs w:val="24"/>
        </w:rPr>
      </w:pPr>
      <w:r>
        <w:rPr>
          <w:rFonts w:hint="eastAsia" w:eastAsia="仿宋_GB2312"/>
          <w:i w:val="0"/>
          <w:iCs w:val="0"/>
          <w:color w:val="000000"/>
          <w:kern w:val="0"/>
          <w:sz w:val="24"/>
          <w:szCs w:val="24"/>
        </w:rPr>
        <w:t>按照法律规定确需在工程设计开始后方能提供的设计资料，发包人应及时地在相应工程设计文件提交给发包人前的合理期限内提供，合理期限应以不影响设计人的正常设计为限。</w:t>
      </w:r>
    </w:p>
    <w:p w14:paraId="106B48F4">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黑体"/>
          <w:bCs/>
          <w:i w:val="0"/>
          <w:iCs w:val="0"/>
          <w:color w:val="000000"/>
          <w:sz w:val="24"/>
          <w:szCs w:val="24"/>
        </w:rPr>
        <w:t>4.2</w:t>
      </w:r>
      <w:r>
        <w:rPr>
          <w:rFonts w:eastAsia="黑体"/>
          <w:bCs/>
          <w:i w:val="0"/>
          <w:iCs w:val="0"/>
          <w:color w:val="000000"/>
          <w:sz w:val="24"/>
          <w:szCs w:val="24"/>
        </w:rPr>
        <w:t xml:space="preserve"> 逾期提供的责任</w:t>
      </w:r>
    </w:p>
    <w:p w14:paraId="218CC26D">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3CF87898">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169" w:name="_Toc24483"/>
      <w:bookmarkStart w:id="170" w:name="_Toc337558758"/>
      <w:r>
        <w:rPr>
          <w:rFonts w:hint="eastAsia" w:ascii="Times New Roman" w:hAnsi="Times New Roman" w:eastAsia="黑体"/>
          <w:b w:val="0"/>
          <w:i w:val="0"/>
          <w:iCs w:val="0"/>
          <w:color w:val="000000"/>
          <w:sz w:val="24"/>
          <w:szCs w:val="24"/>
        </w:rPr>
        <w:t>5</w:t>
      </w:r>
      <w:r>
        <w:rPr>
          <w:rFonts w:ascii="Times New Roman" w:hAnsi="Times New Roman" w:eastAsia="黑体"/>
          <w:b w:val="0"/>
          <w:i w:val="0"/>
          <w:iCs w:val="0"/>
          <w:color w:val="000000"/>
          <w:sz w:val="24"/>
          <w:szCs w:val="24"/>
        </w:rPr>
        <w:t>. 工程</w:t>
      </w:r>
      <w:r>
        <w:rPr>
          <w:rFonts w:hint="eastAsia" w:ascii="Times New Roman" w:hAnsi="Times New Roman" w:eastAsia="黑体"/>
          <w:b w:val="0"/>
          <w:i w:val="0"/>
          <w:iCs w:val="0"/>
          <w:color w:val="000000"/>
          <w:sz w:val="24"/>
          <w:szCs w:val="24"/>
        </w:rPr>
        <w:t>设计要求</w:t>
      </w:r>
      <w:bookmarkEnd w:id="169"/>
    </w:p>
    <w:bookmarkEnd w:id="170"/>
    <w:p w14:paraId="42A7DA01">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仿宋_GB2312"/>
          <w:b w:val="0"/>
          <w:bCs w:val="0"/>
          <w:i w:val="0"/>
          <w:iCs w:val="0"/>
          <w:color w:val="000000"/>
          <w:kern w:val="0"/>
          <w:sz w:val="24"/>
          <w:szCs w:val="24"/>
        </w:rPr>
      </w:pPr>
      <w:bookmarkStart w:id="171" w:name="_Toc2753"/>
      <w:bookmarkStart w:id="172" w:name="_Toc351203533"/>
      <w:bookmarkStart w:id="173" w:name="_Toc337558759"/>
      <w:r>
        <w:rPr>
          <w:rFonts w:hint="eastAsia" w:eastAsia="黑体"/>
          <w:b w:val="0"/>
          <w:i w:val="0"/>
          <w:iCs w:val="0"/>
          <w:color w:val="000000"/>
          <w:sz w:val="24"/>
          <w:szCs w:val="24"/>
        </w:rPr>
        <w:t>5.1 工程设计一般要求</w:t>
      </w:r>
      <w:bookmarkEnd w:id="171"/>
    </w:p>
    <w:p w14:paraId="1FC64AF3">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仿宋_GB2312"/>
          <w:b w:val="0"/>
          <w:bCs w:val="0"/>
          <w:i w:val="0"/>
          <w:iCs w:val="0"/>
          <w:color w:val="000000"/>
          <w:kern w:val="0"/>
          <w:sz w:val="24"/>
          <w:szCs w:val="24"/>
        </w:rPr>
      </w:pPr>
      <w:bookmarkStart w:id="174" w:name="_Toc2553"/>
      <w:r>
        <w:rPr>
          <w:rFonts w:hint="eastAsia" w:eastAsia="仿宋_GB2312"/>
          <w:b w:val="0"/>
          <w:bCs w:val="0"/>
          <w:i w:val="0"/>
          <w:iCs w:val="0"/>
          <w:color w:val="000000"/>
          <w:kern w:val="0"/>
          <w:sz w:val="24"/>
          <w:szCs w:val="24"/>
        </w:rPr>
        <w:t>5</w:t>
      </w:r>
      <w:r>
        <w:rPr>
          <w:rFonts w:eastAsia="仿宋_GB2312"/>
          <w:b w:val="0"/>
          <w:bCs w:val="0"/>
          <w:i w:val="0"/>
          <w:iCs w:val="0"/>
          <w:color w:val="000000"/>
          <w:kern w:val="0"/>
          <w:sz w:val="24"/>
          <w:szCs w:val="24"/>
        </w:rPr>
        <w:t>.</w:t>
      </w:r>
      <w:r>
        <w:rPr>
          <w:rFonts w:hint="eastAsia" w:eastAsia="仿宋_GB2312"/>
          <w:b w:val="0"/>
          <w:bCs w:val="0"/>
          <w:i w:val="0"/>
          <w:iCs w:val="0"/>
          <w:color w:val="000000"/>
          <w:kern w:val="0"/>
          <w:sz w:val="24"/>
          <w:szCs w:val="24"/>
        </w:rPr>
        <w:t>1.1 对发包人的</w:t>
      </w:r>
      <w:r>
        <w:rPr>
          <w:rFonts w:eastAsia="仿宋_GB2312"/>
          <w:b w:val="0"/>
          <w:bCs w:val="0"/>
          <w:i w:val="0"/>
          <w:iCs w:val="0"/>
          <w:color w:val="000000"/>
          <w:kern w:val="0"/>
          <w:sz w:val="24"/>
          <w:szCs w:val="24"/>
        </w:rPr>
        <w:t>要求</w:t>
      </w:r>
      <w:bookmarkEnd w:id="174"/>
    </w:p>
    <w:p w14:paraId="23C28163">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仿宋_GB2312"/>
          <w:b w:val="0"/>
          <w:bCs w:val="0"/>
          <w:i w:val="0"/>
          <w:iCs w:val="0"/>
          <w:color w:val="000000"/>
          <w:kern w:val="0"/>
          <w:sz w:val="24"/>
          <w:szCs w:val="24"/>
        </w:rPr>
      </w:pPr>
      <w:bookmarkStart w:id="175" w:name="_Toc5126"/>
      <w:r>
        <w:rPr>
          <w:rFonts w:hint="eastAsia" w:eastAsia="仿宋_GB2312"/>
          <w:b w:val="0"/>
          <w:bCs w:val="0"/>
          <w:i w:val="0"/>
          <w:iCs w:val="0"/>
          <w:color w:val="000000"/>
          <w:kern w:val="0"/>
          <w:sz w:val="24"/>
          <w:szCs w:val="24"/>
        </w:rPr>
        <w:t>5.1.1.1 发包人应当遵守法律和技术标准，不得以任何理由要求设计人违反法律和工程质量、安全标准进行工程设计，降低工程质量。</w:t>
      </w:r>
      <w:bookmarkEnd w:id="175"/>
    </w:p>
    <w:p w14:paraId="135C2448">
      <w:pPr>
        <w:pageBreakBefore w:val="0"/>
        <w:kinsoku/>
        <w:wordWrap/>
        <w:overflowPunct/>
        <w:topLinePunct w:val="0"/>
        <w:bidi w:val="0"/>
        <w:snapToGrid/>
        <w:spacing w:line="360" w:lineRule="auto"/>
        <w:ind w:leftChars="0" w:firstLine="480" w:firstLineChars="200"/>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13D7E2E6">
      <w:pPr>
        <w:pageBreakBefore w:val="0"/>
        <w:kinsoku/>
        <w:wordWrap/>
        <w:overflowPunct/>
        <w:topLinePunct w:val="0"/>
        <w:bidi w:val="0"/>
        <w:snapToGrid/>
        <w:spacing w:line="360" w:lineRule="auto"/>
        <w:ind w:leftChars="0" w:firstLine="480" w:firstLineChars="200"/>
        <w:textAlignment w:val="auto"/>
        <w:rPr>
          <w:rFonts w:hint="eastAsia"/>
          <w:i w:val="0"/>
          <w:iCs w:val="0"/>
          <w:sz w:val="24"/>
          <w:szCs w:val="20"/>
        </w:rPr>
      </w:pPr>
      <w:r>
        <w:rPr>
          <w:rFonts w:hint="eastAsia" w:eastAsia="仿宋_GB2312"/>
          <w:i w:val="0"/>
          <w:iCs w:val="0"/>
          <w:color w:val="000000"/>
          <w:kern w:val="0"/>
          <w:sz w:val="24"/>
          <w:szCs w:val="24"/>
        </w:rPr>
        <w:t>5.1.1.3 发包人应当严格遵守主要技术指标控制的前提条件，由于发包人的原因导致工程设计文件超出主要技术指标控制值的，发包人承担相应责任。</w:t>
      </w:r>
    </w:p>
    <w:p w14:paraId="0F6DCDC1">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仿宋_GB2312"/>
          <w:b w:val="0"/>
          <w:bCs w:val="0"/>
          <w:i w:val="0"/>
          <w:iCs w:val="0"/>
          <w:kern w:val="0"/>
          <w:sz w:val="24"/>
          <w:szCs w:val="24"/>
        </w:rPr>
      </w:pPr>
      <w:bookmarkStart w:id="176" w:name="_Toc625"/>
      <w:r>
        <w:rPr>
          <w:rFonts w:hint="eastAsia" w:eastAsia="仿宋_GB2312"/>
          <w:b w:val="0"/>
          <w:bCs w:val="0"/>
          <w:i w:val="0"/>
          <w:iCs w:val="0"/>
          <w:kern w:val="0"/>
          <w:sz w:val="24"/>
          <w:szCs w:val="24"/>
        </w:rPr>
        <w:t>5.1.2 对设计人的要求</w:t>
      </w:r>
      <w:bookmarkEnd w:id="176"/>
    </w:p>
    <w:p w14:paraId="38E6862F">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仿宋_GB2312"/>
          <w:b w:val="0"/>
          <w:bCs w:val="0"/>
          <w:i w:val="0"/>
          <w:iCs w:val="0"/>
          <w:kern w:val="0"/>
          <w:sz w:val="24"/>
          <w:szCs w:val="24"/>
        </w:rPr>
      </w:pPr>
      <w:bookmarkStart w:id="177" w:name="_Toc26223"/>
      <w:r>
        <w:rPr>
          <w:rFonts w:hint="eastAsia" w:eastAsia="仿宋_GB2312"/>
          <w:b w:val="0"/>
          <w:bCs w:val="0"/>
          <w:i w:val="0"/>
          <w:iCs w:val="0"/>
          <w:kern w:val="0"/>
          <w:sz w:val="24"/>
          <w:szCs w:val="24"/>
        </w:rPr>
        <w:t>5.1.2.1 设计人应当按法律和技术标准的强制性规定及发包人要求进行工程设计。</w:t>
      </w:r>
      <w:r>
        <w:rPr>
          <w:rFonts w:eastAsia="仿宋_GB2312"/>
          <w:b w:val="0"/>
          <w:bCs w:val="0"/>
          <w:i w:val="0"/>
          <w:iCs w:val="0"/>
          <w:kern w:val="0"/>
          <w:sz w:val="24"/>
          <w:szCs w:val="24"/>
        </w:rPr>
        <w:t>有关工程</w:t>
      </w:r>
      <w:r>
        <w:rPr>
          <w:rFonts w:hint="eastAsia" w:eastAsia="仿宋_GB2312"/>
          <w:b w:val="0"/>
          <w:bCs w:val="0"/>
          <w:i w:val="0"/>
          <w:iCs w:val="0"/>
          <w:kern w:val="0"/>
          <w:sz w:val="24"/>
          <w:szCs w:val="24"/>
        </w:rPr>
        <w:t>设计</w:t>
      </w:r>
      <w:r>
        <w:rPr>
          <w:rFonts w:eastAsia="仿宋_GB2312"/>
          <w:b w:val="0"/>
          <w:bCs w:val="0"/>
          <w:i w:val="0"/>
          <w:iCs w:val="0"/>
          <w:kern w:val="0"/>
          <w:sz w:val="24"/>
          <w:szCs w:val="24"/>
        </w:rPr>
        <w:t>的特殊标准或要求由合同当事人在专用合同条款中约定。</w:t>
      </w:r>
      <w:bookmarkEnd w:id="172"/>
      <w:bookmarkEnd w:id="177"/>
    </w:p>
    <w:p w14:paraId="643A252D">
      <w:pPr>
        <w:pageBreakBefore w:val="0"/>
        <w:kinsoku/>
        <w:wordWrap/>
        <w:overflowPunct/>
        <w:topLinePunct w:val="0"/>
        <w:bidi w:val="0"/>
        <w:snapToGrid/>
        <w:spacing w:line="360" w:lineRule="auto"/>
        <w:ind w:leftChars="0" w:firstLine="480" w:firstLineChars="200"/>
        <w:textAlignment w:val="auto"/>
        <w:rPr>
          <w:rFonts w:hint="eastAsia"/>
          <w:i w:val="0"/>
          <w:iCs w:val="0"/>
          <w:sz w:val="24"/>
          <w:szCs w:val="20"/>
        </w:rPr>
      </w:pPr>
      <w:r>
        <w:rPr>
          <w:rFonts w:hint="eastAsia" w:eastAsia="仿宋_GB2312"/>
          <w:bCs/>
          <w:i w:val="0"/>
          <w:iCs w:val="0"/>
          <w:color w:val="000000"/>
          <w:kern w:val="0"/>
          <w:sz w:val="24"/>
          <w:szCs w:val="24"/>
        </w:rPr>
        <w:t>设计人发现发包人提供的工程设计资料有问题的，设计人应当及时通知发包人并经发包人确认。</w:t>
      </w:r>
    </w:p>
    <w:bookmarkEnd w:id="173"/>
    <w:p w14:paraId="79901A17">
      <w:pPr>
        <w:pageBreakBefore w:val="0"/>
        <w:kinsoku/>
        <w:wordWrap/>
        <w:overflowPunct/>
        <w:topLinePunct w:val="0"/>
        <w:bidi w:val="0"/>
        <w:snapToGrid/>
        <w:spacing w:line="360" w:lineRule="auto"/>
        <w:ind w:leftChars="0" w:firstLine="480" w:firstLineChars="200"/>
        <w:textAlignment w:val="auto"/>
        <w:rPr>
          <w:rFonts w:hint="eastAsia" w:eastAsia="仿宋_GB2312"/>
          <w:i w:val="0"/>
          <w:iCs w:val="0"/>
          <w:kern w:val="0"/>
          <w:sz w:val="24"/>
          <w:szCs w:val="18"/>
        </w:rPr>
      </w:pPr>
      <w:r>
        <w:rPr>
          <w:rFonts w:hint="eastAsia" w:eastAsia="仿宋_GB2312"/>
          <w:i w:val="0"/>
          <w:iCs w:val="0"/>
          <w:kern w:val="0"/>
          <w:sz w:val="24"/>
          <w:szCs w:val="20"/>
        </w:rPr>
        <w:t>5.1.2.2</w:t>
      </w:r>
      <w:r>
        <w:rPr>
          <w:rFonts w:hint="eastAsia" w:eastAsia="仿宋_GB2312"/>
          <w:i w:val="0"/>
          <w:iCs w:val="0"/>
          <w:kern w:val="0"/>
          <w:sz w:val="24"/>
          <w:szCs w:val="18"/>
        </w:rPr>
        <w:t xml:space="preserve">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eastAsia="仿宋_GB2312"/>
          <w:i w:val="0"/>
          <w:iCs w:val="0"/>
          <w:color w:val="000000"/>
          <w:kern w:val="0"/>
          <w:sz w:val="24"/>
          <w:szCs w:val="24"/>
        </w:rPr>
        <w:t>导致</w:t>
      </w:r>
      <w:r>
        <w:rPr>
          <w:rFonts w:eastAsia="仿宋_GB2312"/>
          <w:i w:val="0"/>
          <w:iCs w:val="0"/>
          <w:color w:val="000000"/>
          <w:kern w:val="0"/>
          <w:sz w:val="24"/>
          <w:szCs w:val="24"/>
        </w:rPr>
        <w:t>增加</w:t>
      </w:r>
      <w:r>
        <w:rPr>
          <w:rFonts w:hint="eastAsia" w:eastAsia="仿宋_GB2312"/>
          <w:i w:val="0"/>
          <w:iCs w:val="0"/>
          <w:color w:val="000000"/>
          <w:kern w:val="0"/>
          <w:sz w:val="24"/>
          <w:szCs w:val="24"/>
        </w:rPr>
        <w:t>设计</w:t>
      </w:r>
      <w:r>
        <w:rPr>
          <w:rFonts w:eastAsia="仿宋_GB2312"/>
          <w:i w:val="0"/>
          <w:iCs w:val="0"/>
          <w:color w:val="000000"/>
          <w:kern w:val="0"/>
          <w:sz w:val="24"/>
          <w:szCs w:val="24"/>
        </w:rPr>
        <w:t>费用和（或）</w:t>
      </w:r>
      <w:r>
        <w:rPr>
          <w:rFonts w:hint="eastAsia" w:eastAsia="仿宋_GB2312"/>
          <w:i w:val="0"/>
          <w:iCs w:val="0"/>
          <w:color w:val="000000"/>
          <w:kern w:val="0"/>
          <w:sz w:val="24"/>
          <w:szCs w:val="24"/>
        </w:rPr>
        <w:t>设计周期延长的，</w:t>
      </w:r>
      <w:r>
        <w:rPr>
          <w:rFonts w:eastAsia="仿宋_GB2312"/>
          <w:i w:val="0"/>
          <w:iCs w:val="0"/>
          <w:color w:val="000000"/>
          <w:kern w:val="0"/>
          <w:sz w:val="24"/>
          <w:szCs w:val="24"/>
        </w:rPr>
        <w:t>由发包人承担</w:t>
      </w:r>
      <w:r>
        <w:rPr>
          <w:rFonts w:hint="eastAsia" w:eastAsia="仿宋_GB2312"/>
          <w:i w:val="0"/>
          <w:iCs w:val="0"/>
          <w:color w:val="000000"/>
          <w:kern w:val="0"/>
          <w:sz w:val="24"/>
          <w:szCs w:val="24"/>
        </w:rPr>
        <w:t>。</w:t>
      </w:r>
    </w:p>
    <w:p w14:paraId="7F4E11EC">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szCs w:val="24"/>
        </w:rPr>
      </w:pPr>
      <w:r>
        <w:rPr>
          <w:rFonts w:hint="eastAsia" w:eastAsia="仿宋_GB2312"/>
          <w:i w:val="0"/>
          <w:iCs w:val="0"/>
          <w:kern w:val="0"/>
          <w:sz w:val="24"/>
          <w:szCs w:val="24"/>
        </w:rPr>
        <w:t>5.1.2.3 设计人应当根据建筑工程的使用功能和专业技术协调要求，合理确定基础类型、结构体系、结构布置、使用荷载及综合管线等。</w:t>
      </w:r>
    </w:p>
    <w:p w14:paraId="4F5DBE50">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szCs w:val="24"/>
        </w:rPr>
      </w:pPr>
      <w:r>
        <w:rPr>
          <w:rFonts w:hint="eastAsia" w:eastAsia="仿宋_GB2312"/>
          <w:i w:val="0"/>
          <w:iCs w:val="0"/>
          <w:kern w:val="0"/>
          <w:sz w:val="24"/>
          <w:szCs w:val="24"/>
        </w:rPr>
        <w:t xml:space="preserve">5.1.2.4 </w:t>
      </w:r>
      <w:r>
        <w:rPr>
          <w:rFonts w:hint="eastAsia" w:eastAsia="仿宋_GB2312"/>
          <w:i w:val="0"/>
          <w:iCs w:val="0"/>
          <w:color w:val="000000"/>
          <w:kern w:val="0"/>
          <w:sz w:val="24"/>
          <w:szCs w:val="24"/>
        </w:rPr>
        <w:t>设计人应当严格执行其双方书面确认的主要技术指标控制值，由于设计人的原因导致工程设计文件超出在专用合同条款中约定的主要技术指标控制值比例的，设计人应当承担相应的违约责任。</w:t>
      </w:r>
    </w:p>
    <w:p w14:paraId="516585C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szCs w:val="24"/>
        </w:rPr>
      </w:pPr>
      <w:r>
        <w:rPr>
          <w:rFonts w:hint="eastAsia" w:eastAsia="仿宋_GB2312"/>
          <w:i w:val="0"/>
          <w:iCs w:val="0"/>
          <w:kern w:val="0"/>
          <w:sz w:val="24"/>
          <w:szCs w:val="24"/>
        </w:rPr>
        <w:t>5.1.2.5 设计人在工程设计中选用的材料、设备，应当注明其规格、型号、性能等技术指标及适应性，满足质量、安全、节能、环保等要求。</w:t>
      </w:r>
    </w:p>
    <w:p w14:paraId="234DED15">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178" w:name="_Toc28137"/>
      <w:r>
        <w:rPr>
          <w:rFonts w:hint="eastAsia" w:eastAsia="黑体"/>
          <w:b w:val="0"/>
          <w:i w:val="0"/>
          <w:iCs w:val="0"/>
          <w:color w:val="000000"/>
          <w:sz w:val="24"/>
          <w:szCs w:val="24"/>
        </w:rPr>
        <w:t>5.2 工程设计保证措施</w:t>
      </w:r>
      <w:bookmarkEnd w:id="178"/>
    </w:p>
    <w:p w14:paraId="2D2D47ED">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5</w:t>
      </w:r>
      <w:r>
        <w:rPr>
          <w:rFonts w:eastAsia="仿宋_GB2312"/>
          <w:i w:val="0"/>
          <w:iCs w:val="0"/>
          <w:color w:val="000000"/>
          <w:kern w:val="0"/>
          <w:sz w:val="24"/>
          <w:szCs w:val="24"/>
        </w:rPr>
        <w:t>.</w:t>
      </w:r>
      <w:r>
        <w:rPr>
          <w:rFonts w:hint="eastAsia" w:eastAsia="仿宋_GB2312"/>
          <w:i w:val="0"/>
          <w:iCs w:val="0"/>
          <w:color w:val="000000"/>
          <w:kern w:val="0"/>
          <w:sz w:val="24"/>
          <w:szCs w:val="24"/>
        </w:rPr>
        <w:t>2</w:t>
      </w:r>
      <w:r>
        <w:rPr>
          <w:rFonts w:eastAsia="仿宋_GB2312"/>
          <w:i w:val="0"/>
          <w:iCs w:val="0"/>
          <w:color w:val="000000"/>
          <w:kern w:val="0"/>
          <w:sz w:val="24"/>
          <w:szCs w:val="24"/>
        </w:rPr>
        <w:t>.1 发包人的</w:t>
      </w:r>
      <w:r>
        <w:rPr>
          <w:rFonts w:hint="eastAsia" w:eastAsia="仿宋_GB2312"/>
          <w:i w:val="0"/>
          <w:iCs w:val="0"/>
          <w:color w:val="000000"/>
          <w:kern w:val="0"/>
          <w:sz w:val="24"/>
          <w:szCs w:val="24"/>
        </w:rPr>
        <w:t>保证措施</w:t>
      </w:r>
    </w:p>
    <w:p w14:paraId="1AA6766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发包人应按照法律规定及合同约定完成与工程</w:t>
      </w:r>
      <w:r>
        <w:rPr>
          <w:rFonts w:hint="eastAsia" w:eastAsia="仿宋_GB2312"/>
          <w:i w:val="0"/>
          <w:iCs w:val="0"/>
          <w:color w:val="000000"/>
          <w:kern w:val="0"/>
          <w:sz w:val="24"/>
          <w:szCs w:val="24"/>
        </w:rPr>
        <w:t>设计</w:t>
      </w:r>
      <w:r>
        <w:rPr>
          <w:rFonts w:eastAsia="仿宋_GB2312"/>
          <w:i w:val="0"/>
          <w:iCs w:val="0"/>
          <w:color w:val="000000"/>
          <w:kern w:val="0"/>
          <w:sz w:val="24"/>
          <w:szCs w:val="24"/>
        </w:rPr>
        <w:t>有关的各项工作。</w:t>
      </w:r>
    </w:p>
    <w:p w14:paraId="0B47F09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5</w:t>
      </w:r>
      <w:r>
        <w:rPr>
          <w:rFonts w:eastAsia="仿宋_GB2312"/>
          <w:i w:val="0"/>
          <w:iCs w:val="0"/>
          <w:color w:val="000000"/>
          <w:kern w:val="0"/>
          <w:sz w:val="24"/>
          <w:szCs w:val="24"/>
        </w:rPr>
        <w:t>.</w:t>
      </w:r>
      <w:r>
        <w:rPr>
          <w:rFonts w:hint="eastAsia" w:eastAsia="仿宋_GB2312"/>
          <w:i w:val="0"/>
          <w:iCs w:val="0"/>
          <w:color w:val="000000"/>
          <w:kern w:val="0"/>
          <w:sz w:val="24"/>
          <w:szCs w:val="24"/>
        </w:rPr>
        <w:t>2</w:t>
      </w:r>
      <w:r>
        <w:rPr>
          <w:rFonts w:eastAsia="仿宋_GB2312"/>
          <w:i w:val="0"/>
          <w:iCs w:val="0"/>
          <w:color w:val="000000"/>
          <w:kern w:val="0"/>
          <w:sz w:val="24"/>
          <w:szCs w:val="24"/>
        </w:rPr>
        <w:t xml:space="preserve">.2 </w:t>
      </w:r>
      <w:r>
        <w:rPr>
          <w:rFonts w:hint="eastAsia" w:eastAsia="仿宋_GB2312"/>
          <w:i w:val="0"/>
          <w:iCs w:val="0"/>
          <w:color w:val="000000"/>
          <w:kern w:val="0"/>
          <w:sz w:val="24"/>
          <w:szCs w:val="24"/>
        </w:rPr>
        <w:t>设计</w:t>
      </w:r>
      <w:r>
        <w:rPr>
          <w:rFonts w:eastAsia="仿宋_GB2312"/>
          <w:i w:val="0"/>
          <w:iCs w:val="0"/>
          <w:color w:val="000000"/>
          <w:kern w:val="0"/>
          <w:sz w:val="24"/>
          <w:szCs w:val="24"/>
        </w:rPr>
        <w:t>人的</w:t>
      </w:r>
      <w:r>
        <w:rPr>
          <w:rFonts w:hint="eastAsia" w:eastAsia="仿宋_GB2312"/>
          <w:i w:val="0"/>
          <w:iCs w:val="0"/>
          <w:color w:val="000000"/>
          <w:kern w:val="0"/>
          <w:sz w:val="24"/>
          <w:szCs w:val="24"/>
        </w:rPr>
        <w:t>保证措施</w:t>
      </w:r>
    </w:p>
    <w:p w14:paraId="11E5AFF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szCs w:val="24"/>
        </w:rPr>
      </w:pPr>
      <w:r>
        <w:rPr>
          <w:rFonts w:hint="eastAsia" w:eastAsia="仿宋_GB2312"/>
          <w:i w:val="0"/>
          <w:iCs w:val="0"/>
          <w:kern w:val="0"/>
          <w:sz w:val="24"/>
        </w:rPr>
        <w:t>设计人应做好工程设计的质量与技术管理工作，建立健全工程设计质量保证体系，加强工程设计全过程的质量控制，建立完整的设计文件的设计、复核、审核、会签和批准制度，明确各阶段的责任人。</w:t>
      </w:r>
    </w:p>
    <w:p w14:paraId="64402939">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仿宋_GB2312"/>
          <w:b w:val="0"/>
          <w:bCs w:val="0"/>
          <w:i w:val="0"/>
          <w:iCs w:val="0"/>
          <w:kern w:val="0"/>
          <w:sz w:val="24"/>
          <w:szCs w:val="24"/>
        </w:rPr>
      </w:pPr>
      <w:bookmarkStart w:id="179" w:name="_Toc14734"/>
      <w:r>
        <w:rPr>
          <w:rFonts w:hint="eastAsia" w:eastAsia="黑体"/>
          <w:b w:val="0"/>
          <w:i w:val="0"/>
          <w:iCs w:val="0"/>
          <w:color w:val="000000"/>
          <w:sz w:val="24"/>
          <w:szCs w:val="24"/>
        </w:rPr>
        <w:t>5</w:t>
      </w:r>
      <w:r>
        <w:rPr>
          <w:rFonts w:eastAsia="黑体"/>
          <w:b w:val="0"/>
          <w:i w:val="0"/>
          <w:iCs w:val="0"/>
          <w:color w:val="000000"/>
          <w:sz w:val="24"/>
          <w:szCs w:val="24"/>
        </w:rPr>
        <w:t>.</w:t>
      </w:r>
      <w:r>
        <w:rPr>
          <w:rFonts w:hint="eastAsia" w:eastAsia="黑体"/>
          <w:b w:val="0"/>
          <w:i w:val="0"/>
          <w:iCs w:val="0"/>
          <w:color w:val="000000"/>
          <w:sz w:val="24"/>
          <w:szCs w:val="24"/>
        </w:rPr>
        <w:t>3 工程设计文件的要求</w:t>
      </w:r>
      <w:bookmarkEnd w:id="179"/>
    </w:p>
    <w:p w14:paraId="4E1AC9B7">
      <w:pPr>
        <w:pageBreakBefore w:val="0"/>
        <w:kinsoku/>
        <w:wordWrap/>
        <w:overflowPunct/>
        <w:topLinePunct w:val="0"/>
        <w:bidi w:val="0"/>
        <w:snapToGrid/>
        <w:spacing w:line="360" w:lineRule="auto"/>
        <w:ind w:leftChars="0" w:firstLine="480" w:firstLineChars="200"/>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5.3.1 工程设计文件的编制应符合法律、技术标准的强制性规定及合同的要求。</w:t>
      </w:r>
    </w:p>
    <w:p w14:paraId="2A154986">
      <w:pPr>
        <w:pageBreakBefore w:val="0"/>
        <w:kinsoku/>
        <w:wordWrap/>
        <w:overflowPunct/>
        <w:topLinePunct w:val="0"/>
        <w:bidi w:val="0"/>
        <w:snapToGrid/>
        <w:spacing w:line="360" w:lineRule="auto"/>
        <w:ind w:leftChars="0" w:firstLine="480" w:firstLineChars="200"/>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5.3.2 工程设计依据应完整、准确、可靠，设计方案论证充分，计算成果可靠，并能够实施。</w:t>
      </w:r>
    </w:p>
    <w:p w14:paraId="184F9AE9">
      <w:pPr>
        <w:pageBreakBefore w:val="0"/>
        <w:kinsoku/>
        <w:wordWrap/>
        <w:overflowPunct/>
        <w:topLinePunct w:val="0"/>
        <w:bidi w:val="0"/>
        <w:snapToGrid/>
        <w:spacing w:line="360" w:lineRule="auto"/>
        <w:ind w:leftChars="0" w:firstLine="480" w:firstLineChars="200"/>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5.3.3 工程设计文件的深度应满足本合同相应设计阶段的规定要求，并符合国家和行业现行有效的相关规定。</w:t>
      </w:r>
    </w:p>
    <w:p w14:paraId="545194FC">
      <w:pPr>
        <w:pageBreakBefore w:val="0"/>
        <w:kinsoku/>
        <w:wordWrap/>
        <w:overflowPunct/>
        <w:topLinePunct w:val="0"/>
        <w:bidi w:val="0"/>
        <w:snapToGrid/>
        <w:spacing w:line="360" w:lineRule="auto"/>
        <w:ind w:leftChars="0" w:firstLine="480" w:firstLineChars="200"/>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5.3.4 工程设计文件必须保证工程质量和施工安全等方面的要求，按照有关法律法规规定在工程设计文件中提出保障施工作业人员安全和预防生产安全事故的措施建议。</w:t>
      </w:r>
    </w:p>
    <w:p w14:paraId="163847DF">
      <w:pPr>
        <w:pageBreakBefore w:val="0"/>
        <w:kinsoku/>
        <w:wordWrap/>
        <w:overflowPunct/>
        <w:topLinePunct w:val="0"/>
        <w:bidi w:val="0"/>
        <w:snapToGrid/>
        <w:spacing w:line="360" w:lineRule="auto"/>
        <w:ind w:leftChars="0" w:firstLine="480" w:firstLineChars="200"/>
        <w:textAlignment w:val="auto"/>
        <w:rPr>
          <w:rFonts w:hint="eastAsia" w:eastAsia="仿宋_GB2312"/>
          <w:i w:val="0"/>
          <w:iCs w:val="0"/>
          <w:kern w:val="0"/>
          <w:sz w:val="24"/>
          <w:szCs w:val="24"/>
        </w:rPr>
      </w:pPr>
      <w:r>
        <w:rPr>
          <w:rFonts w:hint="eastAsia" w:eastAsia="仿宋_GB2312"/>
          <w:i w:val="0"/>
          <w:iCs w:val="0"/>
          <w:color w:val="000000"/>
          <w:kern w:val="0"/>
          <w:sz w:val="24"/>
          <w:szCs w:val="24"/>
        </w:rPr>
        <w:t>5.3.5 应根据法律、技术标准要求，保证房屋建筑工程的合理使用寿命年限，并应在工程设计文件中注明相应的合理使用寿命年限。</w:t>
      </w:r>
    </w:p>
    <w:p w14:paraId="3CB9084A">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仿宋_GB2312"/>
          <w:b w:val="0"/>
          <w:bCs w:val="0"/>
          <w:i w:val="0"/>
          <w:iCs w:val="0"/>
          <w:kern w:val="0"/>
          <w:sz w:val="24"/>
          <w:szCs w:val="24"/>
        </w:rPr>
      </w:pPr>
      <w:bookmarkStart w:id="180" w:name="_Toc351203536"/>
      <w:bookmarkStart w:id="181" w:name="_Toc31508"/>
      <w:bookmarkStart w:id="182" w:name="_Toc337558762"/>
      <w:r>
        <w:rPr>
          <w:rFonts w:hint="eastAsia" w:eastAsia="黑体"/>
          <w:b w:val="0"/>
          <w:i w:val="0"/>
          <w:iCs w:val="0"/>
          <w:color w:val="000000"/>
          <w:sz w:val="24"/>
          <w:szCs w:val="24"/>
        </w:rPr>
        <w:t>5</w:t>
      </w:r>
      <w:r>
        <w:rPr>
          <w:rFonts w:eastAsia="黑体"/>
          <w:b w:val="0"/>
          <w:i w:val="0"/>
          <w:iCs w:val="0"/>
          <w:color w:val="000000"/>
          <w:sz w:val="24"/>
          <w:szCs w:val="24"/>
        </w:rPr>
        <w:t>.</w:t>
      </w:r>
      <w:r>
        <w:rPr>
          <w:rFonts w:hint="eastAsia" w:eastAsia="黑体"/>
          <w:b w:val="0"/>
          <w:i w:val="0"/>
          <w:iCs w:val="0"/>
          <w:color w:val="000000"/>
          <w:sz w:val="24"/>
          <w:szCs w:val="24"/>
        </w:rPr>
        <w:t xml:space="preserve">4 </w:t>
      </w:r>
      <w:r>
        <w:rPr>
          <w:rFonts w:eastAsia="黑体"/>
          <w:b w:val="0"/>
          <w:i w:val="0"/>
          <w:iCs w:val="0"/>
          <w:color w:val="000000"/>
          <w:sz w:val="24"/>
          <w:szCs w:val="24"/>
        </w:rPr>
        <w:t>不合格工程</w:t>
      </w:r>
      <w:r>
        <w:rPr>
          <w:rFonts w:hint="eastAsia" w:eastAsia="黑体"/>
          <w:b w:val="0"/>
          <w:i w:val="0"/>
          <w:iCs w:val="0"/>
          <w:color w:val="000000"/>
          <w:sz w:val="24"/>
          <w:szCs w:val="24"/>
        </w:rPr>
        <w:t>设计文件</w:t>
      </w:r>
      <w:r>
        <w:rPr>
          <w:rFonts w:eastAsia="黑体"/>
          <w:b w:val="0"/>
          <w:i w:val="0"/>
          <w:iCs w:val="0"/>
          <w:color w:val="000000"/>
          <w:sz w:val="24"/>
          <w:szCs w:val="24"/>
        </w:rPr>
        <w:t>的处理</w:t>
      </w:r>
      <w:bookmarkEnd w:id="180"/>
      <w:bookmarkEnd w:id="181"/>
    </w:p>
    <w:bookmarkEnd w:id="182"/>
    <w:p w14:paraId="1496A7EF">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5</w:t>
      </w:r>
      <w:r>
        <w:rPr>
          <w:rFonts w:eastAsia="仿宋_GB2312"/>
          <w:i w:val="0"/>
          <w:iCs w:val="0"/>
          <w:color w:val="000000"/>
          <w:kern w:val="0"/>
          <w:sz w:val="24"/>
          <w:szCs w:val="24"/>
        </w:rPr>
        <w:t>.</w:t>
      </w:r>
      <w:r>
        <w:rPr>
          <w:rFonts w:hint="eastAsia" w:eastAsia="仿宋_GB2312"/>
          <w:i w:val="0"/>
          <w:iCs w:val="0"/>
          <w:color w:val="000000"/>
          <w:kern w:val="0"/>
          <w:sz w:val="24"/>
          <w:szCs w:val="24"/>
        </w:rPr>
        <w:t>4.1</w:t>
      </w:r>
      <w:r>
        <w:rPr>
          <w:rFonts w:eastAsia="仿宋_GB2312"/>
          <w:i w:val="0"/>
          <w:iCs w:val="0"/>
          <w:color w:val="000000"/>
          <w:kern w:val="0"/>
          <w:sz w:val="24"/>
          <w:szCs w:val="24"/>
        </w:rPr>
        <w:t xml:space="preserve"> 因</w:t>
      </w:r>
      <w:r>
        <w:rPr>
          <w:rFonts w:hint="eastAsia" w:eastAsia="仿宋_GB2312"/>
          <w:i w:val="0"/>
          <w:iCs w:val="0"/>
          <w:color w:val="000000"/>
          <w:kern w:val="0"/>
          <w:sz w:val="24"/>
          <w:szCs w:val="24"/>
        </w:rPr>
        <w:t>设计</w:t>
      </w:r>
      <w:r>
        <w:rPr>
          <w:rFonts w:eastAsia="仿宋_GB2312"/>
          <w:i w:val="0"/>
          <w:iCs w:val="0"/>
          <w:color w:val="000000"/>
          <w:kern w:val="0"/>
          <w:sz w:val="24"/>
          <w:szCs w:val="24"/>
        </w:rPr>
        <w:t>人原因造成工程</w:t>
      </w:r>
      <w:r>
        <w:rPr>
          <w:rFonts w:hint="eastAsia" w:eastAsia="仿宋_GB2312"/>
          <w:i w:val="0"/>
          <w:iCs w:val="0"/>
          <w:color w:val="000000"/>
          <w:kern w:val="0"/>
          <w:sz w:val="24"/>
          <w:szCs w:val="24"/>
        </w:rPr>
        <w:t>设计文件</w:t>
      </w:r>
      <w:r>
        <w:rPr>
          <w:rFonts w:eastAsia="仿宋_GB2312"/>
          <w:i w:val="0"/>
          <w:iCs w:val="0"/>
          <w:color w:val="000000"/>
          <w:kern w:val="0"/>
          <w:sz w:val="24"/>
          <w:szCs w:val="24"/>
        </w:rPr>
        <w:t>不合格的，发包人有权要求</w:t>
      </w:r>
      <w:r>
        <w:rPr>
          <w:rFonts w:hint="eastAsia" w:eastAsia="仿宋_GB2312"/>
          <w:i w:val="0"/>
          <w:iCs w:val="0"/>
          <w:color w:val="000000"/>
          <w:kern w:val="0"/>
          <w:sz w:val="24"/>
          <w:szCs w:val="24"/>
        </w:rPr>
        <w:t>设计</w:t>
      </w:r>
      <w:r>
        <w:rPr>
          <w:rFonts w:eastAsia="仿宋_GB2312"/>
          <w:i w:val="0"/>
          <w:iCs w:val="0"/>
          <w:color w:val="000000"/>
          <w:kern w:val="0"/>
          <w:sz w:val="24"/>
          <w:szCs w:val="24"/>
        </w:rPr>
        <w:t>人采取补救措施，直至达到合同要求的质量标准</w:t>
      </w:r>
      <w:r>
        <w:rPr>
          <w:rFonts w:hint="eastAsia" w:eastAsia="仿宋_GB2312"/>
          <w:i w:val="0"/>
          <w:iCs w:val="0"/>
          <w:color w:val="000000"/>
          <w:kern w:val="0"/>
          <w:sz w:val="24"/>
          <w:szCs w:val="24"/>
        </w:rPr>
        <w:t>，并按第14.2款〔设计人违约责任〕的约定承担责任</w:t>
      </w:r>
      <w:r>
        <w:rPr>
          <w:rFonts w:eastAsia="仿宋_GB2312"/>
          <w:i w:val="0"/>
          <w:iCs w:val="0"/>
          <w:color w:val="000000"/>
          <w:kern w:val="0"/>
          <w:sz w:val="24"/>
          <w:szCs w:val="24"/>
        </w:rPr>
        <w:t xml:space="preserve">。 </w:t>
      </w:r>
    </w:p>
    <w:p w14:paraId="7A65A319">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5</w:t>
      </w:r>
      <w:r>
        <w:rPr>
          <w:rFonts w:eastAsia="仿宋_GB2312"/>
          <w:i w:val="0"/>
          <w:iCs w:val="0"/>
          <w:color w:val="000000"/>
          <w:kern w:val="0"/>
          <w:sz w:val="24"/>
          <w:szCs w:val="24"/>
        </w:rPr>
        <w:t>.</w:t>
      </w:r>
      <w:r>
        <w:rPr>
          <w:rFonts w:hint="eastAsia" w:eastAsia="仿宋_GB2312"/>
          <w:i w:val="0"/>
          <w:iCs w:val="0"/>
          <w:color w:val="000000"/>
          <w:kern w:val="0"/>
          <w:sz w:val="24"/>
          <w:szCs w:val="24"/>
        </w:rPr>
        <w:t>4.2</w:t>
      </w:r>
      <w:r>
        <w:rPr>
          <w:rFonts w:eastAsia="仿宋_GB2312"/>
          <w:i w:val="0"/>
          <w:iCs w:val="0"/>
          <w:color w:val="000000"/>
          <w:kern w:val="0"/>
          <w:sz w:val="24"/>
          <w:szCs w:val="24"/>
        </w:rPr>
        <w:t xml:space="preserve"> 因发包人原因造成工程</w:t>
      </w:r>
      <w:r>
        <w:rPr>
          <w:rFonts w:hint="eastAsia" w:eastAsia="仿宋_GB2312"/>
          <w:i w:val="0"/>
          <w:iCs w:val="0"/>
          <w:color w:val="000000"/>
          <w:kern w:val="0"/>
          <w:sz w:val="24"/>
          <w:szCs w:val="24"/>
        </w:rPr>
        <w:t>设计文件</w:t>
      </w:r>
      <w:r>
        <w:rPr>
          <w:rFonts w:eastAsia="仿宋_GB2312"/>
          <w:i w:val="0"/>
          <w:iCs w:val="0"/>
          <w:color w:val="000000"/>
          <w:kern w:val="0"/>
          <w:sz w:val="24"/>
          <w:szCs w:val="24"/>
        </w:rPr>
        <w:t>不合格的，</w:t>
      </w:r>
      <w:r>
        <w:rPr>
          <w:rFonts w:hint="eastAsia" w:eastAsia="仿宋_GB2312"/>
          <w:i w:val="0"/>
          <w:iCs w:val="0"/>
          <w:color w:val="000000"/>
          <w:kern w:val="0"/>
          <w:sz w:val="24"/>
          <w:szCs w:val="24"/>
        </w:rPr>
        <w:t>设计人应当采取补救措施，直至达到合同要求的质量标准，</w:t>
      </w:r>
      <w:r>
        <w:rPr>
          <w:rFonts w:eastAsia="仿宋_GB2312"/>
          <w:i w:val="0"/>
          <w:iCs w:val="0"/>
          <w:color w:val="000000"/>
          <w:kern w:val="0"/>
          <w:sz w:val="24"/>
          <w:szCs w:val="24"/>
        </w:rPr>
        <w:t>由此增加的</w:t>
      </w:r>
      <w:r>
        <w:rPr>
          <w:rFonts w:hint="eastAsia" w:eastAsia="仿宋_GB2312"/>
          <w:i w:val="0"/>
          <w:iCs w:val="0"/>
          <w:color w:val="000000"/>
          <w:kern w:val="0"/>
          <w:sz w:val="24"/>
          <w:szCs w:val="24"/>
        </w:rPr>
        <w:t>设计</w:t>
      </w:r>
      <w:r>
        <w:rPr>
          <w:rFonts w:eastAsia="仿宋_GB2312"/>
          <w:i w:val="0"/>
          <w:iCs w:val="0"/>
          <w:color w:val="000000"/>
          <w:kern w:val="0"/>
          <w:sz w:val="24"/>
          <w:szCs w:val="24"/>
        </w:rPr>
        <w:t>费用和（或）</w:t>
      </w:r>
      <w:r>
        <w:rPr>
          <w:rFonts w:hint="eastAsia" w:eastAsia="仿宋_GB2312"/>
          <w:i w:val="0"/>
          <w:iCs w:val="0"/>
          <w:color w:val="000000"/>
          <w:kern w:val="0"/>
          <w:sz w:val="24"/>
          <w:szCs w:val="24"/>
        </w:rPr>
        <w:t>设计周期的延长</w:t>
      </w:r>
      <w:r>
        <w:rPr>
          <w:rFonts w:eastAsia="仿宋_GB2312"/>
          <w:i w:val="0"/>
          <w:iCs w:val="0"/>
          <w:color w:val="000000"/>
          <w:kern w:val="0"/>
          <w:sz w:val="24"/>
          <w:szCs w:val="24"/>
        </w:rPr>
        <w:t>由发包人承担。</w:t>
      </w:r>
    </w:p>
    <w:p w14:paraId="1A04386B">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183" w:name="_Toc10509"/>
      <w:bookmarkStart w:id="184" w:name="_Toc337558767"/>
      <w:r>
        <w:rPr>
          <w:rFonts w:hint="eastAsia" w:ascii="Times New Roman" w:hAnsi="Times New Roman" w:eastAsia="黑体"/>
          <w:b w:val="0"/>
          <w:i w:val="0"/>
          <w:iCs w:val="0"/>
          <w:color w:val="000000"/>
          <w:sz w:val="24"/>
          <w:szCs w:val="24"/>
        </w:rPr>
        <w:t>6</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工程设计</w:t>
      </w:r>
      <w:r>
        <w:rPr>
          <w:rFonts w:ascii="Times New Roman" w:hAnsi="Times New Roman" w:eastAsia="黑体"/>
          <w:b w:val="0"/>
          <w:i w:val="0"/>
          <w:iCs w:val="0"/>
          <w:color w:val="000000"/>
          <w:sz w:val="24"/>
          <w:szCs w:val="24"/>
        </w:rPr>
        <w:t>进度</w:t>
      </w:r>
      <w:r>
        <w:rPr>
          <w:rFonts w:hint="eastAsia" w:ascii="Times New Roman" w:hAnsi="Times New Roman" w:eastAsia="黑体"/>
          <w:b w:val="0"/>
          <w:i w:val="0"/>
          <w:iCs w:val="0"/>
          <w:color w:val="000000"/>
          <w:sz w:val="24"/>
          <w:szCs w:val="24"/>
        </w:rPr>
        <w:t>与周期</w:t>
      </w:r>
      <w:bookmarkEnd w:id="183"/>
    </w:p>
    <w:bookmarkEnd w:id="184"/>
    <w:p w14:paraId="0D71C00A">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85" w:name="_Toc26546"/>
      <w:bookmarkStart w:id="186" w:name="_Toc351203544"/>
      <w:bookmarkStart w:id="187" w:name="_Toc337558769"/>
      <w:bookmarkStart w:id="188" w:name="_Toc296503066"/>
      <w:bookmarkStart w:id="189" w:name="_Toc296346567"/>
      <w:r>
        <w:rPr>
          <w:rFonts w:hint="eastAsia" w:eastAsia="黑体"/>
          <w:b w:val="0"/>
          <w:i w:val="0"/>
          <w:iCs w:val="0"/>
          <w:color w:val="000000"/>
          <w:sz w:val="24"/>
          <w:szCs w:val="24"/>
        </w:rPr>
        <w:t>6</w:t>
      </w:r>
      <w:r>
        <w:rPr>
          <w:rFonts w:eastAsia="黑体"/>
          <w:b w:val="0"/>
          <w:i w:val="0"/>
          <w:iCs w:val="0"/>
          <w:color w:val="000000"/>
          <w:sz w:val="24"/>
          <w:szCs w:val="24"/>
        </w:rPr>
        <w:t>.</w:t>
      </w:r>
      <w:r>
        <w:rPr>
          <w:rFonts w:hint="eastAsia" w:eastAsia="黑体"/>
          <w:b w:val="0"/>
          <w:i w:val="0"/>
          <w:iCs w:val="0"/>
          <w:color w:val="000000"/>
          <w:sz w:val="24"/>
          <w:szCs w:val="24"/>
        </w:rPr>
        <w:t>1</w:t>
      </w:r>
      <w:r>
        <w:rPr>
          <w:rFonts w:eastAsia="黑体"/>
          <w:b w:val="0"/>
          <w:i w:val="0"/>
          <w:iCs w:val="0"/>
          <w:color w:val="000000"/>
          <w:sz w:val="24"/>
          <w:szCs w:val="24"/>
        </w:rPr>
        <w:t xml:space="preserve"> </w:t>
      </w:r>
      <w:r>
        <w:rPr>
          <w:rFonts w:hint="eastAsia" w:eastAsia="黑体"/>
          <w:b w:val="0"/>
          <w:i w:val="0"/>
          <w:iCs w:val="0"/>
          <w:color w:val="000000"/>
          <w:sz w:val="24"/>
          <w:szCs w:val="24"/>
        </w:rPr>
        <w:t>工程设计</w:t>
      </w:r>
      <w:r>
        <w:rPr>
          <w:rFonts w:eastAsia="黑体"/>
          <w:b w:val="0"/>
          <w:i w:val="0"/>
          <w:iCs w:val="0"/>
          <w:color w:val="000000"/>
          <w:sz w:val="24"/>
          <w:szCs w:val="24"/>
        </w:rPr>
        <w:t>进度计划</w:t>
      </w:r>
      <w:bookmarkEnd w:id="185"/>
      <w:bookmarkEnd w:id="186"/>
    </w:p>
    <w:bookmarkEnd w:id="187"/>
    <w:p w14:paraId="355FE79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6</w:t>
      </w:r>
      <w:r>
        <w:rPr>
          <w:rFonts w:eastAsia="仿宋_GB2312"/>
          <w:i w:val="0"/>
          <w:iCs w:val="0"/>
          <w:color w:val="000000"/>
          <w:kern w:val="0"/>
          <w:sz w:val="24"/>
          <w:szCs w:val="24"/>
        </w:rPr>
        <w:t>.</w:t>
      </w:r>
      <w:r>
        <w:rPr>
          <w:rFonts w:hint="eastAsia" w:eastAsia="仿宋_GB2312"/>
          <w:i w:val="0"/>
          <w:iCs w:val="0"/>
          <w:color w:val="000000"/>
          <w:kern w:val="0"/>
          <w:sz w:val="24"/>
          <w:szCs w:val="24"/>
        </w:rPr>
        <w:t>1</w:t>
      </w:r>
      <w:r>
        <w:rPr>
          <w:rFonts w:eastAsia="仿宋_GB2312"/>
          <w:i w:val="0"/>
          <w:iCs w:val="0"/>
          <w:color w:val="000000"/>
          <w:kern w:val="0"/>
          <w:sz w:val="24"/>
          <w:szCs w:val="24"/>
        </w:rPr>
        <w:t xml:space="preserve">.1 </w:t>
      </w: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进度计划的编制</w:t>
      </w:r>
    </w:p>
    <w:p w14:paraId="0189A9A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设计</w:t>
      </w:r>
      <w:r>
        <w:rPr>
          <w:rFonts w:eastAsia="仿宋_GB2312"/>
          <w:i w:val="0"/>
          <w:iCs w:val="0"/>
          <w:color w:val="000000"/>
          <w:kern w:val="0"/>
          <w:sz w:val="24"/>
          <w:szCs w:val="24"/>
        </w:rPr>
        <w:t>人应按照</w:t>
      </w:r>
      <w:r>
        <w:rPr>
          <w:rFonts w:hint="eastAsia" w:eastAsia="仿宋_GB2312"/>
          <w:i w:val="0"/>
          <w:iCs w:val="0"/>
          <w:color w:val="000000"/>
          <w:kern w:val="0"/>
          <w:sz w:val="24"/>
          <w:szCs w:val="24"/>
        </w:rPr>
        <w:t>专用合同条款</w:t>
      </w:r>
      <w:r>
        <w:rPr>
          <w:rFonts w:eastAsia="仿宋_GB2312"/>
          <w:i w:val="0"/>
          <w:iCs w:val="0"/>
          <w:color w:val="000000"/>
          <w:kern w:val="0"/>
          <w:sz w:val="24"/>
          <w:szCs w:val="24"/>
        </w:rPr>
        <w:t>约定提交</w:t>
      </w: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w:t>
      </w: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进度计划的编制应当符合法律规定和一般工程</w:t>
      </w:r>
      <w:r>
        <w:rPr>
          <w:rFonts w:hint="eastAsia" w:eastAsia="仿宋_GB2312"/>
          <w:i w:val="0"/>
          <w:iCs w:val="0"/>
          <w:color w:val="000000"/>
          <w:kern w:val="0"/>
          <w:sz w:val="24"/>
          <w:szCs w:val="24"/>
        </w:rPr>
        <w:t>设计</w:t>
      </w:r>
      <w:r>
        <w:rPr>
          <w:rFonts w:eastAsia="仿宋_GB2312"/>
          <w:i w:val="0"/>
          <w:iCs w:val="0"/>
          <w:color w:val="000000"/>
          <w:kern w:val="0"/>
          <w:sz w:val="24"/>
          <w:szCs w:val="24"/>
        </w:rPr>
        <w:t>实践惯例，</w:t>
      </w: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进度计划经发包人批准后实施。</w:t>
      </w: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进度计划是控制工程</w:t>
      </w:r>
      <w:r>
        <w:rPr>
          <w:rFonts w:hint="eastAsia" w:eastAsia="仿宋_GB2312"/>
          <w:i w:val="0"/>
          <w:iCs w:val="0"/>
          <w:color w:val="000000"/>
          <w:kern w:val="0"/>
          <w:sz w:val="24"/>
          <w:szCs w:val="24"/>
        </w:rPr>
        <w:t>设计</w:t>
      </w:r>
      <w:r>
        <w:rPr>
          <w:rFonts w:eastAsia="仿宋_GB2312"/>
          <w:i w:val="0"/>
          <w:iCs w:val="0"/>
          <w:color w:val="000000"/>
          <w:kern w:val="0"/>
          <w:sz w:val="24"/>
          <w:szCs w:val="24"/>
        </w:rPr>
        <w:t>进度的依据，发包人有权按照</w:t>
      </w: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w:t>
      </w:r>
      <w:r>
        <w:rPr>
          <w:rFonts w:hint="eastAsia" w:eastAsia="仿宋_GB2312"/>
          <w:i w:val="0"/>
          <w:iCs w:val="0"/>
          <w:color w:val="000000"/>
          <w:kern w:val="0"/>
          <w:sz w:val="24"/>
          <w:szCs w:val="24"/>
        </w:rPr>
        <w:t>中列明的关键性控制节点</w:t>
      </w:r>
      <w:r>
        <w:rPr>
          <w:rFonts w:eastAsia="仿宋_GB2312"/>
          <w:i w:val="0"/>
          <w:iCs w:val="0"/>
          <w:color w:val="000000"/>
          <w:kern w:val="0"/>
          <w:sz w:val="24"/>
          <w:szCs w:val="24"/>
        </w:rPr>
        <w:t>检查工程</w:t>
      </w:r>
      <w:r>
        <w:rPr>
          <w:rFonts w:hint="eastAsia" w:eastAsia="仿宋_GB2312"/>
          <w:i w:val="0"/>
          <w:iCs w:val="0"/>
          <w:color w:val="000000"/>
          <w:kern w:val="0"/>
          <w:sz w:val="24"/>
          <w:szCs w:val="24"/>
        </w:rPr>
        <w:t>设计</w:t>
      </w:r>
      <w:r>
        <w:rPr>
          <w:rFonts w:eastAsia="仿宋_GB2312"/>
          <w:i w:val="0"/>
          <w:iCs w:val="0"/>
          <w:color w:val="000000"/>
          <w:kern w:val="0"/>
          <w:sz w:val="24"/>
          <w:szCs w:val="24"/>
        </w:rPr>
        <w:t>进度情况。</w:t>
      </w:r>
    </w:p>
    <w:p w14:paraId="3B109751">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工程设计进度计划中的设计周期应由发包人与设计人协商确定，明确约定各阶段设计任务的完成时间区间，</w:t>
      </w:r>
      <w:r>
        <w:rPr>
          <w:rFonts w:hint="eastAsia" w:eastAsia="仿宋_GB2312"/>
          <w:i w:val="0"/>
          <w:iCs w:val="0"/>
          <w:color w:val="000000"/>
          <w:sz w:val="24"/>
          <w:szCs w:val="20"/>
        </w:rPr>
        <w:t>包括各阶段设计过程中设计人与发包人的交流时间，但不包括相关政府部门对设计成果的审批时间及发包人的审查时间。</w:t>
      </w:r>
    </w:p>
    <w:p w14:paraId="70F00246">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sz w:val="24"/>
          <w:szCs w:val="24"/>
        </w:rPr>
        <w:t>6</w:t>
      </w:r>
      <w:r>
        <w:rPr>
          <w:rFonts w:eastAsia="仿宋_GB2312"/>
          <w:i w:val="0"/>
          <w:iCs w:val="0"/>
          <w:color w:val="000000"/>
          <w:sz w:val="24"/>
          <w:szCs w:val="24"/>
        </w:rPr>
        <w:t>.</w:t>
      </w:r>
      <w:r>
        <w:rPr>
          <w:rFonts w:hint="eastAsia" w:eastAsia="仿宋_GB2312"/>
          <w:i w:val="0"/>
          <w:iCs w:val="0"/>
          <w:color w:val="000000"/>
          <w:sz w:val="24"/>
          <w:szCs w:val="24"/>
        </w:rPr>
        <w:t>1</w:t>
      </w:r>
      <w:r>
        <w:rPr>
          <w:rFonts w:eastAsia="仿宋_GB2312"/>
          <w:i w:val="0"/>
          <w:iCs w:val="0"/>
          <w:color w:val="000000"/>
          <w:sz w:val="24"/>
          <w:szCs w:val="24"/>
        </w:rPr>
        <w:t xml:space="preserve">.2 </w:t>
      </w:r>
      <w:r>
        <w:rPr>
          <w:rFonts w:hint="eastAsia" w:eastAsia="仿宋_GB2312"/>
          <w:i w:val="0"/>
          <w:iCs w:val="0"/>
          <w:color w:val="000000"/>
          <w:sz w:val="24"/>
          <w:szCs w:val="24"/>
        </w:rPr>
        <w:t>工程设计</w:t>
      </w:r>
      <w:r>
        <w:rPr>
          <w:rFonts w:eastAsia="仿宋_GB2312"/>
          <w:i w:val="0"/>
          <w:iCs w:val="0"/>
          <w:color w:val="000000"/>
          <w:sz w:val="24"/>
          <w:szCs w:val="24"/>
        </w:rPr>
        <w:t>进度计划的修订</w:t>
      </w:r>
    </w:p>
    <w:p w14:paraId="7600BAA9">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进度计划不符合合同要求或与工程</w:t>
      </w:r>
      <w:r>
        <w:rPr>
          <w:rFonts w:hint="eastAsia" w:eastAsia="仿宋_GB2312"/>
          <w:i w:val="0"/>
          <w:iCs w:val="0"/>
          <w:color w:val="000000"/>
          <w:kern w:val="0"/>
          <w:sz w:val="24"/>
          <w:szCs w:val="24"/>
        </w:rPr>
        <w:t>设计</w:t>
      </w:r>
      <w:r>
        <w:rPr>
          <w:rFonts w:eastAsia="仿宋_GB2312"/>
          <w:i w:val="0"/>
          <w:iCs w:val="0"/>
          <w:color w:val="000000"/>
          <w:kern w:val="0"/>
          <w:sz w:val="24"/>
          <w:szCs w:val="24"/>
        </w:rPr>
        <w:t>的实际进度不一致的，</w:t>
      </w:r>
      <w:r>
        <w:rPr>
          <w:rFonts w:hint="eastAsia" w:eastAsia="仿宋_GB2312"/>
          <w:i w:val="0"/>
          <w:iCs w:val="0"/>
          <w:color w:val="000000"/>
          <w:kern w:val="0"/>
          <w:sz w:val="24"/>
          <w:szCs w:val="24"/>
        </w:rPr>
        <w:t>设计</w:t>
      </w:r>
      <w:r>
        <w:rPr>
          <w:rFonts w:eastAsia="仿宋_GB2312"/>
          <w:i w:val="0"/>
          <w:iCs w:val="0"/>
          <w:color w:val="000000"/>
          <w:kern w:val="0"/>
          <w:sz w:val="24"/>
          <w:szCs w:val="24"/>
        </w:rPr>
        <w:t>人应向</w:t>
      </w:r>
      <w:r>
        <w:rPr>
          <w:rFonts w:hint="eastAsia" w:eastAsia="仿宋_GB2312"/>
          <w:i w:val="0"/>
          <w:iCs w:val="0"/>
          <w:color w:val="000000"/>
          <w:kern w:val="0"/>
          <w:sz w:val="24"/>
          <w:szCs w:val="24"/>
        </w:rPr>
        <w:t>发包</w:t>
      </w:r>
      <w:r>
        <w:rPr>
          <w:rFonts w:eastAsia="仿宋_GB2312"/>
          <w:i w:val="0"/>
          <w:iCs w:val="0"/>
          <w:color w:val="000000"/>
          <w:kern w:val="0"/>
          <w:sz w:val="24"/>
          <w:szCs w:val="24"/>
        </w:rPr>
        <w:t>人提交修订的</w:t>
      </w: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进度计划，并附具有关措施和相关资料。除专用合同条款</w:t>
      </w:r>
      <w:r>
        <w:rPr>
          <w:rFonts w:hint="eastAsia" w:eastAsia="仿宋_GB2312"/>
          <w:i w:val="0"/>
          <w:iCs w:val="0"/>
          <w:color w:val="000000"/>
          <w:kern w:val="0"/>
          <w:sz w:val="24"/>
          <w:szCs w:val="24"/>
        </w:rPr>
        <w:t>对期限</w:t>
      </w:r>
      <w:r>
        <w:rPr>
          <w:rFonts w:eastAsia="仿宋_GB2312"/>
          <w:i w:val="0"/>
          <w:iCs w:val="0"/>
          <w:color w:val="000000"/>
          <w:kern w:val="0"/>
          <w:sz w:val="24"/>
          <w:szCs w:val="24"/>
        </w:rPr>
        <w:t>另有约定外，发包人应在收到修订的</w:t>
      </w: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进度计划后</w:t>
      </w:r>
      <w:r>
        <w:rPr>
          <w:rFonts w:hint="eastAsia" w:eastAsia="仿宋_GB2312"/>
          <w:i w:val="0"/>
          <w:iCs w:val="0"/>
          <w:color w:val="000000"/>
          <w:kern w:val="0"/>
          <w:sz w:val="24"/>
          <w:szCs w:val="24"/>
        </w:rPr>
        <w:t>5</w:t>
      </w:r>
      <w:r>
        <w:rPr>
          <w:rFonts w:eastAsia="仿宋_GB2312"/>
          <w:i w:val="0"/>
          <w:iCs w:val="0"/>
          <w:color w:val="000000"/>
          <w:kern w:val="0"/>
          <w:sz w:val="24"/>
          <w:szCs w:val="24"/>
        </w:rPr>
        <w:t>天内完成审核和批准或提出修改意见</w:t>
      </w:r>
      <w:r>
        <w:rPr>
          <w:rFonts w:hint="eastAsia" w:eastAsia="仿宋_GB2312"/>
          <w:i w:val="0"/>
          <w:iCs w:val="0"/>
          <w:color w:val="000000"/>
          <w:kern w:val="0"/>
          <w:sz w:val="24"/>
          <w:szCs w:val="24"/>
        </w:rPr>
        <w:t>，否则视为发包人同意设计人提交的修订的工程设计进度计划。</w:t>
      </w:r>
    </w:p>
    <w:p w14:paraId="1455D6B1">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190" w:name="_Toc351203545"/>
      <w:bookmarkStart w:id="191" w:name="_Toc12672"/>
      <w:bookmarkStart w:id="192" w:name="_Toc337558770"/>
      <w:r>
        <w:rPr>
          <w:rFonts w:hint="eastAsia" w:eastAsia="黑体"/>
          <w:b w:val="0"/>
          <w:i w:val="0"/>
          <w:iCs w:val="0"/>
          <w:color w:val="000000"/>
          <w:sz w:val="24"/>
          <w:szCs w:val="24"/>
        </w:rPr>
        <w:t>6</w:t>
      </w:r>
      <w:r>
        <w:rPr>
          <w:rFonts w:eastAsia="黑体"/>
          <w:b w:val="0"/>
          <w:i w:val="0"/>
          <w:iCs w:val="0"/>
          <w:color w:val="000000"/>
          <w:sz w:val="24"/>
          <w:szCs w:val="24"/>
        </w:rPr>
        <w:t>.</w:t>
      </w:r>
      <w:r>
        <w:rPr>
          <w:rFonts w:hint="eastAsia" w:eastAsia="黑体"/>
          <w:b w:val="0"/>
          <w:i w:val="0"/>
          <w:iCs w:val="0"/>
          <w:color w:val="000000"/>
          <w:sz w:val="24"/>
          <w:szCs w:val="24"/>
        </w:rPr>
        <w:t>2</w:t>
      </w:r>
      <w:r>
        <w:rPr>
          <w:rFonts w:eastAsia="黑体"/>
          <w:b w:val="0"/>
          <w:i w:val="0"/>
          <w:iCs w:val="0"/>
          <w:color w:val="000000"/>
          <w:sz w:val="24"/>
          <w:szCs w:val="24"/>
        </w:rPr>
        <w:t xml:space="preserve"> </w:t>
      </w:r>
      <w:bookmarkEnd w:id="190"/>
      <w:r>
        <w:rPr>
          <w:rFonts w:hint="eastAsia" w:eastAsia="黑体"/>
          <w:b w:val="0"/>
          <w:i w:val="0"/>
          <w:iCs w:val="0"/>
          <w:color w:val="000000"/>
          <w:sz w:val="24"/>
          <w:szCs w:val="24"/>
        </w:rPr>
        <w:t>工程设计开始</w:t>
      </w:r>
      <w:bookmarkEnd w:id="191"/>
    </w:p>
    <w:bookmarkEnd w:id="192"/>
    <w:p w14:paraId="2BB7C309">
      <w:pPr>
        <w:pageBreakBefore w:val="0"/>
        <w:kinsoku/>
        <w:wordWrap/>
        <w:overflowPunct/>
        <w:topLinePunct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发包人应按照法律规定获得工程</w:t>
      </w:r>
      <w:r>
        <w:rPr>
          <w:rFonts w:hint="eastAsia" w:eastAsia="仿宋_GB2312"/>
          <w:i w:val="0"/>
          <w:iCs w:val="0"/>
          <w:color w:val="000000"/>
          <w:kern w:val="0"/>
          <w:sz w:val="24"/>
          <w:szCs w:val="24"/>
        </w:rPr>
        <w:t>设计</w:t>
      </w:r>
      <w:r>
        <w:rPr>
          <w:rFonts w:eastAsia="仿宋_GB2312"/>
          <w:i w:val="0"/>
          <w:iCs w:val="0"/>
          <w:color w:val="000000"/>
          <w:kern w:val="0"/>
          <w:sz w:val="24"/>
          <w:szCs w:val="24"/>
        </w:rPr>
        <w:t>所需的许可。发包人发出的</w:t>
      </w:r>
      <w:r>
        <w:rPr>
          <w:rFonts w:hint="eastAsia" w:eastAsia="仿宋_GB2312"/>
          <w:i w:val="0"/>
          <w:iCs w:val="0"/>
          <w:color w:val="000000"/>
          <w:kern w:val="0"/>
          <w:sz w:val="24"/>
          <w:szCs w:val="24"/>
        </w:rPr>
        <w:t>开始设计</w:t>
      </w:r>
      <w:r>
        <w:rPr>
          <w:rFonts w:eastAsia="仿宋_GB2312"/>
          <w:i w:val="0"/>
          <w:iCs w:val="0"/>
          <w:color w:val="000000"/>
          <w:kern w:val="0"/>
          <w:sz w:val="24"/>
          <w:szCs w:val="24"/>
        </w:rPr>
        <w:t>通知应符合法律规定</w:t>
      </w:r>
      <w:r>
        <w:rPr>
          <w:rFonts w:hint="eastAsia" w:eastAsia="仿宋_GB2312"/>
          <w:i w:val="0"/>
          <w:iCs w:val="0"/>
          <w:color w:val="000000"/>
          <w:kern w:val="0"/>
          <w:sz w:val="24"/>
          <w:szCs w:val="24"/>
        </w:rPr>
        <w:t>，一般</w:t>
      </w:r>
      <w:r>
        <w:rPr>
          <w:rFonts w:eastAsia="仿宋_GB2312"/>
          <w:i w:val="0"/>
          <w:iCs w:val="0"/>
          <w:color w:val="000000"/>
          <w:kern w:val="0"/>
          <w:sz w:val="24"/>
          <w:szCs w:val="24"/>
        </w:rPr>
        <w:t>应在计划</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日期7天前向</w:t>
      </w:r>
      <w:r>
        <w:rPr>
          <w:rFonts w:hint="eastAsia" w:eastAsia="仿宋_GB2312"/>
          <w:i w:val="0"/>
          <w:iCs w:val="0"/>
          <w:color w:val="000000"/>
          <w:kern w:val="0"/>
          <w:sz w:val="24"/>
          <w:szCs w:val="24"/>
        </w:rPr>
        <w:t>设计</w:t>
      </w:r>
      <w:r>
        <w:rPr>
          <w:rFonts w:eastAsia="仿宋_GB2312"/>
          <w:i w:val="0"/>
          <w:iCs w:val="0"/>
          <w:color w:val="000000"/>
          <w:kern w:val="0"/>
          <w:sz w:val="24"/>
          <w:szCs w:val="24"/>
        </w:rPr>
        <w:t>人发出</w:t>
      </w:r>
      <w:r>
        <w:rPr>
          <w:rFonts w:hint="eastAsia" w:eastAsia="仿宋_GB2312"/>
          <w:i w:val="0"/>
          <w:iCs w:val="0"/>
          <w:color w:val="000000"/>
          <w:kern w:val="0"/>
          <w:sz w:val="24"/>
          <w:szCs w:val="24"/>
        </w:rPr>
        <w:t>开始工程设计工作</w:t>
      </w:r>
      <w:r>
        <w:rPr>
          <w:rFonts w:eastAsia="仿宋_GB2312"/>
          <w:i w:val="0"/>
          <w:iCs w:val="0"/>
          <w:color w:val="000000"/>
          <w:kern w:val="0"/>
          <w:sz w:val="24"/>
          <w:szCs w:val="24"/>
        </w:rPr>
        <w:t>通知，</w:t>
      </w:r>
      <w:r>
        <w:rPr>
          <w:rFonts w:hint="eastAsia" w:eastAsia="仿宋_GB2312"/>
          <w:i w:val="0"/>
          <w:iCs w:val="0"/>
          <w:color w:val="000000"/>
          <w:kern w:val="0"/>
          <w:sz w:val="24"/>
          <w:szCs w:val="24"/>
        </w:rPr>
        <w:t>工程设计周期</w:t>
      </w:r>
      <w:r>
        <w:rPr>
          <w:rFonts w:eastAsia="仿宋_GB2312"/>
          <w:i w:val="0"/>
          <w:iCs w:val="0"/>
          <w:color w:val="000000"/>
          <w:kern w:val="0"/>
          <w:sz w:val="24"/>
          <w:szCs w:val="24"/>
        </w:rPr>
        <w:t>自</w:t>
      </w:r>
      <w:r>
        <w:rPr>
          <w:rFonts w:hint="eastAsia" w:eastAsia="仿宋_GB2312"/>
          <w:i w:val="0"/>
          <w:iCs w:val="0"/>
          <w:color w:val="000000"/>
          <w:kern w:val="0"/>
          <w:sz w:val="24"/>
          <w:szCs w:val="24"/>
        </w:rPr>
        <w:t>开始设计</w:t>
      </w:r>
      <w:r>
        <w:rPr>
          <w:rFonts w:eastAsia="仿宋_GB2312"/>
          <w:i w:val="0"/>
          <w:iCs w:val="0"/>
          <w:color w:val="000000"/>
          <w:kern w:val="0"/>
          <w:sz w:val="24"/>
          <w:szCs w:val="24"/>
        </w:rPr>
        <w:t>通知中载明的</w:t>
      </w:r>
      <w:r>
        <w:rPr>
          <w:rFonts w:hint="eastAsia" w:eastAsia="仿宋_GB2312"/>
          <w:i w:val="0"/>
          <w:iCs w:val="0"/>
          <w:color w:val="000000"/>
          <w:kern w:val="0"/>
          <w:sz w:val="24"/>
          <w:szCs w:val="24"/>
        </w:rPr>
        <w:t>开始设计的</w:t>
      </w:r>
      <w:r>
        <w:rPr>
          <w:rFonts w:eastAsia="仿宋_GB2312"/>
          <w:i w:val="0"/>
          <w:iCs w:val="0"/>
          <w:color w:val="000000"/>
          <w:kern w:val="0"/>
          <w:sz w:val="24"/>
          <w:szCs w:val="24"/>
        </w:rPr>
        <w:t>日期起算。</w:t>
      </w:r>
    </w:p>
    <w:p w14:paraId="214D74A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sz w:val="24"/>
          <w:szCs w:val="20"/>
        </w:rPr>
      </w:pPr>
      <w:r>
        <w:rPr>
          <w:rFonts w:hint="eastAsia" w:eastAsia="仿宋_GB2312"/>
          <w:i w:val="0"/>
          <w:iCs w:val="0"/>
          <w:color w:val="000000"/>
          <w:kern w:val="0"/>
          <w:sz w:val="24"/>
          <w:szCs w:val="24"/>
        </w:rPr>
        <w:t>设计人应当在收到发包人提供的工程设计资料及专用合同条款约定的定金或预付款后，开始工程设计工作。</w:t>
      </w:r>
    </w:p>
    <w:p w14:paraId="4DAC0CD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sz w:val="24"/>
          <w:szCs w:val="20"/>
        </w:rPr>
      </w:pPr>
      <w:r>
        <w:rPr>
          <w:rFonts w:hint="eastAsia" w:eastAsia="仿宋_GB2312"/>
          <w:i w:val="0"/>
          <w:iCs w:val="0"/>
          <w:color w:val="000000"/>
          <w:sz w:val="24"/>
          <w:szCs w:val="20"/>
        </w:rPr>
        <w:t>各设计阶段的开始时间均以设计人收到的发包人发出开始设计工作的书面通知书</w:t>
      </w:r>
      <w:r>
        <w:rPr>
          <w:rFonts w:hint="eastAsia" w:eastAsia="仿宋_GB2312"/>
          <w:i w:val="0"/>
          <w:iCs w:val="0"/>
          <w:sz w:val="24"/>
          <w:szCs w:val="20"/>
        </w:rPr>
        <w:t>中载明的</w:t>
      </w:r>
      <w:r>
        <w:rPr>
          <w:rFonts w:hint="eastAsia" w:eastAsia="仿宋_GB2312"/>
          <w:i w:val="0"/>
          <w:iCs w:val="0"/>
          <w:color w:val="000000"/>
          <w:kern w:val="0"/>
          <w:sz w:val="24"/>
          <w:szCs w:val="24"/>
        </w:rPr>
        <w:t>开始设计的</w:t>
      </w:r>
      <w:r>
        <w:rPr>
          <w:rFonts w:eastAsia="仿宋_GB2312"/>
          <w:i w:val="0"/>
          <w:iCs w:val="0"/>
          <w:color w:val="000000"/>
          <w:kern w:val="0"/>
          <w:sz w:val="24"/>
          <w:szCs w:val="24"/>
        </w:rPr>
        <w:t>日期起算。</w:t>
      </w:r>
    </w:p>
    <w:bookmarkEnd w:id="188"/>
    <w:bookmarkEnd w:id="189"/>
    <w:p w14:paraId="0B4FA5D2">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193" w:name="_Toc351203547"/>
      <w:bookmarkStart w:id="194" w:name="_Toc25745"/>
      <w:bookmarkStart w:id="195" w:name="_Toc296346574"/>
      <w:bookmarkStart w:id="196" w:name="_Toc296503073"/>
      <w:bookmarkStart w:id="197" w:name="_Toc337558772"/>
      <w:r>
        <w:rPr>
          <w:rFonts w:hint="eastAsia" w:eastAsia="黑体"/>
          <w:b w:val="0"/>
          <w:i w:val="0"/>
          <w:iCs w:val="0"/>
          <w:color w:val="000000"/>
          <w:sz w:val="24"/>
          <w:szCs w:val="24"/>
        </w:rPr>
        <w:t>6</w:t>
      </w:r>
      <w:r>
        <w:rPr>
          <w:rFonts w:eastAsia="黑体"/>
          <w:b w:val="0"/>
          <w:i w:val="0"/>
          <w:iCs w:val="0"/>
          <w:color w:val="000000"/>
          <w:sz w:val="24"/>
          <w:szCs w:val="24"/>
        </w:rPr>
        <w:t>.</w:t>
      </w:r>
      <w:r>
        <w:rPr>
          <w:rFonts w:hint="eastAsia" w:eastAsia="黑体"/>
          <w:b w:val="0"/>
          <w:i w:val="0"/>
          <w:iCs w:val="0"/>
          <w:color w:val="000000"/>
          <w:sz w:val="24"/>
          <w:szCs w:val="24"/>
        </w:rPr>
        <w:t>3 工程设计进度</w:t>
      </w:r>
      <w:r>
        <w:rPr>
          <w:rFonts w:eastAsia="黑体"/>
          <w:b w:val="0"/>
          <w:i w:val="0"/>
          <w:iCs w:val="0"/>
          <w:color w:val="000000"/>
          <w:sz w:val="24"/>
          <w:szCs w:val="24"/>
        </w:rPr>
        <w:t>延误</w:t>
      </w:r>
      <w:bookmarkEnd w:id="193"/>
      <w:bookmarkEnd w:id="194"/>
    </w:p>
    <w:bookmarkEnd w:id="195"/>
    <w:bookmarkEnd w:id="196"/>
    <w:bookmarkEnd w:id="197"/>
    <w:p w14:paraId="58856D97">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6</w:t>
      </w:r>
      <w:r>
        <w:rPr>
          <w:rFonts w:eastAsia="仿宋_GB2312"/>
          <w:i w:val="0"/>
          <w:iCs w:val="0"/>
          <w:color w:val="000000"/>
          <w:kern w:val="0"/>
          <w:sz w:val="24"/>
          <w:szCs w:val="24"/>
        </w:rPr>
        <w:t>.</w:t>
      </w:r>
      <w:r>
        <w:rPr>
          <w:rFonts w:hint="eastAsia" w:eastAsia="仿宋_GB2312"/>
          <w:i w:val="0"/>
          <w:iCs w:val="0"/>
          <w:color w:val="000000"/>
          <w:kern w:val="0"/>
          <w:sz w:val="24"/>
          <w:szCs w:val="24"/>
        </w:rPr>
        <w:t>3</w:t>
      </w:r>
      <w:r>
        <w:rPr>
          <w:rFonts w:eastAsia="仿宋_GB2312"/>
          <w:i w:val="0"/>
          <w:iCs w:val="0"/>
          <w:color w:val="000000"/>
          <w:kern w:val="0"/>
          <w:sz w:val="24"/>
          <w:szCs w:val="24"/>
        </w:rPr>
        <w:t>.1 因发包人原因导致</w:t>
      </w:r>
      <w:r>
        <w:rPr>
          <w:rFonts w:hint="eastAsia" w:eastAsia="仿宋_GB2312"/>
          <w:i w:val="0"/>
          <w:iCs w:val="0"/>
          <w:color w:val="000000"/>
          <w:kern w:val="0"/>
          <w:sz w:val="24"/>
          <w:szCs w:val="24"/>
        </w:rPr>
        <w:t>工程设计进度</w:t>
      </w:r>
      <w:r>
        <w:rPr>
          <w:rFonts w:eastAsia="仿宋_GB2312"/>
          <w:i w:val="0"/>
          <w:iCs w:val="0"/>
          <w:color w:val="000000"/>
          <w:kern w:val="0"/>
          <w:sz w:val="24"/>
          <w:szCs w:val="24"/>
        </w:rPr>
        <w:t>延误</w:t>
      </w:r>
    </w:p>
    <w:p w14:paraId="48AFBFEB">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在合同履行过程中，</w:t>
      </w:r>
      <w:r>
        <w:rPr>
          <w:rFonts w:hint="eastAsia" w:eastAsia="仿宋_GB2312"/>
          <w:i w:val="0"/>
          <w:iCs w:val="0"/>
          <w:color w:val="000000"/>
          <w:kern w:val="0"/>
          <w:sz w:val="24"/>
          <w:szCs w:val="24"/>
        </w:rPr>
        <w:t>发包人导致工程设计进度延误的情形主要有</w:t>
      </w:r>
      <w:r>
        <w:rPr>
          <w:rFonts w:eastAsia="仿宋_GB2312"/>
          <w:i w:val="0"/>
          <w:iCs w:val="0"/>
          <w:color w:val="000000"/>
          <w:kern w:val="0"/>
          <w:sz w:val="24"/>
          <w:szCs w:val="24"/>
        </w:rPr>
        <w:t xml:space="preserve">： </w:t>
      </w:r>
    </w:p>
    <w:p w14:paraId="4DFED1FA">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（1）发包人未能按合同约定提供</w:t>
      </w:r>
      <w:r>
        <w:rPr>
          <w:rFonts w:hint="eastAsia" w:eastAsia="仿宋_GB2312"/>
          <w:i w:val="0"/>
          <w:iCs w:val="0"/>
          <w:color w:val="000000"/>
          <w:kern w:val="0"/>
          <w:sz w:val="24"/>
          <w:szCs w:val="24"/>
        </w:rPr>
        <w:t>工程设计资料</w:t>
      </w:r>
      <w:r>
        <w:rPr>
          <w:rFonts w:eastAsia="仿宋_GB2312"/>
          <w:i w:val="0"/>
          <w:iCs w:val="0"/>
          <w:color w:val="000000"/>
          <w:kern w:val="0"/>
          <w:sz w:val="24"/>
          <w:szCs w:val="24"/>
        </w:rPr>
        <w:t>或所提供</w:t>
      </w:r>
      <w:r>
        <w:rPr>
          <w:rFonts w:hint="eastAsia" w:eastAsia="仿宋_GB2312"/>
          <w:i w:val="0"/>
          <w:iCs w:val="0"/>
          <w:color w:val="000000"/>
          <w:kern w:val="0"/>
          <w:sz w:val="24"/>
          <w:szCs w:val="24"/>
        </w:rPr>
        <w:t>的工程设计资料</w:t>
      </w:r>
      <w:r>
        <w:rPr>
          <w:rFonts w:eastAsia="仿宋_GB2312"/>
          <w:i w:val="0"/>
          <w:iCs w:val="0"/>
          <w:color w:val="000000"/>
          <w:kern w:val="0"/>
          <w:sz w:val="24"/>
          <w:szCs w:val="24"/>
        </w:rPr>
        <w:t>不符合合同约定</w:t>
      </w:r>
      <w:r>
        <w:rPr>
          <w:rFonts w:hint="eastAsia" w:eastAsia="仿宋_GB2312"/>
          <w:i w:val="0"/>
          <w:iCs w:val="0"/>
          <w:color w:val="000000"/>
          <w:kern w:val="0"/>
          <w:sz w:val="24"/>
          <w:szCs w:val="24"/>
        </w:rPr>
        <w:t>或</w:t>
      </w:r>
      <w:r>
        <w:rPr>
          <w:rFonts w:eastAsia="仿宋_GB2312"/>
          <w:i w:val="0"/>
          <w:iCs w:val="0"/>
          <w:color w:val="000000"/>
          <w:kern w:val="0"/>
          <w:sz w:val="24"/>
          <w:szCs w:val="24"/>
        </w:rPr>
        <w:t>存在错误或疏漏的；</w:t>
      </w:r>
    </w:p>
    <w:p w14:paraId="5CDA0DE0">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（2）发包人未能按合同约定日期</w:t>
      </w:r>
      <w:r>
        <w:rPr>
          <w:rFonts w:hint="eastAsia" w:eastAsia="仿宋_GB2312"/>
          <w:i w:val="0"/>
          <w:iCs w:val="0"/>
          <w:color w:val="000000"/>
          <w:kern w:val="0"/>
          <w:sz w:val="24"/>
          <w:szCs w:val="24"/>
        </w:rPr>
        <w:t>足额</w:t>
      </w:r>
      <w:r>
        <w:rPr>
          <w:rFonts w:eastAsia="仿宋_GB2312"/>
          <w:i w:val="0"/>
          <w:iCs w:val="0"/>
          <w:color w:val="000000"/>
          <w:kern w:val="0"/>
          <w:sz w:val="24"/>
          <w:szCs w:val="24"/>
        </w:rPr>
        <w:t>支付</w:t>
      </w:r>
      <w:r>
        <w:rPr>
          <w:rFonts w:hint="eastAsia" w:eastAsia="仿宋_GB2312"/>
          <w:i w:val="0"/>
          <w:iCs w:val="0"/>
          <w:color w:val="000000"/>
          <w:kern w:val="0"/>
          <w:sz w:val="24"/>
          <w:szCs w:val="24"/>
        </w:rPr>
        <w:t>定金或预付款</w:t>
      </w:r>
      <w:r>
        <w:rPr>
          <w:rFonts w:eastAsia="仿宋_GB2312"/>
          <w:i w:val="0"/>
          <w:iCs w:val="0"/>
          <w:color w:val="000000"/>
          <w:kern w:val="0"/>
          <w:sz w:val="24"/>
          <w:szCs w:val="24"/>
        </w:rPr>
        <w:t>、进度款的；</w:t>
      </w:r>
    </w:p>
    <w:p w14:paraId="0C056F6F">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（3）发包人提出影响设计周期的设计变更要求的；</w:t>
      </w:r>
    </w:p>
    <w:p w14:paraId="4FD1AD39">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w:t>
      </w:r>
      <w:r>
        <w:rPr>
          <w:rFonts w:hint="eastAsia" w:eastAsia="仿宋_GB2312"/>
          <w:i w:val="0"/>
          <w:iCs w:val="0"/>
          <w:color w:val="000000"/>
          <w:kern w:val="0"/>
          <w:sz w:val="24"/>
          <w:szCs w:val="24"/>
        </w:rPr>
        <w:t>4</w:t>
      </w:r>
      <w:r>
        <w:rPr>
          <w:rFonts w:eastAsia="仿宋_GB2312"/>
          <w:i w:val="0"/>
          <w:iCs w:val="0"/>
          <w:color w:val="000000"/>
          <w:kern w:val="0"/>
          <w:sz w:val="24"/>
          <w:szCs w:val="24"/>
        </w:rPr>
        <w:t>）专用合同条款中约定的其他情形。</w:t>
      </w:r>
    </w:p>
    <w:p w14:paraId="7072B557">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因发包人原因未按计划</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w:t>
      </w:r>
      <w:r>
        <w:rPr>
          <w:rFonts w:hint="eastAsia" w:eastAsia="仿宋_GB2312"/>
          <w:i w:val="0"/>
          <w:iCs w:val="0"/>
          <w:color w:val="000000"/>
          <w:kern w:val="0"/>
          <w:sz w:val="24"/>
          <w:szCs w:val="24"/>
        </w:rPr>
        <w:t>开始设计</w:t>
      </w:r>
      <w:r>
        <w:rPr>
          <w:rFonts w:eastAsia="仿宋_GB2312"/>
          <w:i w:val="0"/>
          <w:iCs w:val="0"/>
          <w:color w:val="000000"/>
          <w:kern w:val="0"/>
          <w:sz w:val="24"/>
          <w:szCs w:val="24"/>
        </w:rPr>
        <w:t>的，发包人应按实际</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日期顺延</w:t>
      </w:r>
      <w:r>
        <w:rPr>
          <w:rFonts w:hint="eastAsia" w:eastAsia="仿宋_GB2312"/>
          <w:i w:val="0"/>
          <w:iCs w:val="0"/>
          <w:color w:val="000000"/>
          <w:kern w:val="0"/>
          <w:sz w:val="24"/>
          <w:szCs w:val="24"/>
        </w:rPr>
        <w:t>完成设计</w:t>
      </w:r>
      <w:r>
        <w:rPr>
          <w:rFonts w:eastAsia="仿宋_GB2312"/>
          <w:i w:val="0"/>
          <w:iCs w:val="0"/>
          <w:color w:val="000000"/>
          <w:kern w:val="0"/>
          <w:sz w:val="24"/>
          <w:szCs w:val="24"/>
        </w:rPr>
        <w:t>日期。</w:t>
      </w:r>
    </w:p>
    <w:p w14:paraId="6A11FD07">
      <w:pPr>
        <w:pageBreakBefore w:val="0"/>
        <w:kinsoku/>
        <w:wordWrap/>
        <w:overflowPunct/>
        <w:topLinePunct w:val="0"/>
        <w:bidi w:val="0"/>
        <w:snapToGrid/>
        <w:spacing w:line="360" w:lineRule="auto"/>
        <w:ind w:leftChars="0" w:firstLine="480" w:firstLineChars="200"/>
        <w:jc w:val="left"/>
        <w:textAlignment w:val="auto"/>
        <w:rPr>
          <w:rFonts w:hint="eastAsia" w:eastAsia="仿宋_GB2312" w:cs="Courier New"/>
          <w:i w:val="0"/>
          <w:iCs w:val="0"/>
          <w:color w:val="000000"/>
          <w:sz w:val="24"/>
          <w:szCs w:val="18"/>
        </w:rPr>
      </w:pPr>
      <w:r>
        <w:rPr>
          <w:rFonts w:eastAsia="仿宋_GB2312"/>
          <w:i w:val="0"/>
          <w:iCs w:val="0"/>
          <w:color w:val="000000"/>
          <w:kern w:val="0"/>
          <w:sz w:val="24"/>
          <w:szCs w:val="24"/>
        </w:rPr>
        <w:t>除专用合同条款</w:t>
      </w:r>
      <w:r>
        <w:rPr>
          <w:rFonts w:hint="eastAsia" w:eastAsia="仿宋_GB2312"/>
          <w:i w:val="0"/>
          <w:iCs w:val="0"/>
          <w:color w:val="000000"/>
          <w:kern w:val="0"/>
          <w:sz w:val="24"/>
          <w:szCs w:val="24"/>
        </w:rPr>
        <w:t>对期限</w:t>
      </w:r>
      <w:r>
        <w:rPr>
          <w:rFonts w:eastAsia="仿宋_GB2312"/>
          <w:i w:val="0"/>
          <w:iCs w:val="0"/>
          <w:color w:val="000000"/>
          <w:kern w:val="0"/>
          <w:sz w:val="24"/>
          <w:szCs w:val="24"/>
        </w:rPr>
        <w:t>另有约定外，</w:t>
      </w:r>
      <w:r>
        <w:rPr>
          <w:rFonts w:hint="eastAsia" w:eastAsia="仿宋_GB2312" w:cs="Courier New"/>
          <w:i w:val="0"/>
          <w:iCs w:val="0"/>
          <w:color w:val="000000"/>
          <w:sz w:val="24"/>
          <w:szCs w:val="18"/>
        </w:rPr>
        <w:t>设计人应</w:t>
      </w:r>
      <w:r>
        <w:rPr>
          <w:rFonts w:eastAsia="仿宋_GB2312" w:cs="Courier New"/>
          <w:i w:val="0"/>
          <w:iCs w:val="0"/>
          <w:color w:val="000000"/>
          <w:sz w:val="24"/>
          <w:szCs w:val="18"/>
        </w:rPr>
        <w:t>在发生</w:t>
      </w:r>
      <w:r>
        <w:rPr>
          <w:rFonts w:hint="eastAsia" w:eastAsia="仿宋_GB2312" w:cs="Courier New"/>
          <w:i w:val="0"/>
          <w:iCs w:val="0"/>
          <w:color w:val="000000"/>
          <w:sz w:val="24"/>
          <w:szCs w:val="18"/>
        </w:rPr>
        <w:t>上述</w:t>
      </w:r>
      <w:r>
        <w:rPr>
          <w:rFonts w:eastAsia="仿宋_GB2312" w:cs="Courier New"/>
          <w:i w:val="0"/>
          <w:iCs w:val="0"/>
          <w:color w:val="000000"/>
          <w:sz w:val="24"/>
          <w:szCs w:val="18"/>
        </w:rPr>
        <w:t>情</w:t>
      </w:r>
      <w:r>
        <w:rPr>
          <w:rFonts w:hint="eastAsia" w:eastAsia="仿宋_GB2312" w:cs="Courier New"/>
          <w:i w:val="0"/>
          <w:iCs w:val="0"/>
          <w:color w:val="000000"/>
          <w:sz w:val="24"/>
          <w:szCs w:val="18"/>
        </w:rPr>
        <w:t>形</w:t>
      </w:r>
      <w:r>
        <w:rPr>
          <w:rFonts w:eastAsia="仿宋_GB2312" w:cs="Courier New"/>
          <w:i w:val="0"/>
          <w:iCs w:val="0"/>
          <w:color w:val="000000"/>
          <w:sz w:val="24"/>
          <w:szCs w:val="18"/>
        </w:rPr>
        <w:t>后</w:t>
      </w:r>
      <w:r>
        <w:rPr>
          <w:rFonts w:hint="eastAsia" w:eastAsia="仿宋_GB2312" w:cs="Courier New"/>
          <w:i w:val="0"/>
          <w:iCs w:val="0"/>
          <w:color w:val="000000"/>
          <w:sz w:val="24"/>
          <w:szCs w:val="18"/>
        </w:rPr>
        <w:t>5</w:t>
      </w:r>
      <w:r>
        <w:rPr>
          <w:rFonts w:eastAsia="仿宋_GB2312" w:cs="Courier New"/>
          <w:i w:val="0"/>
          <w:iCs w:val="0"/>
          <w:color w:val="000000"/>
          <w:sz w:val="24"/>
          <w:szCs w:val="18"/>
        </w:rPr>
        <w:t>天内向</w:t>
      </w:r>
      <w:r>
        <w:rPr>
          <w:rFonts w:hint="eastAsia" w:eastAsia="仿宋_GB2312" w:cs="Courier New"/>
          <w:i w:val="0"/>
          <w:iCs w:val="0"/>
          <w:color w:val="000000"/>
          <w:sz w:val="24"/>
          <w:szCs w:val="18"/>
        </w:rPr>
        <w:t>发包人</w:t>
      </w:r>
      <w:r>
        <w:rPr>
          <w:rFonts w:eastAsia="仿宋_GB2312" w:cs="Courier New"/>
          <w:i w:val="0"/>
          <w:iCs w:val="0"/>
          <w:color w:val="000000"/>
          <w:sz w:val="24"/>
          <w:szCs w:val="18"/>
        </w:rPr>
        <w:t>发出要求延期的书面通知，</w:t>
      </w:r>
      <w:r>
        <w:rPr>
          <w:rFonts w:hint="eastAsia" w:eastAsia="仿宋_GB2312" w:cs="Courier New"/>
          <w:i w:val="0"/>
          <w:iCs w:val="0"/>
          <w:color w:val="000000"/>
          <w:sz w:val="24"/>
          <w:szCs w:val="18"/>
        </w:rPr>
        <w:t>在</w:t>
      </w:r>
      <w:r>
        <w:rPr>
          <w:rFonts w:eastAsia="仿宋_GB2312" w:cs="Courier New"/>
          <w:i w:val="0"/>
          <w:iCs w:val="0"/>
          <w:color w:val="000000"/>
          <w:sz w:val="24"/>
          <w:szCs w:val="18"/>
        </w:rPr>
        <w:t>发生</w:t>
      </w:r>
      <w:r>
        <w:rPr>
          <w:rFonts w:hint="eastAsia" w:eastAsia="仿宋_GB2312" w:cs="Courier New"/>
          <w:i w:val="0"/>
          <w:iCs w:val="0"/>
          <w:color w:val="000000"/>
          <w:sz w:val="24"/>
          <w:szCs w:val="18"/>
        </w:rPr>
        <w:t>该</w:t>
      </w:r>
      <w:r>
        <w:rPr>
          <w:rFonts w:eastAsia="仿宋_GB2312" w:cs="Courier New"/>
          <w:i w:val="0"/>
          <w:iCs w:val="0"/>
          <w:color w:val="000000"/>
          <w:sz w:val="24"/>
          <w:szCs w:val="18"/>
        </w:rPr>
        <w:t>情</w:t>
      </w:r>
      <w:r>
        <w:rPr>
          <w:rFonts w:hint="eastAsia" w:eastAsia="仿宋_GB2312" w:cs="Courier New"/>
          <w:i w:val="0"/>
          <w:iCs w:val="0"/>
          <w:color w:val="000000"/>
          <w:sz w:val="24"/>
          <w:szCs w:val="18"/>
        </w:rPr>
        <w:t>形</w:t>
      </w:r>
      <w:r>
        <w:rPr>
          <w:rFonts w:eastAsia="仿宋_GB2312" w:cs="Courier New"/>
          <w:i w:val="0"/>
          <w:iCs w:val="0"/>
          <w:color w:val="000000"/>
          <w:sz w:val="24"/>
          <w:szCs w:val="18"/>
        </w:rPr>
        <w:t>后</w:t>
      </w:r>
      <w:r>
        <w:rPr>
          <w:rFonts w:hint="eastAsia" w:eastAsia="仿宋_GB2312" w:cs="Courier New"/>
          <w:i w:val="0"/>
          <w:iCs w:val="0"/>
          <w:color w:val="000000"/>
          <w:sz w:val="24"/>
          <w:szCs w:val="18"/>
        </w:rPr>
        <w:t>10</w:t>
      </w:r>
      <w:r>
        <w:rPr>
          <w:rFonts w:eastAsia="仿宋_GB2312" w:cs="Courier New"/>
          <w:i w:val="0"/>
          <w:iCs w:val="0"/>
          <w:color w:val="000000"/>
          <w:sz w:val="24"/>
          <w:szCs w:val="18"/>
        </w:rPr>
        <w:t>天内提交要求延期的详细说明供</w:t>
      </w:r>
      <w:r>
        <w:rPr>
          <w:rFonts w:hint="eastAsia" w:eastAsia="仿宋_GB2312" w:cs="Courier New"/>
          <w:i w:val="0"/>
          <w:iCs w:val="0"/>
          <w:color w:val="000000"/>
          <w:sz w:val="24"/>
          <w:szCs w:val="18"/>
        </w:rPr>
        <w:t>发包人审查。</w:t>
      </w:r>
      <w:r>
        <w:rPr>
          <w:rFonts w:eastAsia="仿宋_GB2312"/>
          <w:i w:val="0"/>
          <w:iCs w:val="0"/>
          <w:color w:val="000000"/>
          <w:kern w:val="0"/>
          <w:sz w:val="24"/>
          <w:szCs w:val="24"/>
        </w:rPr>
        <w:t>除专用合同条款</w:t>
      </w:r>
      <w:r>
        <w:rPr>
          <w:rFonts w:hint="eastAsia" w:eastAsia="仿宋_GB2312"/>
          <w:i w:val="0"/>
          <w:iCs w:val="0"/>
          <w:color w:val="000000"/>
          <w:kern w:val="0"/>
          <w:sz w:val="24"/>
          <w:szCs w:val="24"/>
        </w:rPr>
        <w:t>对期限</w:t>
      </w:r>
      <w:r>
        <w:rPr>
          <w:rFonts w:eastAsia="仿宋_GB2312"/>
          <w:i w:val="0"/>
          <w:iCs w:val="0"/>
          <w:color w:val="000000"/>
          <w:kern w:val="0"/>
          <w:sz w:val="24"/>
          <w:szCs w:val="24"/>
        </w:rPr>
        <w:t>另有约定外，</w:t>
      </w:r>
      <w:r>
        <w:rPr>
          <w:rFonts w:hint="eastAsia" w:eastAsia="仿宋_GB2312" w:cs="Courier New"/>
          <w:i w:val="0"/>
          <w:iCs w:val="0"/>
          <w:color w:val="000000"/>
          <w:sz w:val="24"/>
          <w:szCs w:val="18"/>
        </w:rPr>
        <w:t>发包人</w:t>
      </w:r>
      <w:r>
        <w:rPr>
          <w:rFonts w:eastAsia="仿宋_GB2312" w:cs="Courier New"/>
          <w:i w:val="0"/>
          <w:iCs w:val="0"/>
          <w:color w:val="000000"/>
          <w:sz w:val="24"/>
          <w:szCs w:val="18"/>
        </w:rPr>
        <w:t>收到</w:t>
      </w:r>
      <w:r>
        <w:rPr>
          <w:rFonts w:hint="eastAsia" w:eastAsia="仿宋_GB2312" w:cs="Courier New"/>
          <w:i w:val="0"/>
          <w:iCs w:val="0"/>
          <w:color w:val="000000"/>
          <w:sz w:val="24"/>
          <w:szCs w:val="18"/>
        </w:rPr>
        <w:t>设计人</w:t>
      </w:r>
      <w:r>
        <w:rPr>
          <w:rFonts w:eastAsia="仿宋_GB2312" w:cs="Courier New"/>
          <w:i w:val="0"/>
          <w:iCs w:val="0"/>
          <w:color w:val="000000"/>
          <w:sz w:val="24"/>
          <w:szCs w:val="18"/>
        </w:rPr>
        <w:t>要求延期的详细说明后，</w:t>
      </w:r>
      <w:r>
        <w:rPr>
          <w:rFonts w:hint="eastAsia" w:eastAsia="仿宋_GB2312" w:cs="Courier New"/>
          <w:i w:val="0"/>
          <w:iCs w:val="0"/>
          <w:color w:val="000000"/>
          <w:sz w:val="24"/>
          <w:szCs w:val="18"/>
        </w:rPr>
        <w:t>应</w:t>
      </w:r>
      <w:r>
        <w:rPr>
          <w:rFonts w:eastAsia="仿宋_GB2312" w:cs="Courier New"/>
          <w:i w:val="0"/>
          <w:iCs w:val="0"/>
          <w:color w:val="000000"/>
          <w:sz w:val="24"/>
          <w:szCs w:val="18"/>
        </w:rPr>
        <w:t>在</w:t>
      </w:r>
      <w:r>
        <w:rPr>
          <w:rFonts w:hint="eastAsia" w:eastAsia="仿宋_GB2312" w:cs="Courier New"/>
          <w:i w:val="0"/>
          <w:iCs w:val="0"/>
          <w:color w:val="000000"/>
          <w:sz w:val="24"/>
          <w:szCs w:val="18"/>
        </w:rPr>
        <w:t>5</w:t>
      </w:r>
      <w:r>
        <w:rPr>
          <w:rFonts w:eastAsia="仿宋_GB2312" w:cs="Courier New"/>
          <w:i w:val="0"/>
          <w:iCs w:val="0"/>
          <w:color w:val="000000"/>
          <w:sz w:val="24"/>
          <w:szCs w:val="18"/>
        </w:rPr>
        <w:t>天内</w:t>
      </w:r>
      <w:r>
        <w:rPr>
          <w:rFonts w:hint="eastAsia" w:eastAsia="仿宋_GB2312" w:cs="Courier New"/>
          <w:i w:val="0"/>
          <w:iCs w:val="0"/>
          <w:color w:val="000000"/>
          <w:sz w:val="24"/>
          <w:szCs w:val="18"/>
        </w:rPr>
        <w:t>进行</w:t>
      </w:r>
      <w:r>
        <w:rPr>
          <w:rFonts w:eastAsia="仿宋_GB2312" w:cs="Courier New"/>
          <w:i w:val="0"/>
          <w:iCs w:val="0"/>
          <w:color w:val="000000"/>
          <w:sz w:val="24"/>
          <w:szCs w:val="18"/>
        </w:rPr>
        <w:t>审查</w:t>
      </w:r>
      <w:r>
        <w:rPr>
          <w:rFonts w:hint="eastAsia" w:eastAsia="仿宋_GB2312" w:cs="Courier New"/>
          <w:i w:val="0"/>
          <w:iCs w:val="0"/>
          <w:color w:val="000000"/>
          <w:sz w:val="24"/>
          <w:szCs w:val="18"/>
        </w:rPr>
        <w:t>并就</w:t>
      </w:r>
      <w:r>
        <w:rPr>
          <w:rFonts w:eastAsia="仿宋_GB2312" w:cs="Courier New"/>
          <w:i w:val="0"/>
          <w:iCs w:val="0"/>
          <w:color w:val="000000"/>
          <w:sz w:val="24"/>
          <w:szCs w:val="18"/>
        </w:rPr>
        <w:t>是否延长设计周期及延期天数向</w:t>
      </w:r>
      <w:r>
        <w:rPr>
          <w:rFonts w:hint="eastAsia" w:eastAsia="仿宋_GB2312" w:cs="Courier New"/>
          <w:i w:val="0"/>
          <w:iCs w:val="0"/>
          <w:color w:val="000000"/>
          <w:sz w:val="24"/>
          <w:szCs w:val="18"/>
        </w:rPr>
        <w:t>设计人进行</w:t>
      </w:r>
      <w:r>
        <w:rPr>
          <w:rFonts w:eastAsia="仿宋_GB2312" w:cs="Courier New"/>
          <w:i w:val="0"/>
          <w:iCs w:val="0"/>
          <w:color w:val="000000"/>
          <w:sz w:val="24"/>
          <w:szCs w:val="18"/>
        </w:rPr>
        <w:t>书面答复。</w:t>
      </w:r>
    </w:p>
    <w:p w14:paraId="06986DD5">
      <w:pPr>
        <w:pageBreakBefore w:val="0"/>
        <w:kinsoku/>
        <w:wordWrap/>
        <w:overflowPunct/>
        <w:topLinePunct w:val="0"/>
        <w:bidi w:val="0"/>
        <w:snapToGrid/>
        <w:spacing w:line="360" w:lineRule="auto"/>
        <w:ind w:leftChars="0" w:firstLine="480" w:firstLineChars="200"/>
        <w:jc w:val="left"/>
        <w:textAlignment w:val="auto"/>
        <w:rPr>
          <w:rFonts w:hint="eastAsia" w:eastAsia="仿宋_GB2312" w:cs="Courier New"/>
          <w:i w:val="0"/>
          <w:iCs w:val="0"/>
          <w:color w:val="000000"/>
          <w:sz w:val="24"/>
          <w:szCs w:val="18"/>
        </w:rPr>
      </w:pPr>
      <w:r>
        <w:rPr>
          <w:rFonts w:eastAsia="仿宋_GB2312" w:cs="Courier New"/>
          <w:i w:val="0"/>
          <w:iCs w:val="0"/>
          <w:color w:val="000000"/>
          <w:sz w:val="24"/>
          <w:szCs w:val="18"/>
        </w:rPr>
        <w:t>如果</w:t>
      </w:r>
      <w:r>
        <w:rPr>
          <w:rFonts w:hint="eastAsia" w:eastAsia="仿宋_GB2312" w:cs="Courier New"/>
          <w:i w:val="0"/>
          <w:iCs w:val="0"/>
          <w:color w:val="000000"/>
          <w:sz w:val="24"/>
          <w:szCs w:val="18"/>
        </w:rPr>
        <w:t>发包人</w:t>
      </w:r>
      <w:r>
        <w:rPr>
          <w:rFonts w:eastAsia="仿宋_GB2312" w:cs="Courier New"/>
          <w:i w:val="0"/>
          <w:iCs w:val="0"/>
          <w:color w:val="000000"/>
          <w:sz w:val="24"/>
          <w:szCs w:val="18"/>
        </w:rPr>
        <w:t>在收到</w:t>
      </w:r>
      <w:r>
        <w:rPr>
          <w:rFonts w:hint="eastAsia" w:eastAsia="仿宋_GB2312" w:cs="Courier New"/>
          <w:i w:val="0"/>
          <w:iCs w:val="0"/>
          <w:color w:val="000000"/>
          <w:sz w:val="24"/>
          <w:szCs w:val="18"/>
        </w:rPr>
        <w:t>设计人</w:t>
      </w:r>
      <w:r>
        <w:rPr>
          <w:rFonts w:eastAsia="仿宋_GB2312"/>
          <w:i w:val="0"/>
          <w:iCs w:val="0"/>
          <w:color w:val="000000"/>
          <w:kern w:val="0"/>
          <w:sz w:val="24"/>
          <w:szCs w:val="24"/>
        </w:rPr>
        <w:t>提交</w:t>
      </w:r>
      <w:r>
        <w:rPr>
          <w:rFonts w:hint="eastAsia" w:eastAsia="仿宋_GB2312"/>
          <w:i w:val="0"/>
          <w:iCs w:val="0"/>
          <w:color w:val="000000"/>
          <w:kern w:val="0"/>
          <w:sz w:val="24"/>
          <w:szCs w:val="24"/>
        </w:rPr>
        <w:t>要求</w:t>
      </w:r>
      <w:r>
        <w:rPr>
          <w:rFonts w:eastAsia="仿宋_GB2312" w:cs="Courier New"/>
          <w:i w:val="0"/>
          <w:iCs w:val="0"/>
          <w:color w:val="000000"/>
          <w:sz w:val="24"/>
          <w:szCs w:val="18"/>
        </w:rPr>
        <w:t>延期的详细说明后</w:t>
      </w:r>
      <w:r>
        <w:rPr>
          <w:rFonts w:hint="eastAsia" w:eastAsia="仿宋_GB2312" w:cs="Courier New"/>
          <w:i w:val="0"/>
          <w:iCs w:val="0"/>
          <w:color w:val="000000"/>
          <w:sz w:val="24"/>
          <w:szCs w:val="18"/>
        </w:rPr>
        <w:t>，在约定的期限内</w:t>
      </w:r>
      <w:r>
        <w:rPr>
          <w:rFonts w:eastAsia="仿宋_GB2312" w:cs="Courier New"/>
          <w:i w:val="0"/>
          <w:iCs w:val="0"/>
          <w:color w:val="000000"/>
          <w:sz w:val="24"/>
          <w:szCs w:val="18"/>
        </w:rPr>
        <w:t>未予答复，则视为</w:t>
      </w:r>
      <w:r>
        <w:rPr>
          <w:rFonts w:hint="eastAsia" w:eastAsia="仿宋_GB2312" w:cs="Courier New"/>
          <w:i w:val="0"/>
          <w:iCs w:val="0"/>
          <w:color w:val="000000"/>
          <w:sz w:val="24"/>
          <w:szCs w:val="18"/>
        </w:rPr>
        <w:t>设计人</w:t>
      </w:r>
      <w:r>
        <w:rPr>
          <w:rFonts w:eastAsia="仿宋_GB2312" w:cs="Courier New"/>
          <w:i w:val="0"/>
          <w:iCs w:val="0"/>
          <w:color w:val="000000"/>
          <w:sz w:val="24"/>
          <w:szCs w:val="18"/>
        </w:rPr>
        <w:t>要求的延期已被发包人批准。</w:t>
      </w:r>
      <w:r>
        <w:rPr>
          <w:rFonts w:hint="eastAsia" w:eastAsia="仿宋_GB2312" w:cs="Courier New"/>
          <w:i w:val="0"/>
          <w:iCs w:val="0"/>
          <w:color w:val="000000"/>
          <w:sz w:val="24"/>
          <w:szCs w:val="18"/>
        </w:rPr>
        <w:t>如果设计人</w:t>
      </w:r>
      <w:r>
        <w:rPr>
          <w:rFonts w:eastAsia="仿宋_GB2312" w:cs="Courier New"/>
          <w:i w:val="0"/>
          <w:iCs w:val="0"/>
          <w:color w:val="000000"/>
          <w:sz w:val="24"/>
          <w:szCs w:val="18"/>
        </w:rPr>
        <w:t>未能按</w:t>
      </w:r>
      <w:r>
        <w:rPr>
          <w:rFonts w:hint="eastAsia" w:eastAsia="仿宋_GB2312" w:cs="Courier New"/>
          <w:i w:val="0"/>
          <w:iCs w:val="0"/>
          <w:color w:val="000000"/>
          <w:sz w:val="24"/>
          <w:szCs w:val="18"/>
        </w:rPr>
        <w:t>本款约</w:t>
      </w:r>
      <w:r>
        <w:rPr>
          <w:rFonts w:eastAsia="仿宋_GB2312" w:cs="Courier New"/>
          <w:i w:val="0"/>
          <w:iCs w:val="0"/>
          <w:color w:val="000000"/>
          <w:sz w:val="24"/>
          <w:szCs w:val="18"/>
        </w:rPr>
        <w:t>定的时间内发出要求延期的通知并提交详细资料，则</w:t>
      </w:r>
      <w:r>
        <w:rPr>
          <w:rFonts w:hint="eastAsia" w:eastAsia="仿宋_GB2312" w:cs="Courier New"/>
          <w:i w:val="0"/>
          <w:iCs w:val="0"/>
          <w:color w:val="000000"/>
          <w:sz w:val="24"/>
          <w:szCs w:val="18"/>
        </w:rPr>
        <w:t>发包人</w:t>
      </w:r>
      <w:r>
        <w:rPr>
          <w:rFonts w:eastAsia="仿宋_GB2312" w:cs="Courier New"/>
          <w:i w:val="0"/>
          <w:iCs w:val="0"/>
          <w:color w:val="000000"/>
          <w:sz w:val="24"/>
          <w:szCs w:val="18"/>
        </w:rPr>
        <w:t>可拒绝作出任何延期的决定。</w:t>
      </w:r>
    </w:p>
    <w:p w14:paraId="00EB17A7">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发包人上述工程设计进度延误情形</w:t>
      </w:r>
      <w:r>
        <w:rPr>
          <w:rFonts w:hint="eastAsia" w:eastAsia="仿宋_GB2312"/>
          <w:i w:val="0"/>
          <w:iCs w:val="0"/>
          <w:sz w:val="24"/>
          <w:szCs w:val="20"/>
        </w:rPr>
        <w:t>导致增加了设计工作量的，发包人应当另行支付相应设计费用。</w:t>
      </w:r>
    </w:p>
    <w:p w14:paraId="76D7AE7A">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sz w:val="24"/>
          <w:szCs w:val="24"/>
        </w:rPr>
      </w:pPr>
      <w:r>
        <w:rPr>
          <w:rFonts w:hint="eastAsia" w:eastAsia="仿宋_GB2312"/>
          <w:i w:val="0"/>
          <w:iCs w:val="0"/>
          <w:color w:val="000000"/>
          <w:kern w:val="0"/>
          <w:sz w:val="24"/>
          <w:szCs w:val="24"/>
        </w:rPr>
        <w:t>6</w:t>
      </w:r>
      <w:r>
        <w:rPr>
          <w:rFonts w:eastAsia="仿宋_GB2312"/>
          <w:i w:val="0"/>
          <w:iCs w:val="0"/>
          <w:color w:val="000000"/>
          <w:kern w:val="0"/>
          <w:sz w:val="24"/>
          <w:szCs w:val="24"/>
        </w:rPr>
        <w:t>.</w:t>
      </w:r>
      <w:r>
        <w:rPr>
          <w:rFonts w:hint="eastAsia" w:eastAsia="仿宋_GB2312"/>
          <w:i w:val="0"/>
          <w:iCs w:val="0"/>
          <w:color w:val="000000"/>
          <w:kern w:val="0"/>
          <w:sz w:val="24"/>
          <w:szCs w:val="24"/>
        </w:rPr>
        <w:t>3</w:t>
      </w:r>
      <w:r>
        <w:rPr>
          <w:rFonts w:eastAsia="仿宋_GB2312"/>
          <w:i w:val="0"/>
          <w:iCs w:val="0"/>
          <w:color w:val="000000"/>
          <w:kern w:val="0"/>
          <w:sz w:val="24"/>
          <w:szCs w:val="24"/>
        </w:rPr>
        <w:t>.2 因</w:t>
      </w:r>
      <w:r>
        <w:rPr>
          <w:rFonts w:hint="eastAsia" w:eastAsia="仿宋_GB2312"/>
          <w:i w:val="0"/>
          <w:iCs w:val="0"/>
          <w:color w:val="000000"/>
          <w:kern w:val="0"/>
          <w:sz w:val="24"/>
          <w:szCs w:val="24"/>
        </w:rPr>
        <w:t>设计</w:t>
      </w:r>
      <w:r>
        <w:rPr>
          <w:rFonts w:eastAsia="仿宋_GB2312"/>
          <w:i w:val="0"/>
          <w:iCs w:val="0"/>
          <w:color w:val="000000"/>
          <w:kern w:val="0"/>
          <w:sz w:val="24"/>
          <w:szCs w:val="24"/>
        </w:rPr>
        <w:t>人原因导致</w:t>
      </w:r>
      <w:r>
        <w:rPr>
          <w:rFonts w:hint="eastAsia" w:eastAsia="仿宋_GB2312"/>
          <w:i w:val="0"/>
          <w:iCs w:val="0"/>
          <w:color w:val="000000"/>
          <w:kern w:val="0"/>
          <w:sz w:val="24"/>
          <w:szCs w:val="24"/>
        </w:rPr>
        <w:t>工程设计进度</w:t>
      </w:r>
      <w:r>
        <w:rPr>
          <w:rFonts w:eastAsia="仿宋_GB2312"/>
          <w:i w:val="0"/>
          <w:iCs w:val="0"/>
          <w:color w:val="000000"/>
          <w:kern w:val="0"/>
          <w:sz w:val="24"/>
          <w:szCs w:val="24"/>
        </w:rPr>
        <w:t>延误</w:t>
      </w:r>
    </w:p>
    <w:p w14:paraId="02A6786C">
      <w:pPr>
        <w:pageBreakBefore w:val="0"/>
        <w:kinsoku/>
        <w:wordWrap/>
        <w:overflowPunct/>
        <w:topLinePunct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bookmarkStart w:id="198" w:name="_Toc296346577"/>
      <w:bookmarkStart w:id="199" w:name="_Toc296503076"/>
      <w:r>
        <w:rPr>
          <w:rFonts w:eastAsia="仿宋_GB2312"/>
          <w:i w:val="0"/>
          <w:iCs w:val="0"/>
          <w:color w:val="000000"/>
          <w:kern w:val="0"/>
          <w:sz w:val="24"/>
          <w:szCs w:val="24"/>
        </w:rPr>
        <w:t>因</w:t>
      </w:r>
      <w:bookmarkEnd w:id="198"/>
      <w:bookmarkEnd w:id="199"/>
      <w:r>
        <w:rPr>
          <w:rFonts w:hint="eastAsia" w:eastAsia="仿宋_GB2312"/>
          <w:i w:val="0"/>
          <w:iCs w:val="0"/>
          <w:color w:val="000000"/>
          <w:kern w:val="0"/>
          <w:sz w:val="24"/>
          <w:szCs w:val="24"/>
        </w:rPr>
        <w:t>设计</w:t>
      </w:r>
      <w:r>
        <w:rPr>
          <w:rFonts w:eastAsia="仿宋_GB2312"/>
          <w:i w:val="0"/>
          <w:iCs w:val="0"/>
          <w:color w:val="000000"/>
          <w:kern w:val="0"/>
          <w:sz w:val="24"/>
          <w:szCs w:val="24"/>
        </w:rPr>
        <w:t>人原因</w:t>
      </w:r>
      <w:r>
        <w:rPr>
          <w:rFonts w:hint="eastAsia" w:eastAsia="仿宋_GB2312"/>
          <w:i w:val="0"/>
          <w:iCs w:val="0"/>
          <w:color w:val="000000"/>
          <w:kern w:val="0"/>
          <w:sz w:val="24"/>
          <w:szCs w:val="24"/>
        </w:rPr>
        <w:t>导致工程设计进度</w:t>
      </w:r>
      <w:r>
        <w:rPr>
          <w:rFonts w:eastAsia="仿宋_GB2312"/>
          <w:i w:val="0"/>
          <w:iCs w:val="0"/>
          <w:color w:val="000000"/>
          <w:kern w:val="0"/>
          <w:sz w:val="24"/>
          <w:szCs w:val="24"/>
        </w:rPr>
        <w:t>延误的，</w:t>
      </w:r>
      <w:r>
        <w:rPr>
          <w:rFonts w:hint="eastAsia" w:eastAsia="仿宋_GB2312"/>
          <w:i w:val="0"/>
          <w:iCs w:val="0"/>
          <w:color w:val="000000"/>
          <w:kern w:val="0"/>
          <w:sz w:val="24"/>
          <w:szCs w:val="24"/>
        </w:rPr>
        <w:t>设计人应当按照第14.2款〔设计人违约责任〕承担责任</w:t>
      </w:r>
      <w:r>
        <w:rPr>
          <w:rFonts w:eastAsia="仿宋_GB2312"/>
          <w:i w:val="0"/>
          <w:iCs w:val="0"/>
          <w:color w:val="000000"/>
          <w:kern w:val="0"/>
          <w:sz w:val="24"/>
          <w:szCs w:val="24"/>
        </w:rPr>
        <w:t>。</w:t>
      </w:r>
      <w:r>
        <w:rPr>
          <w:rFonts w:hint="eastAsia" w:eastAsia="仿宋_GB2312"/>
          <w:i w:val="0"/>
          <w:iCs w:val="0"/>
          <w:color w:val="000000"/>
          <w:kern w:val="0"/>
          <w:sz w:val="24"/>
          <w:szCs w:val="24"/>
        </w:rPr>
        <w:t>设计</w:t>
      </w:r>
      <w:r>
        <w:rPr>
          <w:rFonts w:eastAsia="仿宋_GB2312"/>
          <w:i w:val="0"/>
          <w:iCs w:val="0"/>
          <w:color w:val="000000"/>
          <w:kern w:val="0"/>
          <w:sz w:val="24"/>
          <w:szCs w:val="24"/>
        </w:rPr>
        <w:t>人支付逾期</w:t>
      </w:r>
      <w:r>
        <w:rPr>
          <w:rFonts w:hint="eastAsia" w:eastAsia="仿宋_GB2312"/>
          <w:i w:val="0"/>
          <w:iCs w:val="0"/>
          <w:color w:val="000000"/>
          <w:kern w:val="0"/>
          <w:sz w:val="24"/>
          <w:szCs w:val="24"/>
        </w:rPr>
        <w:t>完成工程设计</w:t>
      </w:r>
      <w:r>
        <w:rPr>
          <w:rFonts w:eastAsia="仿宋_GB2312"/>
          <w:i w:val="0"/>
          <w:iCs w:val="0"/>
          <w:color w:val="000000"/>
          <w:kern w:val="0"/>
          <w:sz w:val="24"/>
          <w:szCs w:val="24"/>
        </w:rPr>
        <w:t>违约金后，不免除</w:t>
      </w:r>
      <w:r>
        <w:rPr>
          <w:rFonts w:hint="eastAsia" w:eastAsia="仿宋_GB2312"/>
          <w:i w:val="0"/>
          <w:iCs w:val="0"/>
          <w:color w:val="000000"/>
          <w:kern w:val="0"/>
          <w:sz w:val="24"/>
          <w:szCs w:val="24"/>
        </w:rPr>
        <w:t>设计</w:t>
      </w:r>
      <w:r>
        <w:rPr>
          <w:rFonts w:eastAsia="仿宋_GB2312"/>
          <w:i w:val="0"/>
          <w:iCs w:val="0"/>
          <w:color w:val="000000"/>
          <w:kern w:val="0"/>
          <w:sz w:val="24"/>
          <w:szCs w:val="24"/>
        </w:rPr>
        <w:t>人继续完成工程</w:t>
      </w:r>
      <w:r>
        <w:rPr>
          <w:rFonts w:hint="eastAsia" w:eastAsia="仿宋_GB2312"/>
          <w:i w:val="0"/>
          <w:iCs w:val="0"/>
          <w:color w:val="000000"/>
          <w:kern w:val="0"/>
          <w:sz w:val="24"/>
          <w:szCs w:val="24"/>
        </w:rPr>
        <w:t>设计</w:t>
      </w:r>
      <w:r>
        <w:rPr>
          <w:rFonts w:eastAsia="仿宋_GB2312"/>
          <w:i w:val="0"/>
          <w:iCs w:val="0"/>
          <w:color w:val="000000"/>
          <w:kern w:val="0"/>
          <w:sz w:val="24"/>
          <w:szCs w:val="24"/>
        </w:rPr>
        <w:t>的义务。</w:t>
      </w:r>
    </w:p>
    <w:p w14:paraId="2F637E95">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200" w:name="_Toc351203550"/>
      <w:bookmarkStart w:id="201" w:name="_Toc29919"/>
      <w:bookmarkStart w:id="202" w:name="_Toc337558775"/>
      <w:bookmarkStart w:id="203" w:name="_Toc296503077"/>
      <w:bookmarkStart w:id="204" w:name="_Toc296346578"/>
      <w:r>
        <w:rPr>
          <w:rFonts w:hint="eastAsia" w:eastAsia="黑体"/>
          <w:b w:val="0"/>
          <w:i w:val="0"/>
          <w:iCs w:val="0"/>
          <w:color w:val="000000"/>
          <w:sz w:val="24"/>
          <w:szCs w:val="24"/>
        </w:rPr>
        <w:t>6</w:t>
      </w:r>
      <w:r>
        <w:rPr>
          <w:rFonts w:eastAsia="黑体"/>
          <w:b w:val="0"/>
          <w:i w:val="0"/>
          <w:iCs w:val="0"/>
          <w:color w:val="000000"/>
          <w:sz w:val="24"/>
          <w:szCs w:val="24"/>
        </w:rPr>
        <w:t>.</w:t>
      </w:r>
      <w:r>
        <w:rPr>
          <w:rFonts w:hint="eastAsia" w:eastAsia="黑体"/>
          <w:b w:val="0"/>
          <w:i w:val="0"/>
          <w:iCs w:val="0"/>
          <w:color w:val="000000"/>
          <w:sz w:val="24"/>
          <w:szCs w:val="24"/>
        </w:rPr>
        <w:t xml:space="preserve">4 </w:t>
      </w:r>
      <w:r>
        <w:rPr>
          <w:rFonts w:eastAsia="黑体"/>
          <w:b w:val="0"/>
          <w:i w:val="0"/>
          <w:iCs w:val="0"/>
          <w:color w:val="000000"/>
          <w:sz w:val="24"/>
          <w:szCs w:val="24"/>
        </w:rPr>
        <w:t>暂停</w:t>
      </w:r>
      <w:bookmarkEnd w:id="200"/>
      <w:r>
        <w:rPr>
          <w:rFonts w:hint="eastAsia" w:eastAsia="黑体"/>
          <w:b w:val="0"/>
          <w:i w:val="0"/>
          <w:iCs w:val="0"/>
          <w:color w:val="000000"/>
          <w:sz w:val="24"/>
          <w:szCs w:val="24"/>
        </w:rPr>
        <w:t>设计</w:t>
      </w:r>
      <w:bookmarkEnd w:id="201"/>
    </w:p>
    <w:bookmarkEnd w:id="202"/>
    <w:bookmarkEnd w:id="203"/>
    <w:bookmarkEnd w:id="204"/>
    <w:p w14:paraId="57642190">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6</w:t>
      </w:r>
      <w:r>
        <w:rPr>
          <w:rFonts w:eastAsia="仿宋_GB2312"/>
          <w:i w:val="0"/>
          <w:iCs w:val="0"/>
          <w:color w:val="000000"/>
          <w:kern w:val="0"/>
          <w:sz w:val="24"/>
          <w:szCs w:val="24"/>
        </w:rPr>
        <w:t>.</w:t>
      </w:r>
      <w:r>
        <w:rPr>
          <w:rFonts w:hint="eastAsia" w:eastAsia="仿宋_GB2312"/>
          <w:i w:val="0"/>
          <w:iCs w:val="0"/>
          <w:color w:val="000000"/>
          <w:kern w:val="0"/>
          <w:sz w:val="24"/>
          <w:szCs w:val="24"/>
        </w:rPr>
        <w:t>4</w:t>
      </w:r>
      <w:r>
        <w:rPr>
          <w:rFonts w:eastAsia="仿宋_GB2312"/>
          <w:i w:val="0"/>
          <w:iCs w:val="0"/>
          <w:color w:val="000000"/>
          <w:kern w:val="0"/>
          <w:sz w:val="24"/>
          <w:szCs w:val="24"/>
        </w:rPr>
        <w:t>.1</w:t>
      </w:r>
      <w:r>
        <w:rPr>
          <w:rFonts w:hint="eastAsia" w:eastAsia="仿宋_GB2312"/>
          <w:i w:val="0"/>
          <w:iCs w:val="0"/>
          <w:color w:val="000000"/>
          <w:kern w:val="0"/>
          <w:sz w:val="24"/>
          <w:szCs w:val="24"/>
        </w:rPr>
        <w:t xml:space="preserve"> </w:t>
      </w:r>
      <w:r>
        <w:rPr>
          <w:rFonts w:eastAsia="仿宋_GB2312"/>
          <w:i w:val="0"/>
          <w:iCs w:val="0"/>
          <w:color w:val="000000"/>
          <w:kern w:val="0"/>
          <w:sz w:val="24"/>
          <w:szCs w:val="24"/>
        </w:rPr>
        <w:t>发包人原因引起的暂停</w:t>
      </w:r>
      <w:r>
        <w:rPr>
          <w:rFonts w:hint="eastAsia" w:eastAsia="仿宋_GB2312"/>
          <w:i w:val="0"/>
          <w:iCs w:val="0"/>
          <w:color w:val="000000"/>
          <w:kern w:val="0"/>
          <w:sz w:val="24"/>
          <w:szCs w:val="24"/>
        </w:rPr>
        <w:t>设计</w:t>
      </w:r>
    </w:p>
    <w:p w14:paraId="2ED24264">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因发包人原因引起暂停</w:t>
      </w:r>
      <w:r>
        <w:rPr>
          <w:rFonts w:hint="eastAsia" w:eastAsia="仿宋_GB2312"/>
          <w:i w:val="0"/>
          <w:iCs w:val="0"/>
          <w:color w:val="000000"/>
          <w:kern w:val="0"/>
          <w:sz w:val="24"/>
          <w:szCs w:val="24"/>
        </w:rPr>
        <w:t>设计</w:t>
      </w:r>
      <w:r>
        <w:rPr>
          <w:rFonts w:eastAsia="仿宋_GB2312"/>
          <w:i w:val="0"/>
          <w:iCs w:val="0"/>
          <w:color w:val="000000"/>
          <w:kern w:val="0"/>
          <w:sz w:val="24"/>
          <w:szCs w:val="24"/>
        </w:rPr>
        <w:t>的，发包人应及时下达暂停</w:t>
      </w:r>
      <w:r>
        <w:rPr>
          <w:rFonts w:hint="eastAsia" w:eastAsia="仿宋_GB2312"/>
          <w:i w:val="0"/>
          <w:iCs w:val="0"/>
          <w:color w:val="000000"/>
          <w:kern w:val="0"/>
          <w:sz w:val="24"/>
          <w:szCs w:val="24"/>
        </w:rPr>
        <w:t>设计</w:t>
      </w:r>
      <w:r>
        <w:rPr>
          <w:rFonts w:eastAsia="仿宋_GB2312"/>
          <w:i w:val="0"/>
          <w:iCs w:val="0"/>
          <w:color w:val="000000"/>
          <w:kern w:val="0"/>
          <w:sz w:val="24"/>
          <w:szCs w:val="24"/>
        </w:rPr>
        <w:t>指示。</w:t>
      </w:r>
    </w:p>
    <w:p w14:paraId="038A324A">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因发包人原因引起的暂停</w:t>
      </w:r>
      <w:r>
        <w:rPr>
          <w:rFonts w:hint="eastAsia" w:eastAsia="仿宋_GB2312"/>
          <w:i w:val="0"/>
          <w:iCs w:val="0"/>
          <w:color w:val="000000"/>
          <w:kern w:val="0"/>
          <w:sz w:val="24"/>
          <w:szCs w:val="24"/>
        </w:rPr>
        <w:t>设计</w:t>
      </w:r>
      <w:r>
        <w:rPr>
          <w:rFonts w:eastAsia="仿宋_GB2312"/>
          <w:i w:val="0"/>
          <w:iCs w:val="0"/>
          <w:color w:val="000000"/>
          <w:kern w:val="0"/>
          <w:sz w:val="24"/>
          <w:szCs w:val="24"/>
        </w:rPr>
        <w:t>，发包人应承担由此增加的</w:t>
      </w:r>
      <w:r>
        <w:rPr>
          <w:rFonts w:hint="eastAsia" w:eastAsia="仿宋_GB2312"/>
          <w:i w:val="0"/>
          <w:iCs w:val="0"/>
          <w:color w:val="000000"/>
          <w:kern w:val="0"/>
          <w:sz w:val="24"/>
          <w:szCs w:val="24"/>
        </w:rPr>
        <w:t>设计</w:t>
      </w:r>
      <w:r>
        <w:rPr>
          <w:rFonts w:eastAsia="仿宋_GB2312"/>
          <w:i w:val="0"/>
          <w:iCs w:val="0"/>
          <w:color w:val="000000"/>
          <w:kern w:val="0"/>
          <w:sz w:val="24"/>
          <w:szCs w:val="24"/>
        </w:rPr>
        <w:t>费用和（或）</w:t>
      </w:r>
      <w:r>
        <w:rPr>
          <w:rFonts w:hint="eastAsia" w:eastAsia="仿宋_GB2312"/>
          <w:i w:val="0"/>
          <w:iCs w:val="0"/>
          <w:color w:val="000000"/>
          <w:kern w:val="0"/>
          <w:sz w:val="24"/>
          <w:szCs w:val="24"/>
        </w:rPr>
        <w:t>延长的设计周期</w:t>
      </w:r>
      <w:r>
        <w:rPr>
          <w:rFonts w:eastAsia="仿宋_GB2312"/>
          <w:i w:val="0"/>
          <w:iCs w:val="0"/>
          <w:color w:val="000000"/>
          <w:kern w:val="0"/>
          <w:sz w:val="24"/>
          <w:szCs w:val="24"/>
        </w:rPr>
        <w:t>。</w:t>
      </w:r>
    </w:p>
    <w:p w14:paraId="17438838">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6</w:t>
      </w:r>
      <w:r>
        <w:rPr>
          <w:rFonts w:eastAsia="仿宋_GB2312"/>
          <w:i w:val="0"/>
          <w:iCs w:val="0"/>
          <w:color w:val="000000"/>
          <w:kern w:val="0"/>
          <w:sz w:val="24"/>
          <w:szCs w:val="24"/>
        </w:rPr>
        <w:t>.</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.2 </w:t>
      </w:r>
      <w:r>
        <w:rPr>
          <w:rFonts w:hint="eastAsia" w:eastAsia="仿宋_GB2312"/>
          <w:i w:val="0"/>
          <w:iCs w:val="0"/>
          <w:color w:val="000000"/>
          <w:kern w:val="0"/>
          <w:sz w:val="24"/>
          <w:szCs w:val="24"/>
        </w:rPr>
        <w:t>设计</w:t>
      </w:r>
      <w:r>
        <w:rPr>
          <w:rFonts w:eastAsia="仿宋_GB2312"/>
          <w:i w:val="0"/>
          <w:iCs w:val="0"/>
          <w:color w:val="000000"/>
          <w:kern w:val="0"/>
          <w:sz w:val="24"/>
          <w:szCs w:val="24"/>
        </w:rPr>
        <w:t>人原因引起的暂停</w:t>
      </w:r>
      <w:r>
        <w:rPr>
          <w:rFonts w:hint="eastAsia" w:eastAsia="仿宋_GB2312"/>
          <w:i w:val="0"/>
          <w:iCs w:val="0"/>
          <w:color w:val="000000"/>
          <w:kern w:val="0"/>
          <w:sz w:val="24"/>
          <w:szCs w:val="24"/>
        </w:rPr>
        <w:t>设计</w:t>
      </w:r>
    </w:p>
    <w:p w14:paraId="26A37881">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因</w:t>
      </w:r>
      <w:r>
        <w:rPr>
          <w:rFonts w:hint="eastAsia" w:eastAsia="仿宋_GB2312"/>
          <w:i w:val="0"/>
          <w:iCs w:val="0"/>
          <w:color w:val="000000"/>
          <w:kern w:val="0"/>
          <w:sz w:val="24"/>
          <w:szCs w:val="24"/>
        </w:rPr>
        <w:t>设计</w:t>
      </w:r>
      <w:r>
        <w:rPr>
          <w:rFonts w:eastAsia="仿宋_GB2312"/>
          <w:i w:val="0"/>
          <w:iCs w:val="0"/>
          <w:color w:val="000000"/>
          <w:kern w:val="0"/>
          <w:sz w:val="24"/>
          <w:szCs w:val="24"/>
        </w:rPr>
        <w:t>人原因引起的暂停</w:t>
      </w:r>
      <w:r>
        <w:rPr>
          <w:rFonts w:hint="eastAsia" w:eastAsia="仿宋_GB2312"/>
          <w:i w:val="0"/>
          <w:iCs w:val="0"/>
          <w:color w:val="000000"/>
          <w:kern w:val="0"/>
          <w:sz w:val="24"/>
          <w:szCs w:val="24"/>
        </w:rPr>
        <w:t>设计</w:t>
      </w:r>
      <w:r>
        <w:rPr>
          <w:rFonts w:eastAsia="仿宋_GB2312"/>
          <w:i w:val="0"/>
          <w:iCs w:val="0"/>
          <w:color w:val="000000"/>
          <w:kern w:val="0"/>
          <w:sz w:val="24"/>
          <w:szCs w:val="24"/>
        </w:rPr>
        <w:t>，</w:t>
      </w:r>
      <w:r>
        <w:rPr>
          <w:rFonts w:hint="eastAsia" w:eastAsia="仿宋_GB2312"/>
          <w:i w:val="0"/>
          <w:iCs w:val="0"/>
          <w:color w:val="000000"/>
          <w:kern w:val="0"/>
          <w:sz w:val="24"/>
          <w:szCs w:val="24"/>
        </w:rPr>
        <w:t>设计人应当尽快向发包人发出书面通知并按第14.2款〔设计人违约责任〕承担责任</w:t>
      </w:r>
      <w:r>
        <w:rPr>
          <w:rFonts w:eastAsia="仿宋_GB2312"/>
          <w:i w:val="0"/>
          <w:iCs w:val="0"/>
          <w:color w:val="000000"/>
          <w:kern w:val="0"/>
          <w:sz w:val="24"/>
          <w:szCs w:val="24"/>
        </w:rPr>
        <w:t>，且</w:t>
      </w:r>
      <w:r>
        <w:rPr>
          <w:rFonts w:hint="eastAsia" w:eastAsia="仿宋_GB2312"/>
          <w:i w:val="0"/>
          <w:iCs w:val="0"/>
          <w:color w:val="000000"/>
          <w:kern w:val="0"/>
          <w:sz w:val="24"/>
          <w:szCs w:val="24"/>
        </w:rPr>
        <w:t>设计</w:t>
      </w:r>
      <w:r>
        <w:rPr>
          <w:rFonts w:eastAsia="仿宋_GB2312"/>
          <w:i w:val="0"/>
          <w:iCs w:val="0"/>
          <w:color w:val="000000"/>
          <w:kern w:val="0"/>
          <w:sz w:val="24"/>
          <w:szCs w:val="24"/>
        </w:rPr>
        <w:t>人在收到</w:t>
      </w:r>
      <w:r>
        <w:rPr>
          <w:rFonts w:hint="eastAsia" w:eastAsia="仿宋_GB2312"/>
          <w:i w:val="0"/>
          <w:iCs w:val="0"/>
          <w:color w:val="000000"/>
          <w:kern w:val="0"/>
          <w:sz w:val="24"/>
          <w:szCs w:val="24"/>
        </w:rPr>
        <w:t>发包</w:t>
      </w:r>
      <w:r>
        <w:rPr>
          <w:rFonts w:eastAsia="仿宋_GB2312"/>
          <w:i w:val="0"/>
          <w:iCs w:val="0"/>
          <w:color w:val="000000"/>
          <w:kern w:val="0"/>
          <w:sz w:val="24"/>
          <w:szCs w:val="24"/>
        </w:rPr>
        <w:t>人复工指示后</w:t>
      </w:r>
      <w:r>
        <w:rPr>
          <w:rFonts w:hint="eastAsia" w:eastAsia="仿宋_GB2312"/>
          <w:i w:val="0"/>
          <w:iCs w:val="0"/>
          <w:color w:val="000000"/>
          <w:kern w:val="0"/>
          <w:sz w:val="24"/>
          <w:szCs w:val="24"/>
        </w:rPr>
        <w:t>15</w:t>
      </w:r>
      <w:r>
        <w:rPr>
          <w:rFonts w:eastAsia="仿宋_GB2312"/>
          <w:i w:val="0"/>
          <w:iCs w:val="0"/>
          <w:color w:val="000000"/>
          <w:kern w:val="0"/>
          <w:sz w:val="24"/>
          <w:szCs w:val="24"/>
        </w:rPr>
        <w:t>天内仍未复工的，视为</w:t>
      </w:r>
      <w:r>
        <w:rPr>
          <w:rFonts w:hint="eastAsia" w:eastAsia="仿宋_GB2312"/>
          <w:i w:val="0"/>
          <w:iCs w:val="0"/>
          <w:color w:val="000000"/>
          <w:kern w:val="0"/>
          <w:sz w:val="24"/>
          <w:szCs w:val="24"/>
        </w:rPr>
        <w:t>设计</w:t>
      </w:r>
      <w:r>
        <w:rPr>
          <w:rFonts w:eastAsia="仿宋_GB2312"/>
          <w:i w:val="0"/>
          <w:iCs w:val="0"/>
          <w:color w:val="000000"/>
          <w:kern w:val="0"/>
          <w:sz w:val="24"/>
          <w:szCs w:val="24"/>
        </w:rPr>
        <w:t>人无法继续履行合同的情形</w:t>
      </w:r>
      <w:r>
        <w:rPr>
          <w:rFonts w:hint="eastAsia" w:eastAsia="仿宋_GB2312"/>
          <w:i w:val="0"/>
          <w:iCs w:val="0"/>
          <w:color w:val="000000"/>
          <w:kern w:val="0"/>
          <w:sz w:val="24"/>
          <w:szCs w:val="24"/>
        </w:rPr>
        <w:t>，设计人应按第16条〔合同解除〕的约定承担责任</w:t>
      </w:r>
      <w:r>
        <w:rPr>
          <w:rFonts w:eastAsia="仿宋_GB2312"/>
          <w:i w:val="0"/>
          <w:iCs w:val="0"/>
          <w:color w:val="000000"/>
          <w:kern w:val="0"/>
          <w:sz w:val="24"/>
          <w:szCs w:val="24"/>
        </w:rPr>
        <w:t>。</w:t>
      </w:r>
    </w:p>
    <w:p w14:paraId="2C86F1E6">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6.4.3 其他原因引起的暂停设计</w:t>
      </w:r>
    </w:p>
    <w:p w14:paraId="020DBBD8">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当出现非设计人原因造成的暂停设计，设计人应当尽快向发包人发出书面通知。</w:t>
      </w:r>
    </w:p>
    <w:p w14:paraId="53360079">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在上述情形下设计人的设计服务暂停，设计人的设计周期应当相应延长，复工应有发包人与设计人共同确认的合理期限。</w:t>
      </w:r>
    </w:p>
    <w:p w14:paraId="36D411A7">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当发生本项约定的情况，导致设计人增加设计工作量的，发包人应当另行支付相应设计费用。</w:t>
      </w:r>
    </w:p>
    <w:p w14:paraId="7C297B4F">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6</w:t>
      </w:r>
      <w:r>
        <w:rPr>
          <w:rFonts w:eastAsia="仿宋_GB2312"/>
          <w:i w:val="0"/>
          <w:iCs w:val="0"/>
          <w:color w:val="000000"/>
          <w:kern w:val="0"/>
          <w:sz w:val="24"/>
          <w:szCs w:val="24"/>
        </w:rPr>
        <w:t>.</w:t>
      </w:r>
      <w:r>
        <w:rPr>
          <w:rFonts w:hint="eastAsia" w:eastAsia="仿宋_GB2312"/>
          <w:i w:val="0"/>
          <w:iCs w:val="0"/>
          <w:color w:val="000000"/>
          <w:kern w:val="0"/>
          <w:sz w:val="24"/>
          <w:szCs w:val="24"/>
        </w:rPr>
        <w:t>4</w:t>
      </w:r>
      <w:r>
        <w:rPr>
          <w:rFonts w:eastAsia="仿宋_GB2312"/>
          <w:i w:val="0"/>
          <w:iCs w:val="0"/>
          <w:color w:val="000000"/>
          <w:kern w:val="0"/>
          <w:sz w:val="24"/>
          <w:szCs w:val="24"/>
        </w:rPr>
        <w:t>.</w:t>
      </w:r>
      <w:r>
        <w:rPr>
          <w:rFonts w:hint="eastAsia" w:eastAsia="仿宋_GB2312"/>
          <w:i w:val="0"/>
          <w:iCs w:val="0"/>
          <w:color w:val="000000"/>
          <w:kern w:val="0"/>
          <w:sz w:val="24"/>
          <w:szCs w:val="24"/>
        </w:rPr>
        <w:t>4</w:t>
      </w:r>
      <w:r>
        <w:rPr>
          <w:rFonts w:eastAsia="仿宋_GB2312"/>
          <w:i w:val="0"/>
          <w:iCs w:val="0"/>
          <w:color w:val="000000"/>
          <w:kern w:val="0"/>
          <w:sz w:val="24"/>
          <w:szCs w:val="24"/>
        </w:rPr>
        <w:t xml:space="preserve"> 暂停</w:t>
      </w:r>
      <w:r>
        <w:rPr>
          <w:rFonts w:hint="eastAsia" w:eastAsia="仿宋_GB2312"/>
          <w:i w:val="0"/>
          <w:iCs w:val="0"/>
          <w:color w:val="000000"/>
          <w:kern w:val="0"/>
          <w:sz w:val="24"/>
          <w:szCs w:val="24"/>
        </w:rPr>
        <w:t>设计</w:t>
      </w:r>
      <w:r>
        <w:rPr>
          <w:rFonts w:eastAsia="仿宋_GB2312"/>
          <w:i w:val="0"/>
          <w:iCs w:val="0"/>
          <w:color w:val="000000"/>
          <w:kern w:val="0"/>
          <w:sz w:val="24"/>
          <w:szCs w:val="24"/>
        </w:rPr>
        <w:t>后的复工</w:t>
      </w:r>
    </w:p>
    <w:p w14:paraId="65F4EBB5">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暂停</w:t>
      </w:r>
      <w:r>
        <w:rPr>
          <w:rFonts w:hint="eastAsia" w:eastAsia="仿宋_GB2312"/>
          <w:i w:val="0"/>
          <w:iCs w:val="0"/>
          <w:color w:val="000000"/>
          <w:kern w:val="0"/>
          <w:sz w:val="24"/>
          <w:szCs w:val="24"/>
        </w:rPr>
        <w:t>设计</w:t>
      </w:r>
      <w:r>
        <w:rPr>
          <w:rFonts w:eastAsia="仿宋_GB2312"/>
          <w:i w:val="0"/>
          <w:iCs w:val="0"/>
          <w:color w:val="000000"/>
          <w:kern w:val="0"/>
          <w:sz w:val="24"/>
          <w:szCs w:val="24"/>
        </w:rPr>
        <w:t>后，发包人和</w:t>
      </w:r>
      <w:r>
        <w:rPr>
          <w:rFonts w:hint="eastAsia" w:eastAsia="仿宋_GB2312"/>
          <w:i w:val="0"/>
          <w:iCs w:val="0"/>
          <w:color w:val="000000"/>
          <w:kern w:val="0"/>
          <w:sz w:val="24"/>
          <w:szCs w:val="24"/>
        </w:rPr>
        <w:t>设计</w:t>
      </w:r>
      <w:r>
        <w:rPr>
          <w:rFonts w:eastAsia="仿宋_GB2312"/>
          <w:i w:val="0"/>
          <w:iCs w:val="0"/>
          <w:color w:val="000000"/>
          <w:kern w:val="0"/>
          <w:sz w:val="24"/>
          <w:szCs w:val="24"/>
        </w:rPr>
        <w:t>人应采取有效措施积极消除暂停</w:t>
      </w:r>
      <w:r>
        <w:rPr>
          <w:rFonts w:hint="eastAsia" w:eastAsia="仿宋_GB2312"/>
          <w:i w:val="0"/>
          <w:iCs w:val="0"/>
          <w:color w:val="000000"/>
          <w:kern w:val="0"/>
          <w:sz w:val="24"/>
          <w:szCs w:val="24"/>
        </w:rPr>
        <w:t>设计</w:t>
      </w:r>
      <w:r>
        <w:rPr>
          <w:rFonts w:eastAsia="仿宋_GB2312"/>
          <w:i w:val="0"/>
          <w:iCs w:val="0"/>
          <w:color w:val="000000"/>
          <w:kern w:val="0"/>
          <w:sz w:val="24"/>
          <w:szCs w:val="24"/>
        </w:rPr>
        <w:t>的影响。当工程具备复工条件时，发包人向</w:t>
      </w:r>
      <w:r>
        <w:rPr>
          <w:rFonts w:hint="eastAsia" w:eastAsia="仿宋_GB2312"/>
          <w:i w:val="0"/>
          <w:iCs w:val="0"/>
          <w:color w:val="000000"/>
          <w:kern w:val="0"/>
          <w:sz w:val="24"/>
          <w:szCs w:val="24"/>
        </w:rPr>
        <w:t>设计</w:t>
      </w:r>
      <w:r>
        <w:rPr>
          <w:rFonts w:eastAsia="仿宋_GB2312"/>
          <w:i w:val="0"/>
          <w:iCs w:val="0"/>
          <w:color w:val="000000"/>
          <w:kern w:val="0"/>
          <w:sz w:val="24"/>
          <w:szCs w:val="24"/>
        </w:rPr>
        <w:t>人发出复工通知，</w:t>
      </w:r>
      <w:r>
        <w:rPr>
          <w:rFonts w:hint="eastAsia" w:eastAsia="仿宋_GB2312"/>
          <w:i w:val="0"/>
          <w:iCs w:val="0"/>
          <w:color w:val="000000"/>
          <w:kern w:val="0"/>
          <w:sz w:val="24"/>
          <w:szCs w:val="24"/>
        </w:rPr>
        <w:t>设计</w:t>
      </w:r>
      <w:r>
        <w:rPr>
          <w:rFonts w:eastAsia="仿宋_GB2312"/>
          <w:i w:val="0"/>
          <w:iCs w:val="0"/>
          <w:color w:val="000000"/>
          <w:kern w:val="0"/>
          <w:sz w:val="24"/>
          <w:szCs w:val="24"/>
        </w:rPr>
        <w:t>人应按照复工通知要求复工。</w:t>
      </w:r>
    </w:p>
    <w:p w14:paraId="3495E212">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除设计人原因导致暂停设计外，设计人暂停设计后复工所增加的设计工作量，发包人应当另行支付相应设计费用。</w:t>
      </w:r>
    </w:p>
    <w:p w14:paraId="049D4E33">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205" w:name="_Toc351203551"/>
      <w:bookmarkStart w:id="206" w:name="_Toc30368"/>
      <w:r>
        <w:rPr>
          <w:rFonts w:hint="eastAsia" w:eastAsia="黑体"/>
          <w:b w:val="0"/>
          <w:i w:val="0"/>
          <w:iCs w:val="0"/>
          <w:color w:val="000000"/>
          <w:sz w:val="24"/>
          <w:szCs w:val="24"/>
        </w:rPr>
        <w:t>6</w:t>
      </w:r>
      <w:r>
        <w:rPr>
          <w:rFonts w:eastAsia="黑体"/>
          <w:b w:val="0"/>
          <w:i w:val="0"/>
          <w:iCs w:val="0"/>
          <w:color w:val="000000"/>
          <w:sz w:val="24"/>
          <w:szCs w:val="24"/>
        </w:rPr>
        <w:t>.</w:t>
      </w:r>
      <w:r>
        <w:rPr>
          <w:rFonts w:hint="eastAsia" w:eastAsia="黑体"/>
          <w:b w:val="0"/>
          <w:i w:val="0"/>
          <w:iCs w:val="0"/>
          <w:color w:val="000000"/>
          <w:sz w:val="24"/>
          <w:szCs w:val="24"/>
        </w:rPr>
        <w:t xml:space="preserve">5 </w:t>
      </w:r>
      <w:r>
        <w:rPr>
          <w:rFonts w:eastAsia="黑体"/>
          <w:b w:val="0"/>
          <w:i w:val="0"/>
          <w:iCs w:val="0"/>
          <w:color w:val="000000"/>
          <w:sz w:val="24"/>
          <w:szCs w:val="24"/>
        </w:rPr>
        <w:t>提前</w:t>
      </w:r>
      <w:bookmarkEnd w:id="205"/>
      <w:r>
        <w:rPr>
          <w:rFonts w:hint="eastAsia" w:eastAsia="黑体"/>
          <w:b w:val="0"/>
          <w:i w:val="0"/>
          <w:iCs w:val="0"/>
          <w:color w:val="000000"/>
          <w:sz w:val="24"/>
          <w:szCs w:val="24"/>
        </w:rPr>
        <w:t>交付工程设计文件</w:t>
      </w:r>
      <w:bookmarkEnd w:id="206"/>
    </w:p>
    <w:p w14:paraId="54EA4453">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6</w:t>
      </w:r>
      <w:r>
        <w:rPr>
          <w:rFonts w:eastAsia="仿宋_GB2312"/>
          <w:i w:val="0"/>
          <w:iCs w:val="0"/>
          <w:color w:val="000000"/>
          <w:kern w:val="0"/>
          <w:sz w:val="24"/>
          <w:szCs w:val="24"/>
        </w:rPr>
        <w:t>.</w:t>
      </w:r>
      <w:r>
        <w:rPr>
          <w:rFonts w:hint="eastAsia" w:eastAsia="仿宋_GB2312"/>
          <w:i w:val="0"/>
          <w:iCs w:val="0"/>
          <w:color w:val="000000"/>
          <w:kern w:val="0"/>
          <w:sz w:val="24"/>
          <w:szCs w:val="24"/>
        </w:rPr>
        <w:t>5</w:t>
      </w:r>
      <w:r>
        <w:rPr>
          <w:rFonts w:eastAsia="仿宋_GB2312"/>
          <w:i w:val="0"/>
          <w:iCs w:val="0"/>
          <w:color w:val="000000"/>
          <w:kern w:val="0"/>
          <w:sz w:val="24"/>
          <w:szCs w:val="24"/>
        </w:rPr>
        <w:t>.1 发包人要求</w:t>
      </w:r>
      <w:r>
        <w:rPr>
          <w:rFonts w:hint="eastAsia" w:eastAsia="仿宋_GB2312"/>
          <w:i w:val="0"/>
          <w:iCs w:val="0"/>
          <w:color w:val="000000"/>
          <w:kern w:val="0"/>
          <w:sz w:val="24"/>
          <w:szCs w:val="24"/>
        </w:rPr>
        <w:t>设计</w:t>
      </w:r>
      <w:r>
        <w:rPr>
          <w:rFonts w:eastAsia="仿宋_GB2312"/>
          <w:i w:val="0"/>
          <w:iCs w:val="0"/>
          <w:color w:val="000000"/>
          <w:kern w:val="0"/>
          <w:sz w:val="24"/>
          <w:szCs w:val="24"/>
        </w:rPr>
        <w:t>人提前</w:t>
      </w:r>
      <w:r>
        <w:rPr>
          <w:rFonts w:hint="eastAsia" w:eastAsia="仿宋_GB2312"/>
          <w:i w:val="0"/>
          <w:iCs w:val="0"/>
          <w:color w:val="000000"/>
          <w:kern w:val="0"/>
          <w:sz w:val="24"/>
          <w:szCs w:val="24"/>
        </w:rPr>
        <w:t>交付工程设计文件</w:t>
      </w:r>
      <w:r>
        <w:rPr>
          <w:rFonts w:eastAsia="仿宋_GB2312"/>
          <w:i w:val="0"/>
          <w:iCs w:val="0"/>
          <w:color w:val="000000"/>
          <w:kern w:val="0"/>
          <w:sz w:val="24"/>
          <w:szCs w:val="24"/>
        </w:rPr>
        <w:t>的，发包人应向</w:t>
      </w:r>
      <w:r>
        <w:rPr>
          <w:rFonts w:hint="eastAsia" w:eastAsia="仿宋_GB2312"/>
          <w:i w:val="0"/>
          <w:iCs w:val="0"/>
          <w:color w:val="000000"/>
          <w:kern w:val="0"/>
          <w:sz w:val="24"/>
          <w:szCs w:val="24"/>
        </w:rPr>
        <w:t>设计</w:t>
      </w:r>
      <w:r>
        <w:rPr>
          <w:rFonts w:eastAsia="仿宋_GB2312"/>
          <w:i w:val="0"/>
          <w:iCs w:val="0"/>
          <w:color w:val="000000"/>
          <w:kern w:val="0"/>
          <w:sz w:val="24"/>
          <w:szCs w:val="24"/>
        </w:rPr>
        <w:t>人下达提前</w:t>
      </w:r>
      <w:r>
        <w:rPr>
          <w:rFonts w:hint="eastAsia" w:eastAsia="仿宋_GB2312"/>
          <w:i w:val="0"/>
          <w:iCs w:val="0"/>
          <w:color w:val="000000"/>
          <w:kern w:val="0"/>
          <w:sz w:val="24"/>
          <w:szCs w:val="24"/>
        </w:rPr>
        <w:t>交付工程设计文件</w:t>
      </w:r>
      <w:r>
        <w:rPr>
          <w:rFonts w:eastAsia="仿宋_GB2312"/>
          <w:i w:val="0"/>
          <w:iCs w:val="0"/>
          <w:color w:val="000000"/>
          <w:kern w:val="0"/>
          <w:sz w:val="24"/>
          <w:szCs w:val="24"/>
        </w:rPr>
        <w:t>指示，</w:t>
      </w:r>
      <w:r>
        <w:rPr>
          <w:rFonts w:hint="eastAsia" w:eastAsia="仿宋_GB2312"/>
          <w:i w:val="0"/>
          <w:iCs w:val="0"/>
          <w:color w:val="000000"/>
          <w:kern w:val="0"/>
          <w:sz w:val="24"/>
          <w:szCs w:val="24"/>
        </w:rPr>
        <w:t>设计</w:t>
      </w:r>
      <w:r>
        <w:rPr>
          <w:rFonts w:eastAsia="仿宋_GB2312"/>
          <w:i w:val="0"/>
          <w:iCs w:val="0"/>
          <w:color w:val="000000"/>
          <w:kern w:val="0"/>
          <w:sz w:val="24"/>
          <w:szCs w:val="24"/>
        </w:rPr>
        <w:t>人应向发包人提交提前</w:t>
      </w:r>
      <w:r>
        <w:rPr>
          <w:rFonts w:hint="eastAsia" w:eastAsia="仿宋_GB2312"/>
          <w:i w:val="0"/>
          <w:iCs w:val="0"/>
          <w:color w:val="000000"/>
          <w:kern w:val="0"/>
          <w:sz w:val="24"/>
          <w:szCs w:val="24"/>
        </w:rPr>
        <w:t>交付工程设计文件</w:t>
      </w:r>
      <w:r>
        <w:rPr>
          <w:rFonts w:eastAsia="仿宋_GB2312"/>
          <w:i w:val="0"/>
          <w:iCs w:val="0"/>
          <w:color w:val="000000"/>
          <w:kern w:val="0"/>
          <w:sz w:val="24"/>
          <w:szCs w:val="24"/>
        </w:rPr>
        <w:t>建议书，提前</w:t>
      </w:r>
      <w:r>
        <w:rPr>
          <w:rFonts w:hint="eastAsia" w:eastAsia="仿宋_GB2312"/>
          <w:i w:val="0"/>
          <w:iCs w:val="0"/>
          <w:color w:val="000000"/>
          <w:kern w:val="0"/>
          <w:sz w:val="24"/>
          <w:szCs w:val="24"/>
        </w:rPr>
        <w:t>交付工程设计文件</w:t>
      </w:r>
      <w:r>
        <w:rPr>
          <w:rFonts w:eastAsia="仿宋_GB2312"/>
          <w:i w:val="0"/>
          <w:iCs w:val="0"/>
          <w:color w:val="000000"/>
          <w:kern w:val="0"/>
          <w:sz w:val="24"/>
          <w:szCs w:val="24"/>
        </w:rPr>
        <w:t>建议书应包括实施的方案、缩短的时间、增加的合同价格等内容。发包人接受该提前</w:t>
      </w:r>
      <w:r>
        <w:rPr>
          <w:rFonts w:hint="eastAsia" w:eastAsia="仿宋_GB2312"/>
          <w:i w:val="0"/>
          <w:iCs w:val="0"/>
          <w:color w:val="000000"/>
          <w:kern w:val="0"/>
          <w:sz w:val="24"/>
          <w:szCs w:val="24"/>
        </w:rPr>
        <w:t>交付工程设计文件</w:t>
      </w:r>
      <w:r>
        <w:rPr>
          <w:rFonts w:eastAsia="仿宋_GB2312"/>
          <w:i w:val="0"/>
          <w:iCs w:val="0"/>
          <w:color w:val="000000"/>
          <w:kern w:val="0"/>
          <w:sz w:val="24"/>
          <w:szCs w:val="24"/>
        </w:rPr>
        <w:t>建议书的，发包人和</w:t>
      </w:r>
      <w:r>
        <w:rPr>
          <w:rFonts w:hint="eastAsia" w:eastAsia="仿宋_GB2312"/>
          <w:i w:val="0"/>
          <w:iCs w:val="0"/>
          <w:color w:val="000000"/>
          <w:kern w:val="0"/>
          <w:sz w:val="24"/>
          <w:szCs w:val="24"/>
        </w:rPr>
        <w:t>设计</w:t>
      </w:r>
      <w:r>
        <w:rPr>
          <w:rFonts w:eastAsia="仿宋_GB2312"/>
          <w:i w:val="0"/>
          <w:iCs w:val="0"/>
          <w:color w:val="000000"/>
          <w:kern w:val="0"/>
          <w:sz w:val="24"/>
          <w:szCs w:val="24"/>
        </w:rPr>
        <w:t>人协商采取加快工程</w:t>
      </w:r>
      <w:r>
        <w:rPr>
          <w:rFonts w:hint="eastAsia" w:eastAsia="仿宋_GB2312"/>
          <w:i w:val="0"/>
          <w:iCs w:val="0"/>
          <w:color w:val="000000"/>
          <w:kern w:val="0"/>
          <w:sz w:val="24"/>
          <w:szCs w:val="24"/>
        </w:rPr>
        <w:t>设计</w:t>
      </w:r>
      <w:r>
        <w:rPr>
          <w:rFonts w:eastAsia="仿宋_GB2312"/>
          <w:i w:val="0"/>
          <w:iCs w:val="0"/>
          <w:color w:val="000000"/>
          <w:kern w:val="0"/>
          <w:sz w:val="24"/>
          <w:szCs w:val="24"/>
        </w:rPr>
        <w:t>进度的措施，并修订</w:t>
      </w:r>
      <w:r>
        <w:rPr>
          <w:rFonts w:hint="eastAsia" w:eastAsia="仿宋_GB2312"/>
          <w:i w:val="0"/>
          <w:iCs w:val="0"/>
          <w:color w:val="000000"/>
          <w:kern w:val="0"/>
          <w:sz w:val="24"/>
          <w:szCs w:val="24"/>
        </w:rPr>
        <w:t>工程设计</w:t>
      </w:r>
      <w:r>
        <w:rPr>
          <w:rFonts w:eastAsia="仿宋_GB2312"/>
          <w:i w:val="0"/>
          <w:iCs w:val="0"/>
          <w:color w:val="000000"/>
          <w:kern w:val="0"/>
          <w:sz w:val="24"/>
          <w:szCs w:val="24"/>
        </w:rPr>
        <w:t>进度计划，由此增加的</w:t>
      </w:r>
      <w:r>
        <w:rPr>
          <w:rFonts w:hint="eastAsia" w:eastAsia="仿宋_GB2312"/>
          <w:i w:val="0"/>
          <w:iCs w:val="0"/>
          <w:color w:val="000000"/>
          <w:kern w:val="0"/>
          <w:sz w:val="24"/>
          <w:szCs w:val="24"/>
        </w:rPr>
        <w:t>设计</w:t>
      </w:r>
      <w:r>
        <w:rPr>
          <w:rFonts w:eastAsia="仿宋_GB2312"/>
          <w:i w:val="0"/>
          <w:iCs w:val="0"/>
          <w:color w:val="000000"/>
          <w:kern w:val="0"/>
          <w:sz w:val="24"/>
          <w:szCs w:val="24"/>
        </w:rPr>
        <w:t>费用由发包人承担。</w:t>
      </w:r>
      <w:r>
        <w:rPr>
          <w:rFonts w:hint="eastAsia" w:eastAsia="仿宋_GB2312"/>
          <w:i w:val="0"/>
          <w:iCs w:val="0"/>
          <w:color w:val="000000"/>
          <w:kern w:val="0"/>
          <w:sz w:val="24"/>
          <w:szCs w:val="24"/>
        </w:rPr>
        <w:t>设计人认为提前交付工程设计文件的指示无法执行的，应向发包人提出书面异议，发包人应在收到异议后7天内予以答复。任何情况下，发包人不得压缩合理设计周期。</w:t>
      </w:r>
    </w:p>
    <w:p w14:paraId="603ECF87">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6</w:t>
      </w:r>
      <w:r>
        <w:rPr>
          <w:rFonts w:eastAsia="仿宋_GB2312"/>
          <w:i w:val="0"/>
          <w:iCs w:val="0"/>
          <w:color w:val="000000"/>
          <w:kern w:val="0"/>
          <w:sz w:val="24"/>
          <w:szCs w:val="24"/>
        </w:rPr>
        <w:t>.</w:t>
      </w:r>
      <w:r>
        <w:rPr>
          <w:rFonts w:hint="eastAsia" w:eastAsia="仿宋_GB2312"/>
          <w:i w:val="0"/>
          <w:iCs w:val="0"/>
          <w:color w:val="000000"/>
          <w:kern w:val="0"/>
          <w:sz w:val="24"/>
          <w:szCs w:val="24"/>
        </w:rPr>
        <w:t>5</w:t>
      </w:r>
      <w:r>
        <w:rPr>
          <w:rFonts w:eastAsia="仿宋_GB2312"/>
          <w:i w:val="0"/>
          <w:iCs w:val="0"/>
          <w:color w:val="000000"/>
          <w:kern w:val="0"/>
          <w:sz w:val="24"/>
          <w:szCs w:val="24"/>
        </w:rPr>
        <w:t>.2 发包人要求设计人提前</w:t>
      </w:r>
      <w:r>
        <w:rPr>
          <w:rFonts w:hint="eastAsia" w:eastAsia="仿宋_GB2312"/>
          <w:i w:val="0"/>
          <w:iCs w:val="0"/>
          <w:color w:val="000000"/>
          <w:kern w:val="0"/>
          <w:sz w:val="24"/>
          <w:szCs w:val="24"/>
        </w:rPr>
        <w:t>交付工程设计文件</w:t>
      </w:r>
      <w:r>
        <w:rPr>
          <w:rFonts w:eastAsia="仿宋_GB2312"/>
          <w:i w:val="0"/>
          <w:iCs w:val="0"/>
          <w:color w:val="000000"/>
          <w:kern w:val="0"/>
          <w:sz w:val="24"/>
          <w:szCs w:val="24"/>
        </w:rPr>
        <w:t>，或</w:t>
      </w:r>
      <w:r>
        <w:rPr>
          <w:rFonts w:hint="eastAsia" w:eastAsia="仿宋_GB2312"/>
          <w:i w:val="0"/>
          <w:iCs w:val="0"/>
          <w:color w:val="000000"/>
          <w:kern w:val="0"/>
          <w:sz w:val="24"/>
          <w:szCs w:val="24"/>
        </w:rPr>
        <w:t>设计</w:t>
      </w:r>
      <w:r>
        <w:rPr>
          <w:rFonts w:eastAsia="仿宋_GB2312"/>
          <w:i w:val="0"/>
          <w:iCs w:val="0"/>
          <w:color w:val="000000"/>
          <w:kern w:val="0"/>
          <w:sz w:val="24"/>
          <w:szCs w:val="24"/>
        </w:rPr>
        <w:t>人提出提前</w:t>
      </w:r>
      <w:r>
        <w:rPr>
          <w:rFonts w:hint="eastAsia" w:eastAsia="仿宋_GB2312"/>
          <w:i w:val="0"/>
          <w:iCs w:val="0"/>
          <w:color w:val="000000"/>
          <w:kern w:val="0"/>
          <w:sz w:val="24"/>
          <w:szCs w:val="24"/>
        </w:rPr>
        <w:t>交付工程设计文件</w:t>
      </w:r>
      <w:r>
        <w:rPr>
          <w:rFonts w:eastAsia="仿宋_GB2312"/>
          <w:i w:val="0"/>
          <w:iCs w:val="0"/>
          <w:color w:val="000000"/>
          <w:kern w:val="0"/>
          <w:sz w:val="24"/>
          <w:szCs w:val="24"/>
        </w:rPr>
        <w:t>的建议能够给发包人带来效益的，合同当事人可以在专用合同条款中约定提前</w:t>
      </w:r>
      <w:r>
        <w:rPr>
          <w:rFonts w:hint="eastAsia" w:eastAsia="仿宋_GB2312"/>
          <w:i w:val="0"/>
          <w:iCs w:val="0"/>
          <w:color w:val="000000"/>
          <w:kern w:val="0"/>
          <w:sz w:val="24"/>
          <w:szCs w:val="24"/>
        </w:rPr>
        <w:t>交付工程设计文件</w:t>
      </w:r>
      <w:r>
        <w:rPr>
          <w:rFonts w:eastAsia="仿宋_GB2312"/>
          <w:i w:val="0"/>
          <w:iCs w:val="0"/>
          <w:color w:val="000000"/>
          <w:kern w:val="0"/>
          <w:sz w:val="24"/>
          <w:szCs w:val="24"/>
        </w:rPr>
        <w:t>的奖励。</w:t>
      </w:r>
    </w:p>
    <w:p w14:paraId="2E5F4176">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207" w:name="_Toc3023"/>
      <w:bookmarkStart w:id="208" w:name="_Toc296346584"/>
      <w:bookmarkStart w:id="209" w:name="_Toc296503083"/>
      <w:r>
        <w:rPr>
          <w:rFonts w:hint="eastAsia" w:ascii="Times New Roman" w:hAnsi="Times New Roman" w:eastAsia="黑体"/>
          <w:b w:val="0"/>
          <w:i w:val="0"/>
          <w:iCs w:val="0"/>
          <w:color w:val="000000"/>
          <w:sz w:val="24"/>
          <w:szCs w:val="24"/>
        </w:rPr>
        <w:t>7</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工程设计文件交付</w:t>
      </w:r>
      <w:bookmarkEnd w:id="207"/>
    </w:p>
    <w:p w14:paraId="038620E7">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210" w:name="_Toc9628"/>
      <w:r>
        <w:rPr>
          <w:rFonts w:hint="eastAsia" w:eastAsia="黑体"/>
          <w:b w:val="0"/>
          <w:i w:val="0"/>
          <w:iCs w:val="0"/>
          <w:color w:val="000000"/>
          <w:sz w:val="24"/>
          <w:szCs w:val="24"/>
        </w:rPr>
        <w:t>7</w:t>
      </w:r>
      <w:r>
        <w:rPr>
          <w:rFonts w:eastAsia="黑体"/>
          <w:b w:val="0"/>
          <w:i w:val="0"/>
          <w:iCs w:val="0"/>
          <w:color w:val="000000"/>
          <w:sz w:val="24"/>
          <w:szCs w:val="24"/>
        </w:rPr>
        <w:t>.1</w:t>
      </w:r>
      <w:r>
        <w:rPr>
          <w:rFonts w:hint="eastAsia" w:eastAsia="黑体"/>
          <w:b w:val="0"/>
          <w:i w:val="0"/>
          <w:iCs w:val="0"/>
          <w:color w:val="000000"/>
          <w:sz w:val="24"/>
          <w:szCs w:val="24"/>
        </w:rPr>
        <w:t xml:space="preserve"> 工程设计文件交付的内容</w:t>
      </w:r>
      <w:bookmarkEnd w:id="210"/>
    </w:p>
    <w:p w14:paraId="4B6417D1">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7.1.1 工程设计图纸及设计说明。</w:t>
      </w:r>
    </w:p>
    <w:p w14:paraId="66B14C1A">
      <w:pPr>
        <w:pageBreakBefore w:val="0"/>
        <w:kinsoku/>
        <w:wordWrap/>
        <w:overflowPunct/>
        <w:topLinePunct w:val="0"/>
        <w:bidi w:val="0"/>
        <w:snapToGrid/>
        <w:spacing w:line="360" w:lineRule="auto"/>
        <w:ind w:leftChars="0" w:firstLine="480" w:firstLineChars="200"/>
        <w:textAlignment w:val="auto"/>
        <w:rPr>
          <w:rFonts w:hint="eastAsia" w:eastAsia="仿宋_GB2312"/>
          <w:i w:val="0"/>
          <w:iCs w:val="0"/>
          <w:kern w:val="0"/>
          <w:sz w:val="24"/>
          <w:szCs w:val="24"/>
        </w:rPr>
      </w:pPr>
      <w:r>
        <w:rPr>
          <w:rFonts w:hint="eastAsia" w:eastAsia="仿宋_GB2312"/>
          <w:i w:val="0"/>
          <w:iCs w:val="0"/>
          <w:color w:val="000000"/>
          <w:kern w:val="0"/>
          <w:sz w:val="24"/>
          <w:szCs w:val="24"/>
        </w:rPr>
        <w:t>7.1.2 发包人可以要求设计人提交专用合同条款约定的具体形式的</w:t>
      </w:r>
      <w:r>
        <w:rPr>
          <w:rFonts w:hint="eastAsia" w:eastAsia="仿宋_GB2312" w:cs="Courier New"/>
          <w:i w:val="0"/>
          <w:iCs w:val="0"/>
          <w:sz w:val="24"/>
          <w:szCs w:val="18"/>
        </w:rPr>
        <w:t>电子版设计文件</w:t>
      </w:r>
      <w:r>
        <w:rPr>
          <w:rFonts w:hint="eastAsia" w:eastAsia="仿宋_GB2312"/>
          <w:i w:val="0"/>
          <w:iCs w:val="0"/>
          <w:color w:val="000000"/>
          <w:kern w:val="0"/>
          <w:sz w:val="24"/>
          <w:szCs w:val="24"/>
        </w:rPr>
        <w:t>。</w:t>
      </w:r>
    </w:p>
    <w:p w14:paraId="3FEA48E4">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211" w:name="_Toc4635"/>
      <w:r>
        <w:rPr>
          <w:rFonts w:hint="eastAsia" w:eastAsia="黑体"/>
          <w:b w:val="0"/>
          <w:i w:val="0"/>
          <w:iCs w:val="0"/>
          <w:color w:val="000000"/>
          <w:sz w:val="24"/>
          <w:szCs w:val="24"/>
        </w:rPr>
        <w:t>7.2 工程设计文件的交付方式</w:t>
      </w:r>
      <w:bookmarkEnd w:id="211"/>
    </w:p>
    <w:p w14:paraId="70AF0DE0">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设计人交付工程设计文件给发包人，发包人应当出具书面签收单，内容包括图纸名称、图纸内容、图纸形式、份数、提交和签收日期、提交人与接收人的亲笔签名。</w:t>
      </w:r>
    </w:p>
    <w:p w14:paraId="445045FF">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212" w:name="_Toc3355"/>
      <w:r>
        <w:rPr>
          <w:rFonts w:hint="eastAsia" w:eastAsia="黑体"/>
          <w:b w:val="0"/>
          <w:i w:val="0"/>
          <w:iCs w:val="0"/>
          <w:color w:val="000000"/>
          <w:sz w:val="24"/>
          <w:szCs w:val="24"/>
        </w:rPr>
        <w:t>7.3 工程设计文件交付的时间和份数</w:t>
      </w:r>
      <w:bookmarkEnd w:id="212"/>
    </w:p>
    <w:p w14:paraId="47E94708">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工程设计文件交付的名称、时间和份数在专用合同条款附件3中约定。</w:t>
      </w:r>
    </w:p>
    <w:p w14:paraId="324EA808">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213" w:name="_Toc20495"/>
      <w:r>
        <w:rPr>
          <w:rFonts w:hint="eastAsia" w:ascii="Times New Roman" w:hAnsi="Times New Roman" w:eastAsia="黑体"/>
          <w:b w:val="0"/>
          <w:i w:val="0"/>
          <w:iCs w:val="0"/>
          <w:color w:val="000000"/>
          <w:sz w:val="24"/>
          <w:szCs w:val="24"/>
        </w:rPr>
        <w:t>8</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工程设计文件审查</w:t>
      </w:r>
      <w:bookmarkEnd w:id="213"/>
    </w:p>
    <w:p w14:paraId="0E6DBAFB">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20"/>
        </w:rPr>
        <w:t xml:space="preserve">8.1 </w:t>
      </w:r>
      <w:r>
        <w:rPr>
          <w:rFonts w:hint="eastAsia" w:eastAsia="仿宋_GB2312"/>
          <w:i w:val="0"/>
          <w:iCs w:val="0"/>
          <w:sz w:val="24"/>
          <w:szCs w:val="18"/>
        </w:rPr>
        <w:t>设计人的工程设计文件应报发包人审查同意。审查的范围和内容在发包人要求中约定。审查的具体标准应符合法律规定、技术标准要求和本合同约定。</w:t>
      </w:r>
    </w:p>
    <w:p w14:paraId="7483FBA8">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除专用合同条款对期限另有约定外，自发包人收到设计人的工程设计文件以及设计人的通知之日起，发包人对设计人的工程设计文件审查期不超过15天。</w:t>
      </w:r>
    </w:p>
    <w:p w14:paraId="58C5C2A8">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发包人不同意工程设计文件的，应以书面形式通知设计人，并说明不符合合同要求的具体内容。设计人应根据发包人的书面说明，对工程设计文件进行修改后重新报送发包人审查，审查期重新起算。</w:t>
      </w:r>
    </w:p>
    <w:p w14:paraId="377C1F39">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20"/>
        </w:rPr>
      </w:pPr>
      <w:r>
        <w:rPr>
          <w:rFonts w:hint="eastAsia" w:eastAsia="仿宋_GB2312"/>
          <w:i w:val="0"/>
          <w:iCs w:val="0"/>
          <w:sz w:val="24"/>
          <w:szCs w:val="18"/>
        </w:rPr>
        <w:t>合同约定的审查期满，发包人没有做出审查结论也没有提出异议的，视为设计人的工程设计文件已获发包人同意。</w:t>
      </w:r>
    </w:p>
    <w:p w14:paraId="5AB75840">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20"/>
        </w:rPr>
      </w:pPr>
      <w:r>
        <w:rPr>
          <w:rFonts w:hint="eastAsia" w:eastAsia="仿宋_GB2312"/>
          <w:i w:val="0"/>
          <w:iCs w:val="0"/>
          <w:sz w:val="24"/>
          <w:szCs w:val="20"/>
        </w:rPr>
        <w:t xml:space="preserve">8.2 </w:t>
      </w:r>
      <w:r>
        <w:rPr>
          <w:rFonts w:hint="eastAsia" w:eastAsia="仿宋_GB2312"/>
          <w:i w:val="0"/>
          <w:iCs w:val="0"/>
          <w:sz w:val="24"/>
          <w:szCs w:val="18"/>
        </w:rPr>
        <w:t>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134E4A16">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20"/>
        </w:rPr>
        <w:t>8.3 工程</w:t>
      </w:r>
      <w:r>
        <w:rPr>
          <w:rFonts w:hint="eastAsia" w:eastAsia="仿宋_GB2312"/>
          <w:i w:val="0"/>
          <w:iCs w:val="0"/>
          <w:sz w:val="24"/>
          <w:szCs w:val="18"/>
        </w:rPr>
        <w:t>设计文件需政府有关部门审查或批准的，发包人应在审查同意设计人的工程设计文件后在专用合同条款约定的期限内，向政府有关部门报送工程设计文件，设计人应予以协助。</w:t>
      </w:r>
    </w:p>
    <w:p w14:paraId="3E65040B">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3C3FA251">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5F952A29">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设计人按第7条〔工程设计文件交付〕的约定向发包人提交工程设计文件，有义务参加发包人组织的设计审查会议，向审查者介绍、解答、解释其工程设计文件，并提供有关补充资料。</w:t>
      </w:r>
    </w:p>
    <w:p w14:paraId="5FA710BB">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发包人有义务向设计人提供设计审查会议的批准文件和纪要。设计人有义务按照相关设计审查会议批准的文件和纪要，并依据合同约定及相关技术标准，对工程设计文件进行修改、补充和完善。</w:t>
      </w:r>
    </w:p>
    <w:p w14:paraId="53075DC4">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eastAsia="仿宋_GB2312"/>
          <w:i w:val="0"/>
          <w:iCs w:val="0"/>
          <w:color w:val="000000"/>
          <w:kern w:val="0"/>
          <w:sz w:val="24"/>
          <w:szCs w:val="24"/>
        </w:rPr>
        <w:t>按第14.2款〔设计人违约责任〕的约定承担责任</w:t>
      </w:r>
      <w:r>
        <w:rPr>
          <w:rFonts w:hint="eastAsia" w:eastAsia="仿宋_GB2312"/>
          <w:i w:val="0"/>
          <w:iCs w:val="0"/>
          <w:sz w:val="24"/>
          <w:szCs w:val="18"/>
        </w:rPr>
        <w:t>。</w:t>
      </w:r>
    </w:p>
    <w:p w14:paraId="30BB2A2C">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因发包人原因，致使工程设计文件审查无法进行或无法按期进行，造成设计周期延长、窝工损失及设计人增加的费用，由发包人承担。</w:t>
      </w:r>
    </w:p>
    <w:p w14:paraId="478C9822">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sz w:val="24"/>
          <w:szCs w:val="18"/>
        </w:rPr>
        <w:t xml:space="preserve">8.6 </w:t>
      </w:r>
      <w:r>
        <w:rPr>
          <w:rFonts w:eastAsia="仿宋_GB2312"/>
          <w:i w:val="0"/>
          <w:iCs w:val="0"/>
          <w:color w:val="000000"/>
          <w:kern w:val="0"/>
          <w:sz w:val="24"/>
          <w:szCs w:val="24"/>
        </w:rPr>
        <w:t>因</w:t>
      </w:r>
      <w:r>
        <w:rPr>
          <w:rFonts w:hint="eastAsia" w:eastAsia="仿宋_GB2312"/>
          <w:i w:val="0"/>
          <w:iCs w:val="0"/>
          <w:color w:val="000000"/>
          <w:kern w:val="0"/>
          <w:sz w:val="24"/>
          <w:szCs w:val="24"/>
        </w:rPr>
        <w:t>设计</w:t>
      </w:r>
      <w:r>
        <w:rPr>
          <w:rFonts w:eastAsia="仿宋_GB2312"/>
          <w:i w:val="0"/>
          <w:iCs w:val="0"/>
          <w:color w:val="000000"/>
          <w:kern w:val="0"/>
          <w:sz w:val="24"/>
          <w:szCs w:val="24"/>
        </w:rPr>
        <w:t>人原因</w:t>
      </w:r>
      <w:r>
        <w:rPr>
          <w:rFonts w:hint="eastAsia" w:eastAsia="仿宋_GB2312"/>
          <w:i w:val="0"/>
          <w:iCs w:val="0"/>
          <w:color w:val="000000"/>
          <w:kern w:val="0"/>
          <w:sz w:val="24"/>
          <w:szCs w:val="24"/>
        </w:rPr>
        <w:t>造成</w:t>
      </w:r>
      <w:r>
        <w:rPr>
          <w:rFonts w:eastAsia="仿宋_GB2312"/>
          <w:i w:val="0"/>
          <w:iCs w:val="0"/>
          <w:color w:val="000000"/>
          <w:kern w:val="0"/>
          <w:sz w:val="24"/>
          <w:szCs w:val="24"/>
        </w:rPr>
        <w:t>工程</w:t>
      </w:r>
      <w:r>
        <w:rPr>
          <w:rFonts w:hint="eastAsia" w:eastAsia="仿宋_GB2312"/>
          <w:i w:val="0"/>
          <w:iCs w:val="0"/>
          <w:color w:val="000000"/>
          <w:kern w:val="0"/>
          <w:sz w:val="24"/>
          <w:szCs w:val="24"/>
        </w:rPr>
        <w:t>设计文件</w:t>
      </w:r>
      <w:r>
        <w:rPr>
          <w:rFonts w:eastAsia="仿宋_GB2312"/>
          <w:i w:val="0"/>
          <w:iCs w:val="0"/>
          <w:color w:val="000000"/>
          <w:kern w:val="0"/>
          <w:sz w:val="24"/>
          <w:szCs w:val="24"/>
        </w:rPr>
        <w:t>不合格</w:t>
      </w:r>
      <w:r>
        <w:rPr>
          <w:rFonts w:hint="eastAsia" w:eastAsia="仿宋_GB2312"/>
          <w:i w:val="0"/>
          <w:iCs w:val="0"/>
          <w:color w:val="000000"/>
          <w:kern w:val="0"/>
          <w:sz w:val="24"/>
          <w:szCs w:val="24"/>
        </w:rPr>
        <w:t>致使工程设计文件审查无法通过</w:t>
      </w:r>
      <w:r>
        <w:rPr>
          <w:rFonts w:eastAsia="仿宋_GB2312"/>
          <w:i w:val="0"/>
          <w:iCs w:val="0"/>
          <w:color w:val="000000"/>
          <w:kern w:val="0"/>
          <w:sz w:val="24"/>
          <w:szCs w:val="24"/>
        </w:rPr>
        <w:t>的，发包人有权要求</w:t>
      </w:r>
      <w:r>
        <w:rPr>
          <w:rFonts w:hint="eastAsia" w:eastAsia="仿宋_GB2312"/>
          <w:i w:val="0"/>
          <w:iCs w:val="0"/>
          <w:color w:val="000000"/>
          <w:kern w:val="0"/>
          <w:sz w:val="24"/>
          <w:szCs w:val="24"/>
        </w:rPr>
        <w:t>设计</w:t>
      </w:r>
      <w:r>
        <w:rPr>
          <w:rFonts w:eastAsia="仿宋_GB2312"/>
          <w:i w:val="0"/>
          <w:iCs w:val="0"/>
          <w:color w:val="000000"/>
          <w:kern w:val="0"/>
          <w:sz w:val="24"/>
          <w:szCs w:val="24"/>
        </w:rPr>
        <w:t>人采取补救措施，直至达到合同要求的质量标准</w:t>
      </w:r>
      <w:r>
        <w:rPr>
          <w:rFonts w:hint="eastAsia" w:eastAsia="仿宋_GB2312"/>
          <w:i w:val="0"/>
          <w:iCs w:val="0"/>
          <w:color w:val="000000"/>
          <w:kern w:val="0"/>
          <w:sz w:val="24"/>
          <w:szCs w:val="24"/>
        </w:rPr>
        <w:t>，并按第14.2款〔设计人违约责任〕的约定承担责任</w:t>
      </w:r>
      <w:r>
        <w:rPr>
          <w:rFonts w:eastAsia="仿宋_GB2312"/>
          <w:i w:val="0"/>
          <w:iCs w:val="0"/>
          <w:color w:val="000000"/>
          <w:kern w:val="0"/>
          <w:sz w:val="24"/>
          <w:szCs w:val="24"/>
        </w:rPr>
        <w:t xml:space="preserve">。 </w:t>
      </w:r>
    </w:p>
    <w:p w14:paraId="73FEC92E">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因发包人原因造成工程</w:t>
      </w:r>
      <w:r>
        <w:rPr>
          <w:rFonts w:hint="eastAsia" w:eastAsia="仿宋_GB2312"/>
          <w:i w:val="0"/>
          <w:iCs w:val="0"/>
          <w:color w:val="000000"/>
          <w:kern w:val="0"/>
          <w:sz w:val="24"/>
          <w:szCs w:val="24"/>
        </w:rPr>
        <w:t>设计文件</w:t>
      </w:r>
      <w:r>
        <w:rPr>
          <w:rFonts w:eastAsia="仿宋_GB2312"/>
          <w:i w:val="0"/>
          <w:iCs w:val="0"/>
          <w:color w:val="000000"/>
          <w:kern w:val="0"/>
          <w:sz w:val="24"/>
          <w:szCs w:val="24"/>
        </w:rPr>
        <w:t>不合格</w:t>
      </w:r>
      <w:r>
        <w:rPr>
          <w:rFonts w:hint="eastAsia" w:eastAsia="仿宋_GB2312"/>
          <w:i w:val="0"/>
          <w:iCs w:val="0"/>
          <w:color w:val="000000"/>
          <w:kern w:val="0"/>
          <w:sz w:val="24"/>
          <w:szCs w:val="24"/>
        </w:rPr>
        <w:t>致使工程设计文件审查无法通过</w:t>
      </w:r>
      <w:r>
        <w:rPr>
          <w:rFonts w:eastAsia="仿宋_GB2312"/>
          <w:i w:val="0"/>
          <w:iCs w:val="0"/>
          <w:color w:val="000000"/>
          <w:kern w:val="0"/>
          <w:sz w:val="24"/>
          <w:szCs w:val="24"/>
        </w:rPr>
        <w:t>的，由此增加的</w:t>
      </w:r>
      <w:r>
        <w:rPr>
          <w:rFonts w:hint="eastAsia" w:eastAsia="仿宋_GB2312"/>
          <w:i w:val="0"/>
          <w:iCs w:val="0"/>
          <w:color w:val="000000"/>
          <w:kern w:val="0"/>
          <w:sz w:val="24"/>
          <w:szCs w:val="24"/>
        </w:rPr>
        <w:t>设计</w:t>
      </w:r>
      <w:r>
        <w:rPr>
          <w:rFonts w:eastAsia="仿宋_GB2312"/>
          <w:i w:val="0"/>
          <w:iCs w:val="0"/>
          <w:color w:val="000000"/>
          <w:kern w:val="0"/>
          <w:sz w:val="24"/>
          <w:szCs w:val="24"/>
        </w:rPr>
        <w:t>费用和（或）</w:t>
      </w:r>
      <w:r>
        <w:rPr>
          <w:rFonts w:hint="eastAsia" w:eastAsia="仿宋_GB2312"/>
          <w:i w:val="0"/>
          <w:iCs w:val="0"/>
          <w:color w:val="000000"/>
          <w:kern w:val="0"/>
          <w:sz w:val="24"/>
          <w:szCs w:val="24"/>
        </w:rPr>
        <w:t>延长的设计周期</w:t>
      </w:r>
      <w:r>
        <w:rPr>
          <w:rFonts w:eastAsia="仿宋_GB2312"/>
          <w:i w:val="0"/>
          <w:iCs w:val="0"/>
          <w:color w:val="000000"/>
          <w:kern w:val="0"/>
          <w:sz w:val="24"/>
          <w:szCs w:val="24"/>
        </w:rPr>
        <w:t>由发包人承担。</w:t>
      </w:r>
    </w:p>
    <w:p w14:paraId="7E9BCF2F">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color w:val="000000"/>
          <w:kern w:val="0"/>
          <w:sz w:val="24"/>
          <w:szCs w:val="24"/>
        </w:rPr>
        <w:t>8.7 工程设计文件的审查，不减轻或免除设计人依据法律应当承担的责任。</w:t>
      </w:r>
    </w:p>
    <w:p w14:paraId="605BB405">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214" w:name="_Toc19208"/>
      <w:r>
        <w:rPr>
          <w:rFonts w:hint="eastAsia" w:ascii="Times New Roman" w:hAnsi="Times New Roman" w:eastAsia="黑体"/>
          <w:b w:val="0"/>
          <w:i w:val="0"/>
          <w:iCs w:val="0"/>
          <w:color w:val="000000"/>
          <w:sz w:val="24"/>
          <w:szCs w:val="24"/>
        </w:rPr>
        <w:t>9</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施工现场配合服务</w:t>
      </w:r>
      <w:bookmarkEnd w:id="214"/>
    </w:p>
    <w:p w14:paraId="69BE7DFD">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kern w:val="0"/>
          <w:sz w:val="24"/>
          <w:szCs w:val="24"/>
        </w:rPr>
      </w:pPr>
      <w:r>
        <w:rPr>
          <w:rFonts w:hint="eastAsia" w:eastAsia="仿宋_GB2312"/>
          <w:i w:val="0"/>
          <w:iCs w:val="0"/>
          <w:kern w:val="0"/>
          <w:sz w:val="24"/>
          <w:szCs w:val="24"/>
        </w:rPr>
        <w:t>9.1 除专用合同条款另有约定外，发包人应为设计人派赴现场的工作人员提供工作、生活及交通等方面的便利条件。</w:t>
      </w:r>
    </w:p>
    <w:p w14:paraId="76B8C3F2">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kern w:val="0"/>
          <w:sz w:val="24"/>
          <w:szCs w:val="24"/>
        </w:rPr>
      </w:pPr>
      <w:r>
        <w:rPr>
          <w:rFonts w:hint="eastAsia" w:eastAsia="仿宋_GB2312"/>
          <w:i w:val="0"/>
          <w:iCs w:val="0"/>
          <w:kern w:val="0"/>
          <w:sz w:val="24"/>
          <w:szCs w:val="24"/>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27F5AF96">
      <w:pPr>
        <w:pStyle w:val="6"/>
        <w:keepNext w:val="0"/>
        <w:keepLines w:val="0"/>
        <w:pageBreakBefore w:val="0"/>
        <w:kinsoku/>
        <w:wordWrap/>
        <w:overflowPunct/>
        <w:topLinePunct w:val="0"/>
        <w:autoSpaceDE w:val="0"/>
        <w:autoSpaceDN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215" w:name="_Toc12179"/>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0</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合同价款与支付</w:t>
      </w:r>
      <w:bookmarkEnd w:id="215"/>
    </w:p>
    <w:p w14:paraId="4E14DA9E">
      <w:pPr>
        <w:pStyle w:val="7"/>
        <w:keepNext w:val="0"/>
        <w:keepLines w:val="0"/>
        <w:pageBreakBefore w:val="0"/>
        <w:numPr>
          <w:ilvl w:val="4"/>
          <w:numId w:val="0"/>
        </w:numPr>
        <w:kinsoku/>
        <w:wordWrap/>
        <w:overflowPunct/>
        <w:topLinePunct w:val="0"/>
        <w:autoSpaceDE w:val="0"/>
        <w:autoSpaceDN w:val="0"/>
        <w:bidi w:val="0"/>
        <w:snapToGrid/>
        <w:spacing w:before="0" w:after="0" w:line="360" w:lineRule="auto"/>
        <w:ind w:leftChars="0" w:firstLine="480" w:firstLineChars="200"/>
        <w:textAlignment w:val="auto"/>
        <w:rPr>
          <w:rFonts w:hint="eastAsia" w:eastAsia="仿宋_GB2312"/>
          <w:b w:val="0"/>
          <w:bCs w:val="0"/>
          <w:i w:val="0"/>
          <w:iCs w:val="0"/>
          <w:kern w:val="0"/>
          <w:sz w:val="24"/>
          <w:szCs w:val="24"/>
        </w:rPr>
      </w:pPr>
      <w:bookmarkStart w:id="216" w:name="_Toc24257"/>
      <w:r>
        <w:rPr>
          <w:rFonts w:hint="eastAsia" w:eastAsia="黑体"/>
          <w:b w:val="0"/>
          <w:i w:val="0"/>
          <w:iCs w:val="0"/>
          <w:color w:val="000000"/>
          <w:sz w:val="24"/>
          <w:szCs w:val="24"/>
        </w:rPr>
        <w:t>10.1 合同价款组成</w:t>
      </w:r>
      <w:bookmarkEnd w:id="216"/>
    </w:p>
    <w:p w14:paraId="5A28CF69">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发包人和设计人应当在专用合同条款附件6中明确约定合同价款各组成部分的具体数额，主要包括：</w:t>
      </w:r>
    </w:p>
    <w:p w14:paraId="62C01438">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（1）工程设计基本服务费用；</w:t>
      </w:r>
    </w:p>
    <w:p w14:paraId="10D56393">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（2）工程设计其他服务费用；</w:t>
      </w:r>
    </w:p>
    <w:p w14:paraId="5634E288">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sz w:val="24"/>
          <w:szCs w:val="18"/>
        </w:rPr>
      </w:pPr>
      <w:r>
        <w:rPr>
          <w:rFonts w:hint="eastAsia" w:eastAsia="仿宋_GB2312"/>
          <w:i w:val="0"/>
          <w:iCs w:val="0"/>
          <w:sz w:val="24"/>
          <w:szCs w:val="18"/>
        </w:rPr>
        <w:t>（3）在未签订合同前发包人已经同意或接受或已经使用的设计人为发包人所做的各项工作的相应费用等。</w:t>
      </w:r>
    </w:p>
    <w:p w14:paraId="3463B984">
      <w:pPr>
        <w:pStyle w:val="7"/>
        <w:keepNext w:val="0"/>
        <w:keepLines w:val="0"/>
        <w:pageBreakBefore w:val="0"/>
        <w:numPr>
          <w:ilvl w:val="4"/>
          <w:numId w:val="0"/>
        </w:numPr>
        <w:kinsoku/>
        <w:wordWrap/>
        <w:overflowPunct/>
        <w:topLinePunct w:val="0"/>
        <w:autoSpaceDE w:val="0"/>
        <w:autoSpaceDN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217" w:name="_Toc25399"/>
      <w:r>
        <w:rPr>
          <w:rFonts w:eastAsia="黑体"/>
          <w:b w:val="0"/>
          <w:i w:val="0"/>
          <w:iCs w:val="0"/>
          <w:color w:val="000000"/>
          <w:sz w:val="24"/>
          <w:szCs w:val="24"/>
        </w:rPr>
        <w:t>1</w:t>
      </w:r>
      <w:r>
        <w:rPr>
          <w:rFonts w:hint="eastAsia" w:eastAsia="黑体"/>
          <w:b w:val="0"/>
          <w:i w:val="0"/>
          <w:iCs w:val="0"/>
          <w:color w:val="000000"/>
          <w:sz w:val="24"/>
          <w:szCs w:val="24"/>
        </w:rPr>
        <w:t>0</w:t>
      </w:r>
      <w:r>
        <w:rPr>
          <w:rFonts w:eastAsia="黑体"/>
          <w:b w:val="0"/>
          <w:i w:val="0"/>
          <w:iCs w:val="0"/>
          <w:color w:val="000000"/>
          <w:sz w:val="24"/>
          <w:szCs w:val="24"/>
        </w:rPr>
        <w:t>.</w:t>
      </w:r>
      <w:r>
        <w:rPr>
          <w:rFonts w:hint="eastAsia" w:eastAsia="黑体"/>
          <w:b w:val="0"/>
          <w:i w:val="0"/>
          <w:iCs w:val="0"/>
          <w:color w:val="000000"/>
          <w:sz w:val="24"/>
          <w:szCs w:val="24"/>
        </w:rPr>
        <w:t>2</w:t>
      </w:r>
      <w:r>
        <w:rPr>
          <w:rFonts w:eastAsia="黑体"/>
          <w:b w:val="0"/>
          <w:i w:val="0"/>
          <w:iCs w:val="0"/>
          <w:color w:val="000000"/>
          <w:sz w:val="24"/>
          <w:szCs w:val="24"/>
        </w:rPr>
        <w:t xml:space="preserve"> 合同价格形式</w:t>
      </w:r>
      <w:bookmarkEnd w:id="217"/>
    </w:p>
    <w:p w14:paraId="79FA518A">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发包人和</w:t>
      </w:r>
      <w:r>
        <w:rPr>
          <w:rFonts w:hint="eastAsia" w:eastAsia="仿宋_GB2312"/>
          <w:i w:val="0"/>
          <w:iCs w:val="0"/>
          <w:color w:val="000000"/>
          <w:kern w:val="0"/>
          <w:sz w:val="24"/>
          <w:szCs w:val="24"/>
        </w:rPr>
        <w:t>设计</w:t>
      </w:r>
      <w:r>
        <w:rPr>
          <w:rFonts w:eastAsia="仿宋_GB2312"/>
          <w:i w:val="0"/>
          <w:iCs w:val="0"/>
          <w:color w:val="000000"/>
          <w:kern w:val="0"/>
          <w:sz w:val="24"/>
          <w:szCs w:val="24"/>
        </w:rPr>
        <w:t>人应在合同协议书中</w:t>
      </w:r>
      <w:r>
        <w:rPr>
          <w:rFonts w:hint="eastAsia" w:eastAsia="仿宋_GB2312"/>
          <w:i w:val="0"/>
          <w:iCs w:val="0"/>
          <w:color w:val="000000"/>
          <w:kern w:val="0"/>
          <w:sz w:val="24"/>
          <w:szCs w:val="24"/>
        </w:rPr>
        <w:t>选择</w:t>
      </w:r>
      <w:r>
        <w:rPr>
          <w:rFonts w:eastAsia="仿宋_GB2312"/>
          <w:i w:val="0"/>
          <w:iCs w:val="0"/>
          <w:color w:val="000000"/>
          <w:kern w:val="0"/>
          <w:sz w:val="24"/>
          <w:szCs w:val="24"/>
        </w:rPr>
        <w:t xml:space="preserve">下列一种合同价格形式： </w:t>
      </w:r>
    </w:p>
    <w:p w14:paraId="0A3527D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w:t>
      </w:r>
      <w:r>
        <w:rPr>
          <w:rFonts w:eastAsia="仿宋_GB2312"/>
          <w:i w:val="0"/>
          <w:iCs w:val="0"/>
          <w:color w:val="000000"/>
          <w:kern w:val="0"/>
          <w:sz w:val="24"/>
          <w:szCs w:val="24"/>
        </w:rPr>
        <w:t>1</w:t>
      </w:r>
      <w:r>
        <w:rPr>
          <w:rFonts w:hint="eastAsia" w:eastAsia="仿宋_GB2312"/>
          <w:i w:val="0"/>
          <w:iCs w:val="0"/>
          <w:color w:val="000000"/>
          <w:kern w:val="0"/>
          <w:sz w:val="24"/>
          <w:szCs w:val="24"/>
        </w:rPr>
        <w:t>）</w:t>
      </w:r>
      <w:r>
        <w:rPr>
          <w:rFonts w:eastAsia="仿宋_GB2312"/>
          <w:i w:val="0"/>
          <w:iCs w:val="0"/>
          <w:color w:val="000000"/>
          <w:kern w:val="0"/>
          <w:sz w:val="24"/>
          <w:szCs w:val="24"/>
        </w:rPr>
        <w:t>单价合同</w:t>
      </w:r>
    </w:p>
    <w:p w14:paraId="16F71AA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单价合同是指合同当事人约定以</w:t>
      </w:r>
      <w:r>
        <w:rPr>
          <w:rFonts w:hint="eastAsia" w:eastAsia="仿宋_GB2312"/>
          <w:i w:val="0"/>
          <w:iCs w:val="0"/>
          <w:color w:val="000000"/>
          <w:kern w:val="0"/>
          <w:sz w:val="24"/>
          <w:szCs w:val="24"/>
        </w:rPr>
        <w:t>建筑面积（包括地上建筑面积和地下建筑面积）每平方米</w:t>
      </w:r>
      <w:r>
        <w:rPr>
          <w:rFonts w:eastAsia="仿宋_GB2312"/>
          <w:i w:val="0"/>
          <w:iCs w:val="0"/>
          <w:color w:val="000000"/>
          <w:kern w:val="0"/>
          <w:sz w:val="24"/>
          <w:szCs w:val="24"/>
        </w:rPr>
        <w:t>单价</w:t>
      </w:r>
      <w:r>
        <w:rPr>
          <w:rFonts w:hint="eastAsia" w:eastAsia="仿宋_GB2312"/>
          <w:i w:val="0"/>
          <w:iCs w:val="0"/>
          <w:color w:val="000000"/>
          <w:kern w:val="0"/>
          <w:sz w:val="24"/>
          <w:szCs w:val="24"/>
        </w:rPr>
        <w:t>或实际投资总额的一定比例等</w:t>
      </w:r>
      <w:r>
        <w:rPr>
          <w:rFonts w:eastAsia="仿宋_GB2312"/>
          <w:i w:val="0"/>
          <w:iCs w:val="0"/>
          <w:color w:val="000000"/>
          <w:kern w:val="0"/>
          <w:sz w:val="24"/>
          <w:szCs w:val="24"/>
        </w:rPr>
        <w:t>进行合同价格计算、调整和确认的建设工程</w:t>
      </w:r>
      <w:r>
        <w:rPr>
          <w:rFonts w:hint="eastAsia" w:eastAsia="仿宋_GB2312"/>
          <w:i w:val="0"/>
          <w:iCs w:val="0"/>
          <w:color w:val="000000"/>
          <w:kern w:val="0"/>
          <w:sz w:val="24"/>
          <w:szCs w:val="24"/>
        </w:rPr>
        <w:t>设计</w:t>
      </w:r>
      <w:r>
        <w:rPr>
          <w:rFonts w:eastAsia="仿宋_GB2312"/>
          <w:i w:val="0"/>
          <w:iCs w:val="0"/>
          <w:color w:val="000000"/>
          <w:kern w:val="0"/>
          <w:sz w:val="24"/>
          <w:szCs w:val="24"/>
        </w:rPr>
        <w:t>合同，</w:t>
      </w:r>
      <w:r>
        <w:rPr>
          <w:rFonts w:eastAsia="仿宋_GB2312"/>
          <w:i w:val="0"/>
          <w:iCs w:val="0"/>
          <w:sz w:val="24"/>
          <w:szCs w:val="24"/>
        </w:rPr>
        <w:t>在约定的范围内合同单价不作调整</w:t>
      </w:r>
      <w:r>
        <w:rPr>
          <w:rFonts w:eastAsia="仿宋_GB2312"/>
          <w:i w:val="0"/>
          <w:iCs w:val="0"/>
          <w:color w:val="000000"/>
          <w:kern w:val="0"/>
          <w:sz w:val="24"/>
          <w:szCs w:val="24"/>
        </w:rPr>
        <w:t>。合同当事人应在专用合同条款中约定单价包含的风险范围和风险费用的计算方法</w:t>
      </w:r>
      <w:r>
        <w:rPr>
          <w:rFonts w:eastAsia="仿宋_GB2312"/>
          <w:i w:val="0"/>
          <w:iCs w:val="0"/>
          <w:sz w:val="24"/>
          <w:szCs w:val="24"/>
        </w:rPr>
        <w:t>，</w:t>
      </w:r>
      <w:r>
        <w:rPr>
          <w:rFonts w:eastAsia="仿宋_GB2312"/>
          <w:i w:val="0"/>
          <w:iCs w:val="0"/>
          <w:color w:val="000000"/>
          <w:kern w:val="0"/>
          <w:sz w:val="24"/>
          <w:szCs w:val="24"/>
        </w:rPr>
        <w:t>并约定风险范围以外的合同价格的调整方法。</w:t>
      </w:r>
    </w:p>
    <w:p w14:paraId="79BF8EBF">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w:t>
      </w:r>
      <w:r>
        <w:rPr>
          <w:rFonts w:eastAsia="仿宋_GB2312"/>
          <w:i w:val="0"/>
          <w:iCs w:val="0"/>
          <w:color w:val="000000"/>
          <w:kern w:val="0"/>
          <w:sz w:val="24"/>
          <w:szCs w:val="24"/>
        </w:rPr>
        <w:t>2</w:t>
      </w:r>
      <w:r>
        <w:rPr>
          <w:rFonts w:hint="eastAsia" w:eastAsia="仿宋_GB2312"/>
          <w:i w:val="0"/>
          <w:iCs w:val="0"/>
          <w:color w:val="000000"/>
          <w:kern w:val="0"/>
          <w:sz w:val="24"/>
          <w:szCs w:val="24"/>
        </w:rPr>
        <w:t>）</w:t>
      </w:r>
      <w:r>
        <w:rPr>
          <w:rFonts w:eastAsia="仿宋_GB2312"/>
          <w:i w:val="0"/>
          <w:iCs w:val="0"/>
          <w:color w:val="000000"/>
          <w:kern w:val="0"/>
          <w:sz w:val="24"/>
          <w:szCs w:val="24"/>
        </w:rPr>
        <w:t>总价合同</w:t>
      </w:r>
    </w:p>
    <w:p w14:paraId="4AA61D2D">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总价合同是指合同当事人约定以</w:t>
      </w:r>
      <w:r>
        <w:rPr>
          <w:rFonts w:hint="eastAsia" w:eastAsia="仿宋_GB2312"/>
          <w:i w:val="0"/>
          <w:iCs w:val="0"/>
          <w:color w:val="000000"/>
          <w:kern w:val="0"/>
          <w:sz w:val="24"/>
          <w:szCs w:val="24"/>
        </w:rPr>
        <w:t>发包人提供的上一阶段工程设计文件</w:t>
      </w:r>
      <w:r>
        <w:rPr>
          <w:rFonts w:eastAsia="仿宋_GB2312"/>
          <w:i w:val="0"/>
          <w:iCs w:val="0"/>
          <w:color w:val="000000"/>
          <w:kern w:val="0"/>
          <w:sz w:val="24"/>
          <w:szCs w:val="24"/>
        </w:rPr>
        <w:t>及有关条件进行合同价格计算、调整和确认的建设工程</w:t>
      </w:r>
      <w:r>
        <w:rPr>
          <w:rFonts w:hint="eastAsia" w:eastAsia="仿宋_GB2312"/>
          <w:i w:val="0"/>
          <w:iCs w:val="0"/>
          <w:color w:val="000000"/>
          <w:kern w:val="0"/>
          <w:sz w:val="24"/>
          <w:szCs w:val="24"/>
        </w:rPr>
        <w:t>设计</w:t>
      </w:r>
      <w:r>
        <w:rPr>
          <w:rFonts w:eastAsia="仿宋_GB2312"/>
          <w:i w:val="0"/>
          <w:iCs w:val="0"/>
          <w:color w:val="000000"/>
          <w:kern w:val="0"/>
          <w:sz w:val="24"/>
          <w:szCs w:val="24"/>
        </w:rPr>
        <w:t>合同，</w:t>
      </w:r>
      <w:r>
        <w:rPr>
          <w:rFonts w:eastAsia="仿宋_GB2312"/>
          <w:i w:val="0"/>
          <w:iCs w:val="0"/>
          <w:sz w:val="24"/>
          <w:szCs w:val="24"/>
        </w:rPr>
        <w:t>在约定的范围内合同总价不作调整</w:t>
      </w:r>
      <w:r>
        <w:rPr>
          <w:rFonts w:eastAsia="仿宋_GB2312"/>
          <w:i w:val="0"/>
          <w:iCs w:val="0"/>
          <w:color w:val="000000"/>
          <w:kern w:val="0"/>
          <w:sz w:val="24"/>
          <w:szCs w:val="24"/>
        </w:rPr>
        <w:t>。合同当事人应在专用合同条款中约定总价包含的风险范围和风险费用的计算方法，并约定风险范围以外的合同价格的调整方法。</w:t>
      </w:r>
    </w:p>
    <w:p w14:paraId="24EAF9E7">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w:t>
      </w:r>
      <w:r>
        <w:rPr>
          <w:rFonts w:eastAsia="仿宋_GB2312"/>
          <w:i w:val="0"/>
          <w:iCs w:val="0"/>
          <w:color w:val="000000"/>
          <w:kern w:val="0"/>
          <w:sz w:val="24"/>
          <w:szCs w:val="24"/>
        </w:rPr>
        <w:t>3</w:t>
      </w:r>
      <w:r>
        <w:rPr>
          <w:rFonts w:hint="eastAsia" w:eastAsia="仿宋_GB2312"/>
          <w:i w:val="0"/>
          <w:iCs w:val="0"/>
          <w:color w:val="000000"/>
          <w:kern w:val="0"/>
          <w:sz w:val="24"/>
          <w:szCs w:val="24"/>
        </w:rPr>
        <w:t>）</w:t>
      </w:r>
      <w:r>
        <w:rPr>
          <w:rFonts w:eastAsia="仿宋_GB2312"/>
          <w:i w:val="0"/>
          <w:iCs w:val="0"/>
          <w:color w:val="000000"/>
          <w:kern w:val="0"/>
          <w:sz w:val="24"/>
          <w:szCs w:val="24"/>
        </w:rPr>
        <w:t>其它价格形式</w:t>
      </w:r>
    </w:p>
    <w:p w14:paraId="53C631D9">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合同当事人可在专用合同条款中约定其他合同价格形式。</w:t>
      </w:r>
    </w:p>
    <w:p w14:paraId="1FE26494">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218" w:name="_Toc26241"/>
      <w:r>
        <w:rPr>
          <w:rFonts w:eastAsia="黑体"/>
          <w:b w:val="0"/>
          <w:i w:val="0"/>
          <w:iCs w:val="0"/>
          <w:color w:val="000000"/>
          <w:sz w:val="24"/>
          <w:szCs w:val="24"/>
        </w:rPr>
        <w:t>1</w:t>
      </w:r>
      <w:r>
        <w:rPr>
          <w:rFonts w:hint="eastAsia" w:eastAsia="黑体"/>
          <w:b w:val="0"/>
          <w:i w:val="0"/>
          <w:iCs w:val="0"/>
          <w:color w:val="000000"/>
          <w:sz w:val="24"/>
          <w:szCs w:val="24"/>
        </w:rPr>
        <w:t>0</w:t>
      </w:r>
      <w:r>
        <w:rPr>
          <w:rFonts w:eastAsia="黑体"/>
          <w:b w:val="0"/>
          <w:i w:val="0"/>
          <w:iCs w:val="0"/>
          <w:color w:val="000000"/>
          <w:sz w:val="24"/>
          <w:szCs w:val="24"/>
        </w:rPr>
        <w:t>.</w:t>
      </w:r>
      <w:r>
        <w:rPr>
          <w:rFonts w:hint="eastAsia" w:eastAsia="黑体"/>
          <w:b w:val="0"/>
          <w:i w:val="0"/>
          <w:iCs w:val="0"/>
          <w:color w:val="000000"/>
          <w:sz w:val="24"/>
          <w:szCs w:val="24"/>
        </w:rPr>
        <w:t>3 定金或预付款</w:t>
      </w:r>
      <w:bookmarkEnd w:id="218"/>
    </w:p>
    <w:p w14:paraId="2768CA30">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sz w:val="24"/>
          <w:szCs w:val="24"/>
        </w:rPr>
        <w:t xml:space="preserve">10.3.1 </w:t>
      </w:r>
      <w:r>
        <w:rPr>
          <w:rFonts w:hint="eastAsia" w:eastAsia="仿宋_GB2312"/>
          <w:i w:val="0"/>
          <w:iCs w:val="0"/>
          <w:color w:val="000000"/>
          <w:kern w:val="0"/>
          <w:sz w:val="24"/>
          <w:szCs w:val="24"/>
        </w:rPr>
        <w:t>定金或预付款</w:t>
      </w:r>
      <w:r>
        <w:rPr>
          <w:rFonts w:eastAsia="仿宋_GB2312"/>
          <w:i w:val="0"/>
          <w:iCs w:val="0"/>
          <w:color w:val="000000"/>
          <w:kern w:val="0"/>
          <w:sz w:val="24"/>
          <w:szCs w:val="24"/>
        </w:rPr>
        <w:t>的</w:t>
      </w:r>
      <w:r>
        <w:rPr>
          <w:rFonts w:hint="eastAsia" w:eastAsia="仿宋_GB2312"/>
          <w:i w:val="0"/>
          <w:iCs w:val="0"/>
          <w:color w:val="000000"/>
          <w:kern w:val="0"/>
          <w:sz w:val="24"/>
          <w:szCs w:val="24"/>
        </w:rPr>
        <w:t>比例</w:t>
      </w:r>
    </w:p>
    <w:p w14:paraId="37DAB6F8">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定金</w:t>
      </w:r>
      <w:r>
        <w:rPr>
          <w:rFonts w:eastAsia="仿宋_GB2312"/>
          <w:i w:val="0"/>
          <w:iCs w:val="0"/>
          <w:color w:val="000000"/>
          <w:kern w:val="0"/>
          <w:sz w:val="24"/>
          <w:szCs w:val="24"/>
        </w:rPr>
        <w:t>的</w:t>
      </w:r>
      <w:r>
        <w:rPr>
          <w:rFonts w:hint="eastAsia" w:eastAsia="仿宋_GB2312"/>
          <w:i w:val="0"/>
          <w:iCs w:val="0"/>
          <w:color w:val="000000"/>
          <w:kern w:val="0"/>
          <w:sz w:val="24"/>
          <w:szCs w:val="24"/>
        </w:rPr>
        <w:t>比例不应超过合同总价款的20%。预付款的比例由发包人与设计人协商确定，一般不低于合同总价款的20%。</w:t>
      </w:r>
    </w:p>
    <w:p w14:paraId="26ACD834">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sz w:val="24"/>
          <w:szCs w:val="24"/>
        </w:rPr>
        <w:t>10.3.2 定金或预付款的支付</w:t>
      </w:r>
    </w:p>
    <w:p w14:paraId="497ACDD6">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定金或预付款的</w:t>
      </w:r>
      <w:r>
        <w:rPr>
          <w:rFonts w:eastAsia="仿宋_GB2312"/>
          <w:i w:val="0"/>
          <w:iCs w:val="0"/>
          <w:color w:val="000000"/>
          <w:kern w:val="0"/>
          <w:sz w:val="24"/>
          <w:szCs w:val="24"/>
        </w:rPr>
        <w:t>支付按照专用合同条款约定执行，但</w:t>
      </w:r>
      <w:r>
        <w:rPr>
          <w:rFonts w:hint="eastAsia" w:eastAsia="仿宋_GB2312"/>
          <w:i w:val="0"/>
          <w:iCs w:val="0"/>
          <w:color w:val="000000"/>
          <w:kern w:val="0"/>
          <w:sz w:val="24"/>
          <w:szCs w:val="24"/>
        </w:rPr>
        <w:t>最</w:t>
      </w:r>
      <w:r>
        <w:rPr>
          <w:rFonts w:eastAsia="仿宋_GB2312"/>
          <w:i w:val="0"/>
          <w:iCs w:val="0"/>
          <w:color w:val="000000"/>
          <w:kern w:val="0"/>
          <w:sz w:val="24"/>
          <w:szCs w:val="24"/>
        </w:rPr>
        <w:t>迟应在</w:t>
      </w:r>
      <w:r>
        <w:rPr>
          <w:rFonts w:hint="eastAsia" w:eastAsia="仿宋_GB2312"/>
          <w:i w:val="0"/>
          <w:iCs w:val="0"/>
          <w:color w:val="000000"/>
          <w:kern w:val="0"/>
          <w:sz w:val="24"/>
          <w:szCs w:val="24"/>
        </w:rPr>
        <w:t>开始设计</w:t>
      </w:r>
      <w:r>
        <w:rPr>
          <w:rFonts w:eastAsia="仿宋_GB2312"/>
          <w:i w:val="0"/>
          <w:iCs w:val="0"/>
          <w:color w:val="000000"/>
          <w:kern w:val="0"/>
          <w:sz w:val="24"/>
          <w:szCs w:val="24"/>
        </w:rPr>
        <w:t>通知载明的</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日期前</w:t>
      </w:r>
      <w:r>
        <w:rPr>
          <w:rFonts w:hint="eastAsia" w:eastAsia="仿宋_GB2312"/>
          <w:i w:val="0"/>
          <w:iCs w:val="0"/>
          <w:color w:val="000000"/>
          <w:kern w:val="0"/>
          <w:sz w:val="24"/>
          <w:szCs w:val="24"/>
        </w:rPr>
        <w:t>专用合同条款约定的期限内</w:t>
      </w:r>
      <w:r>
        <w:rPr>
          <w:rFonts w:eastAsia="仿宋_GB2312"/>
          <w:i w:val="0"/>
          <w:iCs w:val="0"/>
          <w:color w:val="000000"/>
          <w:kern w:val="0"/>
          <w:sz w:val="24"/>
          <w:szCs w:val="24"/>
        </w:rPr>
        <w:t>支付。</w:t>
      </w:r>
    </w:p>
    <w:p w14:paraId="091ED146">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发包人逾期支付</w:t>
      </w:r>
      <w:r>
        <w:rPr>
          <w:rFonts w:hint="eastAsia" w:eastAsia="仿宋_GB2312"/>
          <w:i w:val="0"/>
          <w:iCs w:val="0"/>
          <w:color w:val="000000"/>
          <w:kern w:val="0"/>
          <w:sz w:val="24"/>
          <w:szCs w:val="24"/>
        </w:rPr>
        <w:t>定金或预付款</w:t>
      </w:r>
      <w:r>
        <w:rPr>
          <w:rFonts w:eastAsia="仿宋_GB2312"/>
          <w:i w:val="0"/>
          <w:iCs w:val="0"/>
          <w:color w:val="000000"/>
          <w:kern w:val="0"/>
          <w:sz w:val="24"/>
          <w:szCs w:val="24"/>
        </w:rPr>
        <w:t>超过</w:t>
      </w:r>
      <w:r>
        <w:rPr>
          <w:rFonts w:hint="eastAsia" w:eastAsia="仿宋_GB2312"/>
          <w:i w:val="0"/>
          <w:iCs w:val="0"/>
          <w:color w:val="000000"/>
          <w:kern w:val="0"/>
          <w:sz w:val="24"/>
          <w:szCs w:val="24"/>
        </w:rPr>
        <w:t>专用合同条款约定的期限</w:t>
      </w:r>
      <w:r>
        <w:rPr>
          <w:rFonts w:eastAsia="仿宋_GB2312"/>
          <w:i w:val="0"/>
          <w:iCs w:val="0"/>
          <w:color w:val="000000"/>
          <w:kern w:val="0"/>
          <w:sz w:val="24"/>
          <w:szCs w:val="24"/>
        </w:rPr>
        <w:t>的，</w:t>
      </w:r>
      <w:r>
        <w:rPr>
          <w:rFonts w:hint="eastAsia" w:eastAsia="仿宋_GB2312"/>
          <w:i w:val="0"/>
          <w:iCs w:val="0"/>
          <w:color w:val="000000"/>
          <w:kern w:val="0"/>
          <w:sz w:val="24"/>
          <w:szCs w:val="24"/>
        </w:rPr>
        <w:t>设计</w:t>
      </w:r>
      <w:r>
        <w:rPr>
          <w:rFonts w:eastAsia="仿宋_GB2312"/>
          <w:i w:val="0"/>
          <w:iCs w:val="0"/>
          <w:color w:val="000000"/>
          <w:kern w:val="0"/>
          <w:sz w:val="24"/>
          <w:szCs w:val="24"/>
        </w:rPr>
        <w:t>人有权向发包人发出要求</w:t>
      </w:r>
      <w:r>
        <w:rPr>
          <w:rFonts w:hint="eastAsia" w:eastAsia="仿宋_GB2312"/>
          <w:i w:val="0"/>
          <w:iCs w:val="0"/>
          <w:color w:val="000000"/>
          <w:kern w:val="0"/>
          <w:sz w:val="24"/>
          <w:szCs w:val="24"/>
        </w:rPr>
        <w:t>支付定金或预付款</w:t>
      </w:r>
      <w:r>
        <w:rPr>
          <w:rFonts w:eastAsia="仿宋_GB2312"/>
          <w:i w:val="0"/>
          <w:iCs w:val="0"/>
          <w:color w:val="000000"/>
          <w:kern w:val="0"/>
          <w:sz w:val="24"/>
          <w:szCs w:val="24"/>
        </w:rPr>
        <w:t>的催告通知，发包人收到通知后7天内仍未支付的，</w:t>
      </w:r>
      <w:r>
        <w:rPr>
          <w:rFonts w:hint="eastAsia" w:eastAsia="仿宋_GB2312"/>
          <w:i w:val="0"/>
          <w:iCs w:val="0"/>
          <w:color w:val="000000"/>
          <w:kern w:val="0"/>
          <w:sz w:val="24"/>
          <w:szCs w:val="24"/>
        </w:rPr>
        <w:t>设计</w:t>
      </w:r>
      <w:r>
        <w:rPr>
          <w:rFonts w:eastAsia="仿宋_GB2312"/>
          <w:i w:val="0"/>
          <w:iCs w:val="0"/>
          <w:color w:val="000000"/>
          <w:kern w:val="0"/>
          <w:sz w:val="24"/>
          <w:szCs w:val="24"/>
        </w:rPr>
        <w:t>人有权</w:t>
      </w:r>
      <w:r>
        <w:rPr>
          <w:rFonts w:hint="eastAsia" w:eastAsia="仿宋_GB2312"/>
          <w:i w:val="0"/>
          <w:iCs w:val="0"/>
          <w:color w:val="000000"/>
          <w:kern w:val="0"/>
          <w:sz w:val="24"/>
          <w:szCs w:val="24"/>
        </w:rPr>
        <w:t>不开始设计工作或</w:t>
      </w:r>
      <w:r>
        <w:rPr>
          <w:rFonts w:eastAsia="仿宋_GB2312"/>
          <w:i w:val="0"/>
          <w:iCs w:val="0"/>
          <w:color w:val="000000"/>
          <w:kern w:val="0"/>
          <w:sz w:val="24"/>
          <w:szCs w:val="24"/>
        </w:rPr>
        <w:t>暂停</w:t>
      </w:r>
      <w:r>
        <w:rPr>
          <w:rFonts w:hint="eastAsia" w:eastAsia="仿宋_GB2312"/>
          <w:i w:val="0"/>
          <w:iCs w:val="0"/>
          <w:color w:val="000000"/>
          <w:kern w:val="0"/>
          <w:sz w:val="24"/>
          <w:szCs w:val="24"/>
        </w:rPr>
        <w:t>设计工作</w:t>
      </w:r>
      <w:r>
        <w:rPr>
          <w:rFonts w:eastAsia="仿宋_GB2312"/>
          <w:i w:val="0"/>
          <w:iCs w:val="0"/>
          <w:color w:val="000000"/>
          <w:kern w:val="0"/>
          <w:sz w:val="24"/>
          <w:szCs w:val="24"/>
        </w:rPr>
        <w:t>。</w:t>
      </w:r>
    </w:p>
    <w:p w14:paraId="11251514">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219" w:name="_Toc5779"/>
      <w:r>
        <w:rPr>
          <w:rFonts w:hint="eastAsia" w:eastAsia="黑体"/>
          <w:b w:val="0"/>
          <w:i w:val="0"/>
          <w:iCs w:val="0"/>
          <w:color w:val="000000"/>
          <w:sz w:val="24"/>
          <w:szCs w:val="24"/>
        </w:rPr>
        <w:t>10.4 进度款支付</w:t>
      </w:r>
      <w:bookmarkEnd w:id="219"/>
    </w:p>
    <w:p w14:paraId="48B3A0ED">
      <w:pPr>
        <w:pageBreakBefore w:val="0"/>
        <w:kinsoku/>
        <w:wordWrap/>
        <w:overflowPunct/>
        <w:topLinePunct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sz w:val="24"/>
          <w:szCs w:val="24"/>
        </w:rPr>
        <w:t>10.4.1 发包人应当按照专用合同条款附</w:t>
      </w:r>
      <w:r>
        <w:rPr>
          <w:rFonts w:eastAsia="仿宋_GB2312"/>
          <w:i w:val="0"/>
          <w:iCs w:val="0"/>
          <w:color w:val="000000"/>
          <w:sz w:val="24"/>
          <w:szCs w:val="24"/>
        </w:rPr>
        <w:t>件</w:t>
      </w:r>
      <w:r>
        <w:rPr>
          <w:rFonts w:eastAsia="仿宋_GB2312"/>
          <w:i w:val="0"/>
          <w:iCs w:val="0"/>
          <w:color w:val="000000"/>
          <w:kern w:val="0"/>
          <w:sz w:val="24"/>
          <w:szCs w:val="24"/>
        </w:rPr>
        <w:t>6</w:t>
      </w:r>
      <w:r>
        <w:rPr>
          <w:rFonts w:eastAsia="仿宋_GB2312"/>
          <w:i w:val="0"/>
          <w:iCs w:val="0"/>
          <w:color w:val="000000"/>
          <w:sz w:val="24"/>
          <w:szCs w:val="24"/>
        </w:rPr>
        <w:t>约</w:t>
      </w:r>
      <w:r>
        <w:rPr>
          <w:rFonts w:hint="eastAsia" w:eastAsia="仿宋_GB2312"/>
          <w:i w:val="0"/>
          <w:iCs w:val="0"/>
          <w:color w:val="000000"/>
          <w:sz w:val="24"/>
          <w:szCs w:val="24"/>
        </w:rPr>
        <w:t>定的付款条件及时向设计人支付进度款。</w:t>
      </w:r>
    </w:p>
    <w:p w14:paraId="0DDF49C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 xml:space="preserve">10.4.2 </w:t>
      </w:r>
      <w:r>
        <w:rPr>
          <w:rFonts w:eastAsia="仿宋_GB2312"/>
          <w:i w:val="0"/>
          <w:iCs w:val="0"/>
          <w:color w:val="000000"/>
          <w:kern w:val="0"/>
          <w:sz w:val="24"/>
          <w:szCs w:val="24"/>
        </w:rPr>
        <w:t>进度付款的修正</w:t>
      </w:r>
    </w:p>
    <w:p w14:paraId="5C9FDCF7">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在对已</w:t>
      </w:r>
      <w:r>
        <w:rPr>
          <w:rFonts w:hint="eastAsia" w:eastAsia="仿宋_GB2312"/>
          <w:i w:val="0"/>
          <w:iCs w:val="0"/>
          <w:color w:val="000000"/>
          <w:kern w:val="0"/>
          <w:sz w:val="24"/>
          <w:szCs w:val="24"/>
        </w:rPr>
        <w:t>付</w:t>
      </w:r>
      <w:r>
        <w:rPr>
          <w:rFonts w:eastAsia="仿宋_GB2312"/>
          <w:i w:val="0"/>
          <w:iCs w:val="0"/>
          <w:color w:val="000000"/>
          <w:kern w:val="0"/>
          <w:sz w:val="24"/>
          <w:szCs w:val="24"/>
        </w:rPr>
        <w:t>进度款进行汇总和复核中发现错误、遗漏或重复的，发包人和</w:t>
      </w:r>
      <w:r>
        <w:rPr>
          <w:rFonts w:hint="eastAsia" w:eastAsia="仿宋_GB2312"/>
          <w:i w:val="0"/>
          <w:iCs w:val="0"/>
          <w:color w:val="000000"/>
          <w:kern w:val="0"/>
          <w:sz w:val="24"/>
          <w:szCs w:val="24"/>
        </w:rPr>
        <w:t>设计</w:t>
      </w:r>
      <w:r>
        <w:rPr>
          <w:rFonts w:eastAsia="仿宋_GB2312"/>
          <w:i w:val="0"/>
          <w:iCs w:val="0"/>
          <w:color w:val="000000"/>
          <w:kern w:val="0"/>
          <w:sz w:val="24"/>
          <w:szCs w:val="24"/>
        </w:rPr>
        <w:t>人均有权提出修正申请。经发包人和</w:t>
      </w:r>
      <w:r>
        <w:rPr>
          <w:rFonts w:hint="eastAsia" w:eastAsia="仿宋_GB2312"/>
          <w:i w:val="0"/>
          <w:iCs w:val="0"/>
          <w:color w:val="000000"/>
          <w:kern w:val="0"/>
          <w:sz w:val="24"/>
          <w:szCs w:val="24"/>
        </w:rPr>
        <w:t>设计</w:t>
      </w:r>
      <w:r>
        <w:rPr>
          <w:rFonts w:eastAsia="仿宋_GB2312"/>
          <w:i w:val="0"/>
          <w:iCs w:val="0"/>
          <w:color w:val="000000"/>
          <w:kern w:val="0"/>
          <w:sz w:val="24"/>
          <w:szCs w:val="24"/>
        </w:rPr>
        <w:t>人同意的修正，应在下期进度付款中支付或扣除。</w:t>
      </w:r>
    </w:p>
    <w:p w14:paraId="1E232D57">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220" w:name="_Toc21689"/>
      <w:r>
        <w:rPr>
          <w:rFonts w:hint="eastAsia" w:eastAsia="黑体"/>
          <w:b w:val="0"/>
          <w:i w:val="0"/>
          <w:iCs w:val="0"/>
          <w:color w:val="000000"/>
          <w:sz w:val="24"/>
          <w:szCs w:val="24"/>
        </w:rPr>
        <w:t>10.5 合同价款的结算与支付</w:t>
      </w:r>
      <w:bookmarkEnd w:id="220"/>
    </w:p>
    <w:p w14:paraId="013ED8B5">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bCs/>
          <w:i w:val="0"/>
          <w:iCs w:val="0"/>
          <w:color w:val="000000"/>
          <w:kern w:val="0"/>
          <w:sz w:val="24"/>
          <w:szCs w:val="24"/>
        </w:rPr>
        <w:t>10.5.1 对于采取固定总价形式的合同，发包人应当按照专用合同条款附件6的约定及时支付尾款。</w:t>
      </w:r>
    </w:p>
    <w:p w14:paraId="03F4FDE6">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10.5.2 对于采取固定单价形式的合同，发包人与设计人应当按照专用合同条款附件6约定的结算方式及时结清工程设计费，并将结清未支付的款项一次性支付给设计人。</w:t>
      </w:r>
    </w:p>
    <w:p w14:paraId="3846648F">
      <w:pPr>
        <w:pageBreakBefore w:val="0"/>
        <w:kinsoku/>
        <w:wordWrap/>
        <w:overflowPunct/>
        <w:topLinePunct w:val="0"/>
        <w:bidi w:val="0"/>
        <w:snapToGrid/>
        <w:spacing w:line="360" w:lineRule="auto"/>
        <w:ind w:leftChars="0" w:firstLine="480" w:firstLineChars="200"/>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10.5.3 对于采取其他价格形式的，也应按专用合同条款的约定及时结算和支付。</w:t>
      </w:r>
    </w:p>
    <w:p w14:paraId="19C54D5E">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221" w:name="_Toc31397"/>
      <w:r>
        <w:rPr>
          <w:rFonts w:eastAsia="黑体"/>
          <w:b w:val="0"/>
          <w:i w:val="0"/>
          <w:iCs w:val="0"/>
          <w:color w:val="000000"/>
          <w:sz w:val="24"/>
          <w:szCs w:val="24"/>
        </w:rPr>
        <w:t>1</w:t>
      </w:r>
      <w:r>
        <w:rPr>
          <w:rFonts w:hint="eastAsia" w:eastAsia="黑体"/>
          <w:b w:val="0"/>
          <w:i w:val="0"/>
          <w:iCs w:val="0"/>
          <w:color w:val="000000"/>
          <w:sz w:val="24"/>
          <w:szCs w:val="24"/>
        </w:rPr>
        <w:t>0</w:t>
      </w:r>
      <w:r>
        <w:rPr>
          <w:rFonts w:eastAsia="黑体"/>
          <w:b w:val="0"/>
          <w:i w:val="0"/>
          <w:iCs w:val="0"/>
          <w:color w:val="000000"/>
          <w:sz w:val="24"/>
          <w:szCs w:val="24"/>
        </w:rPr>
        <w:t>.</w:t>
      </w:r>
      <w:r>
        <w:rPr>
          <w:rFonts w:hint="eastAsia" w:eastAsia="黑体"/>
          <w:b w:val="0"/>
          <w:i w:val="0"/>
          <w:iCs w:val="0"/>
          <w:color w:val="000000"/>
          <w:sz w:val="24"/>
          <w:szCs w:val="24"/>
        </w:rPr>
        <w:t xml:space="preserve">6 </w:t>
      </w:r>
      <w:r>
        <w:rPr>
          <w:rFonts w:eastAsia="黑体"/>
          <w:b w:val="0"/>
          <w:i w:val="0"/>
          <w:iCs w:val="0"/>
          <w:color w:val="000000"/>
          <w:sz w:val="24"/>
          <w:szCs w:val="24"/>
        </w:rPr>
        <w:t>支付账户</w:t>
      </w:r>
      <w:bookmarkEnd w:id="221"/>
    </w:p>
    <w:p w14:paraId="4FB21047">
      <w:pPr>
        <w:pageBreakBefore w:val="0"/>
        <w:kinsoku/>
        <w:wordWrap/>
        <w:overflowPunct/>
        <w:topLinePunct w:val="0"/>
        <w:bidi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发包人应将合同价款支付至合同协议书中约定的</w:t>
      </w:r>
      <w:r>
        <w:rPr>
          <w:rFonts w:hint="eastAsia" w:eastAsia="仿宋_GB2312"/>
          <w:i w:val="0"/>
          <w:iCs w:val="0"/>
          <w:color w:val="000000"/>
          <w:kern w:val="0"/>
          <w:sz w:val="24"/>
          <w:szCs w:val="24"/>
        </w:rPr>
        <w:t>设计</w:t>
      </w:r>
      <w:r>
        <w:rPr>
          <w:rFonts w:eastAsia="仿宋_GB2312"/>
          <w:i w:val="0"/>
          <w:iCs w:val="0"/>
          <w:color w:val="000000"/>
          <w:kern w:val="0"/>
          <w:sz w:val="24"/>
          <w:szCs w:val="24"/>
        </w:rPr>
        <w:t>人账户。</w:t>
      </w:r>
    </w:p>
    <w:p w14:paraId="421A6994">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222" w:name="_Toc17789"/>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1</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工程设计</w:t>
      </w:r>
      <w:r>
        <w:rPr>
          <w:rFonts w:ascii="Times New Roman" w:hAnsi="Times New Roman" w:eastAsia="黑体"/>
          <w:b w:val="0"/>
          <w:i w:val="0"/>
          <w:iCs w:val="0"/>
          <w:color w:val="000000"/>
          <w:sz w:val="24"/>
          <w:szCs w:val="24"/>
        </w:rPr>
        <w:t>变更</w:t>
      </w:r>
      <w:r>
        <w:rPr>
          <w:rFonts w:hint="eastAsia" w:ascii="Times New Roman" w:hAnsi="Times New Roman" w:eastAsia="黑体"/>
          <w:b w:val="0"/>
          <w:i w:val="0"/>
          <w:iCs w:val="0"/>
          <w:color w:val="000000"/>
          <w:sz w:val="24"/>
          <w:szCs w:val="24"/>
        </w:rPr>
        <w:t>与索赔</w:t>
      </w:r>
      <w:bookmarkEnd w:id="222"/>
    </w:p>
    <w:p w14:paraId="24ABF42F">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kern w:val="0"/>
          <w:sz w:val="24"/>
          <w:szCs w:val="24"/>
        </w:rPr>
      </w:pPr>
      <w:r>
        <w:rPr>
          <w:rFonts w:hint="eastAsia" w:eastAsia="仿宋_GB2312"/>
          <w:i w:val="0"/>
          <w:iCs w:val="0"/>
          <w:kern w:val="0"/>
          <w:sz w:val="24"/>
          <w:szCs w:val="24"/>
        </w:rPr>
        <w:t>11.1 发包人变更工程设计的内容、规模、功能、条件等，应当向设计人提供书面要求，设计人在不违反法律规定以及技术标准强制性规定的前提下应当按照发包人要求变更工程设计。</w:t>
      </w:r>
    </w:p>
    <w:p w14:paraId="11BCD5AE">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kern w:val="0"/>
          <w:sz w:val="24"/>
          <w:szCs w:val="24"/>
        </w:rPr>
      </w:pPr>
      <w:r>
        <w:rPr>
          <w:rFonts w:hint="eastAsia" w:eastAsia="仿宋_GB2312"/>
          <w:i w:val="0"/>
          <w:iCs w:val="0"/>
          <w:kern w:val="0"/>
          <w:sz w:val="24"/>
          <w:szCs w:val="24"/>
        </w:rPr>
        <w:t xml:space="preserve">11.2 </w:t>
      </w:r>
      <w:r>
        <w:rPr>
          <w:rFonts w:hint="eastAsia" w:eastAsia="仿宋_GB2312" w:cs="宋体"/>
          <w:i w:val="0"/>
          <w:iCs w:val="0"/>
          <w:kern w:val="0"/>
          <w:sz w:val="24"/>
          <w:szCs w:val="24"/>
        </w:rPr>
        <w:t>发包人变更工程设计的内容、规模、功能、条件或因提交的设计资料存在错误或作较大修改时，发包人应按设计人所耗工作量向设计人增付设计费，</w:t>
      </w:r>
      <w:r>
        <w:rPr>
          <w:rFonts w:hint="eastAsia" w:eastAsia="仿宋_GB2312"/>
          <w:i w:val="0"/>
          <w:iCs w:val="0"/>
          <w:kern w:val="0"/>
          <w:sz w:val="24"/>
          <w:szCs w:val="24"/>
        </w:rPr>
        <w:t>设计人可按本条约定和专用合同条款附件7的约定，与发包人协商对合同价格和/或完工时间做可共同接受的修改。</w:t>
      </w:r>
    </w:p>
    <w:p w14:paraId="0092381C">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szCs w:val="24"/>
        </w:rPr>
        <w:t xml:space="preserve">11.3 </w:t>
      </w:r>
      <w:r>
        <w:rPr>
          <w:rFonts w:hint="eastAsia" w:eastAsia="仿宋_GB2312"/>
          <w:i w:val="0"/>
          <w:iCs w:val="0"/>
          <w:sz w:val="24"/>
        </w:rPr>
        <w:t>如果由于发包人要求更改而造成的项目复杂性的变更或性质的变更使得设计人的设计工作减少，发包人</w:t>
      </w:r>
      <w:r>
        <w:rPr>
          <w:rFonts w:hint="eastAsia" w:eastAsia="仿宋_GB2312"/>
          <w:i w:val="0"/>
          <w:iCs w:val="0"/>
          <w:kern w:val="0"/>
          <w:sz w:val="24"/>
          <w:szCs w:val="24"/>
        </w:rPr>
        <w:t>可按本条约定和专用合同条款附件7的约定，与设计人协商对合同价格和/或完工时间做可共同接受的修改。</w:t>
      </w:r>
    </w:p>
    <w:p w14:paraId="545CE2A8">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rPr>
        <w:t>11.4 基准日期后，与工程设计服务有关的法律、技术标准的强制性规定的颁布及修改，</w:t>
      </w:r>
      <w:r>
        <w:rPr>
          <w:rFonts w:eastAsia="仿宋_GB2312"/>
          <w:i w:val="0"/>
          <w:iCs w:val="0"/>
          <w:color w:val="000000"/>
          <w:kern w:val="0"/>
          <w:sz w:val="24"/>
          <w:szCs w:val="24"/>
        </w:rPr>
        <w:t>由此增加的</w:t>
      </w:r>
      <w:r>
        <w:rPr>
          <w:rFonts w:hint="eastAsia" w:eastAsia="仿宋_GB2312"/>
          <w:i w:val="0"/>
          <w:iCs w:val="0"/>
          <w:color w:val="000000"/>
          <w:kern w:val="0"/>
          <w:sz w:val="24"/>
          <w:szCs w:val="24"/>
        </w:rPr>
        <w:t>设计</w:t>
      </w:r>
      <w:r>
        <w:rPr>
          <w:rFonts w:eastAsia="仿宋_GB2312"/>
          <w:i w:val="0"/>
          <w:iCs w:val="0"/>
          <w:color w:val="000000"/>
          <w:kern w:val="0"/>
          <w:sz w:val="24"/>
          <w:szCs w:val="24"/>
        </w:rPr>
        <w:t>费用和（或）</w:t>
      </w:r>
      <w:r>
        <w:rPr>
          <w:rFonts w:hint="eastAsia" w:eastAsia="仿宋_GB2312"/>
          <w:i w:val="0"/>
          <w:iCs w:val="0"/>
          <w:color w:val="000000"/>
          <w:kern w:val="0"/>
          <w:sz w:val="24"/>
          <w:szCs w:val="24"/>
        </w:rPr>
        <w:t>延长的设计周期</w:t>
      </w:r>
      <w:r>
        <w:rPr>
          <w:rFonts w:eastAsia="仿宋_GB2312"/>
          <w:i w:val="0"/>
          <w:iCs w:val="0"/>
          <w:color w:val="000000"/>
          <w:kern w:val="0"/>
          <w:sz w:val="24"/>
          <w:szCs w:val="24"/>
        </w:rPr>
        <w:t>由发包人承担</w:t>
      </w:r>
      <w:r>
        <w:rPr>
          <w:rFonts w:hint="eastAsia" w:eastAsia="仿宋_GB2312"/>
          <w:i w:val="0"/>
          <w:iCs w:val="0"/>
          <w:color w:val="000000"/>
          <w:kern w:val="0"/>
          <w:sz w:val="24"/>
          <w:szCs w:val="24"/>
        </w:rPr>
        <w:t>。</w:t>
      </w:r>
    </w:p>
    <w:p w14:paraId="371BFECC">
      <w:pPr>
        <w:pageBreakBefore w:val="0"/>
        <w:kinsoku/>
        <w:wordWrap/>
        <w:overflowPunct/>
        <w:topLinePunct w:val="0"/>
        <w:bidi w:val="0"/>
        <w:snapToGrid/>
        <w:spacing w:line="360" w:lineRule="auto"/>
        <w:ind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rPr>
        <w:t>11.5 如果发生设计人认为有理由提出增加合同价款或延长设计周期的要求事项，</w:t>
      </w:r>
      <w:r>
        <w:rPr>
          <w:rFonts w:eastAsia="仿宋_GB2312"/>
          <w:i w:val="0"/>
          <w:iCs w:val="0"/>
          <w:color w:val="000000"/>
          <w:kern w:val="0"/>
          <w:sz w:val="24"/>
          <w:szCs w:val="24"/>
        </w:rPr>
        <w:t>除专用合同条款</w:t>
      </w:r>
      <w:r>
        <w:rPr>
          <w:rFonts w:hint="eastAsia" w:eastAsia="仿宋_GB2312"/>
          <w:i w:val="0"/>
          <w:iCs w:val="0"/>
          <w:color w:val="000000"/>
          <w:kern w:val="0"/>
          <w:sz w:val="24"/>
          <w:szCs w:val="24"/>
        </w:rPr>
        <w:t>对期限</w:t>
      </w:r>
      <w:r>
        <w:rPr>
          <w:rFonts w:eastAsia="仿宋_GB2312"/>
          <w:i w:val="0"/>
          <w:iCs w:val="0"/>
          <w:color w:val="000000"/>
          <w:kern w:val="0"/>
          <w:sz w:val="24"/>
          <w:szCs w:val="24"/>
        </w:rPr>
        <w:t>另有约定外，</w:t>
      </w:r>
      <w:r>
        <w:rPr>
          <w:rFonts w:hint="eastAsia" w:eastAsia="仿宋_GB2312"/>
          <w:i w:val="0"/>
          <w:iCs w:val="0"/>
          <w:kern w:val="0"/>
          <w:sz w:val="24"/>
        </w:rPr>
        <w:t>设计人应于该事项发生后5天内书面通知发包人。</w:t>
      </w:r>
      <w:r>
        <w:rPr>
          <w:rFonts w:eastAsia="仿宋_GB2312"/>
          <w:i w:val="0"/>
          <w:iCs w:val="0"/>
          <w:color w:val="000000"/>
          <w:kern w:val="0"/>
          <w:sz w:val="24"/>
          <w:szCs w:val="24"/>
        </w:rPr>
        <w:t>除专用合同条款</w:t>
      </w:r>
      <w:r>
        <w:rPr>
          <w:rFonts w:hint="eastAsia" w:eastAsia="仿宋_GB2312"/>
          <w:i w:val="0"/>
          <w:iCs w:val="0"/>
          <w:color w:val="000000"/>
          <w:kern w:val="0"/>
          <w:sz w:val="24"/>
          <w:szCs w:val="24"/>
        </w:rPr>
        <w:t>对期限</w:t>
      </w:r>
      <w:r>
        <w:rPr>
          <w:rFonts w:eastAsia="仿宋_GB2312"/>
          <w:i w:val="0"/>
          <w:iCs w:val="0"/>
          <w:color w:val="000000"/>
          <w:kern w:val="0"/>
          <w:sz w:val="24"/>
          <w:szCs w:val="24"/>
        </w:rPr>
        <w:t>另有约定外，</w:t>
      </w:r>
      <w:r>
        <w:rPr>
          <w:rFonts w:hint="eastAsia" w:eastAsia="仿宋_GB2312"/>
          <w:i w:val="0"/>
          <w:iCs w:val="0"/>
          <w:kern w:val="0"/>
          <w:sz w:val="24"/>
        </w:rPr>
        <w:t>在该事项发生后10天内，设计人应向发包人提供证明设计人要求的书面声明，其中包括设计人关于因该事项引起的合同价款和设计周期的变化的详细计算。</w:t>
      </w:r>
      <w:r>
        <w:rPr>
          <w:rFonts w:eastAsia="仿宋_GB2312"/>
          <w:i w:val="0"/>
          <w:iCs w:val="0"/>
          <w:color w:val="000000"/>
          <w:kern w:val="0"/>
          <w:sz w:val="24"/>
          <w:szCs w:val="24"/>
        </w:rPr>
        <w:t>除专用合同条款</w:t>
      </w:r>
      <w:r>
        <w:rPr>
          <w:rFonts w:hint="eastAsia" w:eastAsia="仿宋_GB2312"/>
          <w:i w:val="0"/>
          <w:iCs w:val="0"/>
          <w:color w:val="000000"/>
          <w:kern w:val="0"/>
          <w:sz w:val="24"/>
          <w:szCs w:val="24"/>
        </w:rPr>
        <w:t>对期限</w:t>
      </w:r>
      <w:r>
        <w:rPr>
          <w:rFonts w:eastAsia="仿宋_GB2312"/>
          <w:i w:val="0"/>
          <w:iCs w:val="0"/>
          <w:color w:val="000000"/>
          <w:kern w:val="0"/>
          <w:sz w:val="24"/>
          <w:szCs w:val="24"/>
        </w:rPr>
        <w:t>另有约定外，</w:t>
      </w:r>
      <w:r>
        <w:rPr>
          <w:rFonts w:hint="eastAsia" w:eastAsia="仿宋_GB2312"/>
          <w:i w:val="0"/>
          <w:iCs w:val="0"/>
          <w:kern w:val="0"/>
          <w:sz w:val="24"/>
        </w:rPr>
        <w:t>发包人应在接到设计人书面声明后的5天内，予以书面答复。逾期未答复的，视为发包人同意设计人关于增加合同价款或延长设计周期的要求。</w:t>
      </w:r>
    </w:p>
    <w:p w14:paraId="2A1E6F36">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223" w:name="_Toc22029"/>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2</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专业责任与保险</w:t>
      </w:r>
      <w:bookmarkEnd w:id="223"/>
    </w:p>
    <w:p w14:paraId="0245FD6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sz w:val="24"/>
        </w:rPr>
      </w:pPr>
      <w:r>
        <w:rPr>
          <w:rFonts w:hint="eastAsia" w:eastAsia="仿宋_GB2312"/>
          <w:i w:val="0"/>
          <w:iCs w:val="0"/>
          <w:sz w:val="24"/>
        </w:rPr>
        <w:t>12.1 设计人应运用一切合理的专业技术和经验知识，按照公认的职业标准尽其全部职责和谨慎、勤勉地履行其在本合同项下的责任和义务。</w:t>
      </w:r>
    </w:p>
    <w:p w14:paraId="2B9E9495">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sz w:val="24"/>
        </w:rPr>
      </w:pPr>
      <w:r>
        <w:rPr>
          <w:rFonts w:hint="eastAsia" w:eastAsia="仿宋_GB2312"/>
          <w:i w:val="0"/>
          <w:iCs w:val="0"/>
          <w:sz w:val="24"/>
        </w:rPr>
        <w:t>12.2 除专用合同条款另有约定外，设计人应具有发包人认可的、履行本合同所需要的工程设计责任保险并使其于合同责任期内保持有效。</w:t>
      </w:r>
    </w:p>
    <w:p w14:paraId="2E1CCBFA">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sz w:val="24"/>
        </w:rPr>
      </w:pPr>
      <w:r>
        <w:rPr>
          <w:rFonts w:hint="eastAsia" w:eastAsia="仿宋_GB2312"/>
          <w:i w:val="0"/>
          <w:iCs w:val="0"/>
          <w:sz w:val="24"/>
        </w:rPr>
        <w:t>12.3 工程设计责任保险应承担由于设计人的疏忽或过失而引发的工程质量事故所造成的建设工程本身的物质损失以及第三者人身伤亡、财产损失或费用的赔偿责任。</w:t>
      </w:r>
    </w:p>
    <w:p w14:paraId="615E9474">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224" w:name="_Toc7235"/>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3</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知识产权</w:t>
      </w:r>
      <w:bookmarkEnd w:id="224"/>
    </w:p>
    <w:p w14:paraId="31EAF7F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w:t>
      </w:r>
      <w:r>
        <w:rPr>
          <w:rFonts w:hint="eastAsia" w:eastAsia="仿宋_GB2312"/>
          <w:i w:val="0"/>
          <w:iCs w:val="0"/>
          <w:color w:val="000000"/>
          <w:kern w:val="0"/>
          <w:sz w:val="24"/>
          <w:szCs w:val="24"/>
        </w:rPr>
        <w:t>3</w:t>
      </w:r>
      <w:r>
        <w:rPr>
          <w:rFonts w:eastAsia="仿宋_GB2312"/>
          <w:i w:val="0"/>
          <w:iCs w:val="0"/>
          <w:color w:val="000000"/>
          <w:kern w:val="0"/>
          <w:sz w:val="24"/>
          <w:szCs w:val="24"/>
        </w:rPr>
        <w:t>.1 除专用合同条款另有约定外，发包人提供给</w:t>
      </w:r>
      <w:r>
        <w:rPr>
          <w:rFonts w:hint="eastAsia" w:eastAsia="仿宋_GB2312"/>
          <w:i w:val="0"/>
          <w:iCs w:val="0"/>
          <w:color w:val="000000"/>
          <w:kern w:val="0"/>
          <w:sz w:val="24"/>
          <w:szCs w:val="24"/>
        </w:rPr>
        <w:t>设计</w:t>
      </w:r>
      <w:r>
        <w:rPr>
          <w:rFonts w:eastAsia="仿宋_GB2312"/>
          <w:i w:val="0"/>
          <w:iCs w:val="0"/>
          <w:color w:val="000000"/>
          <w:kern w:val="0"/>
          <w:sz w:val="24"/>
          <w:szCs w:val="24"/>
        </w:rPr>
        <w:t>人的图纸、发包人为实施工程自行编制或委托编制的技术</w:t>
      </w:r>
      <w:r>
        <w:rPr>
          <w:rFonts w:hint="eastAsia" w:eastAsia="仿宋_GB2312"/>
          <w:i w:val="0"/>
          <w:iCs w:val="0"/>
          <w:color w:val="000000"/>
          <w:kern w:val="0"/>
          <w:sz w:val="24"/>
          <w:szCs w:val="24"/>
        </w:rPr>
        <w:t>规格书</w:t>
      </w:r>
      <w:r>
        <w:rPr>
          <w:rFonts w:eastAsia="仿宋_GB2312"/>
          <w:i w:val="0"/>
          <w:iCs w:val="0"/>
          <w:color w:val="000000"/>
          <w:kern w:val="0"/>
          <w:sz w:val="24"/>
          <w:szCs w:val="24"/>
        </w:rPr>
        <w:t>以及反映发包人要求的或其他类似性质的文件的著作权属于发包人，</w:t>
      </w:r>
      <w:r>
        <w:rPr>
          <w:rFonts w:hint="eastAsia" w:eastAsia="仿宋_GB2312"/>
          <w:i w:val="0"/>
          <w:iCs w:val="0"/>
          <w:color w:val="000000"/>
          <w:kern w:val="0"/>
          <w:sz w:val="24"/>
          <w:szCs w:val="24"/>
        </w:rPr>
        <w:t>设计</w:t>
      </w:r>
      <w:r>
        <w:rPr>
          <w:rFonts w:eastAsia="仿宋_GB2312"/>
          <w:i w:val="0"/>
          <w:iCs w:val="0"/>
          <w:color w:val="000000"/>
          <w:kern w:val="0"/>
          <w:sz w:val="24"/>
          <w:szCs w:val="24"/>
        </w:rPr>
        <w:t>人可以为实现合同目的而复制、使用此类文件，但不能用于与合同无关的其他事项。未经发包人书面同意，</w:t>
      </w:r>
      <w:r>
        <w:rPr>
          <w:rFonts w:hint="eastAsia" w:eastAsia="仿宋_GB2312"/>
          <w:i w:val="0"/>
          <w:iCs w:val="0"/>
          <w:color w:val="000000"/>
          <w:kern w:val="0"/>
          <w:sz w:val="24"/>
          <w:szCs w:val="24"/>
        </w:rPr>
        <w:t>设计</w:t>
      </w:r>
      <w:r>
        <w:rPr>
          <w:rFonts w:eastAsia="仿宋_GB2312"/>
          <w:i w:val="0"/>
          <w:iCs w:val="0"/>
          <w:color w:val="000000"/>
          <w:kern w:val="0"/>
          <w:sz w:val="24"/>
          <w:szCs w:val="24"/>
        </w:rPr>
        <w:t>人不得为了合同以外的目的而复制、使用上述文件或将之提供给任何第三方。</w:t>
      </w:r>
    </w:p>
    <w:p w14:paraId="62496D81">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w:t>
      </w:r>
      <w:r>
        <w:rPr>
          <w:rFonts w:hint="eastAsia" w:eastAsia="仿宋_GB2312"/>
          <w:i w:val="0"/>
          <w:iCs w:val="0"/>
          <w:color w:val="000000"/>
          <w:kern w:val="0"/>
          <w:sz w:val="24"/>
          <w:szCs w:val="24"/>
        </w:rPr>
        <w:t>3</w:t>
      </w:r>
      <w:r>
        <w:rPr>
          <w:rFonts w:eastAsia="仿宋_GB2312"/>
          <w:i w:val="0"/>
          <w:iCs w:val="0"/>
          <w:color w:val="000000"/>
          <w:kern w:val="0"/>
          <w:sz w:val="24"/>
          <w:szCs w:val="24"/>
        </w:rPr>
        <w:t>.2 除专用合同条款另有约定外，</w:t>
      </w:r>
      <w:r>
        <w:rPr>
          <w:rFonts w:hint="eastAsia" w:eastAsia="仿宋_GB2312"/>
          <w:i w:val="0"/>
          <w:iCs w:val="0"/>
          <w:color w:val="000000"/>
          <w:kern w:val="0"/>
          <w:sz w:val="24"/>
          <w:szCs w:val="24"/>
        </w:rPr>
        <w:t>设计</w:t>
      </w:r>
      <w:r>
        <w:rPr>
          <w:rFonts w:eastAsia="仿宋_GB2312"/>
          <w:i w:val="0"/>
          <w:iCs w:val="0"/>
          <w:color w:val="000000"/>
          <w:kern w:val="0"/>
          <w:sz w:val="24"/>
          <w:szCs w:val="24"/>
        </w:rPr>
        <w:t>人为实施工程所编制的文件的著作权属于</w:t>
      </w:r>
      <w:r>
        <w:rPr>
          <w:rFonts w:hint="eastAsia" w:eastAsia="仿宋_GB2312"/>
          <w:i w:val="0"/>
          <w:iCs w:val="0"/>
          <w:color w:val="000000"/>
          <w:kern w:val="0"/>
          <w:sz w:val="24"/>
          <w:szCs w:val="24"/>
        </w:rPr>
        <w:t>设计</w:t>
      </w:r>
      <w:r>
        <w:rPr>
          <w:rFonts w:eastAsia="仿宋_GB2312"/>
          <w:i w:val="0"/>
          <w:iCs w:val="0"/>
          <w:color w:val="000000"/>
          <w:kern w:val="0"/>
          <w:sz w:val="24"/>
          <w:szCs w:val="24"/>
        </w:rPr>
        <w:t>人，</w:t>
      </w:r>
      <w:r>
        <w:rPr>
          <w:rFonts w:hint="eastAsia" w:eastAsia="仿宋_GB2312"/>
          <w:i w:val="0"/>
          <w:iCs w:val="0"/>
          <w:color w:val="000000"/>
          <w:kern w:val="0"/>
          <w:sz w:val="24"/>
          <w:szCs w:val="24"/>
        </w:rPr>
        <w:t>发包</w:t>
      </w:r>
      <w:r>
        <w:rPr>
          <w:rFonts w:eastAsia="仿宋_GB2312"/>
          <w:i w:val="0"/>
          <w:iCs w:val="0"/>
          <w:color w:val="000000"/>
          <w:kern w:val="0"/>
          <w:sz w:val="24"/>
          <w:szCs w:val="24"/>
        </w:rPr>
        <w:t>人可因实施工程的运行、调试、维修、改造等目的而复制、使用此类文件，但不能</w:t>
      </w:r>
      <w:r>
        <w:rPr>
          <w:rFonts w:hint="eastAsia" w:eastAsia="仿宋_GB2312"/>
          <w:i w:val="0"/>
          <w:iCs w:val="0"/>
          <w:color w:val="000000"/>
          <w:kern w:val="0"/>
          <w:sz w:val="24"/>
          <w:szCs w:val="24"/>
        </w:rPr>
        <w:t>擅自修改或</w:t>
      </w:r>
      <w:r>
        <w:rPr>
          <w:rFonts w:eastAsia="仿宋_GB2312"/>
          <w:i w:val="0"/>
          <w:iCs w:val="0"/>
          <w:color w:val="000000"/>
          <w:kern w:val="0"/>
          <w:sz w:val="24"/>
          <w:szCs w:val="24"/>
        </w:rPr>
        <w:t>用于与合同无关的其他事项。未经</w:t>
      </w:r>
      <w:r>
        <w:rPr>
          <w:rFonts w:hint="eastAsia" w:eastAsia="仿宋_GB2312"/>
          <w:i w:val="0"/>
          <w:iCs w:val="0"/>
          <w:color w:val="000000"/>
          <w:kern w:val="0"/>
          <w:sz w:val="24"/>
          <w:szCs w:val="24"/>
        </w:rPr>
        <w:t>设计</w:t>
      </w:r>
      <w:r>
        <w:rPr>
          <w:rFonts w:eastAsia="仿宋_GB2312"/>
          <w:i w:val="0"/>
          <w:iCs w:val="0"/>
          <w:color w:val="000000"/>
          <w:kern w:val="0"/>
          <w:sz w:val="24"/>
          <w:szCs w:val="24"/>
        </w:rPr>
        <w:t>人书面同意，</w:t>
      </w:r>
      <w:r>
        <w:rPr>
          <w:rFonts w:hint="eastAsia" w:eastAsia="仿宋_GB2312"/>
          <w:i w:val="0"/>
          <w:iCs w:val="0"/>
          <w:color w:val="000000"/>
          <w:kern w:val="0"/>
          <w:sz w:val="24"/>
          <w:szCs w:val="24"/>
        </w:rPr>
        <w:t>发包</w:t>
      </w:r>
      <w:r>
        <w:rPr>
          <w:rFonts w:eastAsia="仿宋_GB2312"/>
          <w:i w:val="0"/>
          <w:iCs w:val="0"/>
          <w:color w:val="000000"/>
          <w:kern w:val="0"/>
          <w:sz w:val="24"/>
          <w:szCs w:val="24"/>
        </w:rPr>
        <w:t>人不得为了合同以外的目的而复制、使用上述文件或将之提供给任何第三方。</w:t>
      </w:r>
    </w:p>
    <w:p w14:paraId="08E036A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sz w:val="24"/>
          <w:szCs w:val="24"/>
        </w:rPr>
      </w:pPr>
      <w:r>
        <w:rPr>
          <w:rFonts w:eastAsia="仿宋_GB2312"/>
          <w:i w:val="0"/>
          <w:iCs w:val="0"/>
          <w:color w:val="000000"/>
          <w:kern w:val="0"/>
          <w:sz w:val="24"/>
          <w:szCs w:val="24"/>
        </w:rPr>
        <w:t>1</w:t>
      </w:r>
      <w:r>
        <w:rPr>
          <w:rFonts w:hint="eastAsia" w:eastAsia="仿宋_GB2312"/>
          <w:i w:val="0"/>
          <w:iCs w:val="0"/>
          <w:color w:val="000000"/>
          <w:kern w:val="0"/>
          <w:sz w:val="24"/>
          <w:szCs w:val="24"/>
        </w:rPr>
        <w:t>3</w:t>
      </w:r>
      <w:r>
        <w:rPr>
          <w:rFonts w:eastAsia="仿宋_GB2312"/>
          <w:i w:val="0"/>
          <w:iCs w:val="0"/>
          <w:color w:val="000000"/>
          <w:kern w:val="0"/>
          <w:sz w:val="24"/>
          <w:szCs w:val="24"/>
        </w:rPr>
        <w:t>.3 合同当事人保证在履行合同过程中不侵犯对方及第三方的知识产权。</w:t>
      </w:r>
      <w:r>
        <w:rPr>
          <w:rFonts w:hint="eastAsia" w:eastAsia="仿宋_GB2312"/>
          <w:i w:val="0"/>
          <w:iCs w:val="0"/>
          <w:color w:val="000000"/>
          <w:kern w:val="0"/>
          <w:sz w:val="24"/>
          <w:szCs w:val="24"/>
        </w:rPr>
        <w:t>设计</w:t>
      </w:r>
      <w:r>
        <w:rPr>
          <w:rFonts w:eastAsia="仿宋_GB2312"/>
          <w:i w:val="0"/>
          <w:iCs w:val="0"/>
          <w:color w:val="000000"/>
          <w:kern w:val="0"/>
          <w:sz w:val="24"/>
          <w:szCs w:val="24"/>
        </w:rPr>
        <w:t>人在</w:t>
      </w:r>
      <w:r>
        <w:rPr>
          <w:rFonts w:hint="eastAsia" w:eastAsia="仿宋_GB2312"/>
          <w:i w:val="0"/>
          <w:iCs w:val="0"/>
          <w:color w:val="000000"/>
          <w:kern w:val="0"/>
          <w:sz w:val="24"/>
          <w:szCs w:val="24"/>
        </w:rPr>
        <w:t>工程设计</w:t>
      </w:r>
      <w:r>
        <w:rPr>
          <w:rFonts w:eastAsia="仿宋_GB2312"/>
          <w:i w:val="0"/>
          <w:iCs w:val="0"/>
          <w:color w:val="000000"/>
          <w:kern w:val="0"/>
          <w:sz w:val="24"/>
          <w:szCs w:val="24"/>
        </w:rPr>
        <w:t>时，因侵犯他人的专利权或其他知识产权所引起的责任，由</w:t>
      </w:r>
      <w:r>
        <w:rPr>
          <w:rFonts w:hint="eastAsia" w:eastAsia="仿宋_GB2312"/>
          <w:i w:val="0"/>
          <w:iCs w:val="0"/>
          <w:color w:val="000000"/>
          <w:kern w:val="0"/>
          <w:sz w:val="24"/>
          <w:szCs w:val="24"/>
        </w:rPr>
        <w:t>设计</w:t>
      </w:r>
      <w:r>
        <w:rPr>
          <w:rFonts w:eastAsia="仿宋_GB2312"/>
          <w:i w:val="0"/>
          <w:iCs w:val="0"/>
          <w:color w:val="000000"/>
          <w:kern w:val="0"/>
          <w:sz w:val="24"/>
          <w:szCs w:val="24"/>
        </w:rPr>
        <w:t>人承担；因发包人提供的</w:t>
      </w:r>
      <w:r>
        <w:rPr>
          <w:rFonts w:hint="eastAsia" w:eastAsia="仿宋_GB2312"/>
          <w:i w:val="0"/>
          <w:iCs w:val="0"/>
          <w:color w:val="000000"/>
          <w:kern w:val="0"/>
          <w:sz w:val="24"/>
          <w:szCs w:val="24"/>
        </w:rPr>
        <w:t>工程设计资料</w:t>
      </w:r>
      <w:r>
        <w:rPr>
          <w:rFonts w:eastAsia="仿宋_GB2312"/>
          <w:i w:val="0"/>
          <w:iCs w:val="0"/>
          <w:color w:val="000000"/>
          <w:kern w:val="0"/>
          <w:sz w:val="24"/>
          <w:szCs w:val="24"/>
        </w:rPr>
        <w:t>导致侵权的，由发包人承担责任。</w:t>
      </w:r>
    </w:p>
    <w:p w14:paraId="0FA999A0">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sz w:val="24"/>
          <w:szCs w:val="20"/>
        </w:rPr>
      </w:pPr>
      <w:r>
        <w:rPr>
          <w:rFonts w:eastAsia="仿宋_GB2312"/>
          <w:i w:val="0"/>
          <w:iCs w:val="0"/>
          <w:color w:val="000000"/>
          <w:sz w:val="24"/>
          <w:szCs w:val="24"/>
        </w:rPr>
        <w:t>1</w:t>
      </w:r>
      <w:r>
        <w:rPr>
          <w:rFonts w:hint="eastAsia" w:eastAsia="仿宋_GB2312"/>
          <w:i w:val="0"/>
          <w:iCs w:val="0"/>
          <w:color w:val="000000"/>
          <w:sz w:val="24"/>
          <w:szCs w:val="24"/>
        </w:rPr>
        <w:t>3</w:t>
      </w:r>
      <w:r>
        <w:rPr>
          <w:rFonts w:eastAsia="仿宋_GB2312"/>
          <w:i w:val="0"/>
          <w:iCs w:val="0"/>
          <w:color w:val="000000"/>
          <w:sz w:val="24"/>
          <w:szCs w:val="24"/>
        </w:rPr>
        <w:t>.4</w:t>
      </w:r>
      <w:r>
        <w:rPr>
          <w:rFonts w:hint="eastAsia" w:eastAsia="仿宋_GB2312"/>
          <w:i w:val="0"/>
          <w:iCs w:val="0"/>
          <w:color w:val="000000"/>
          <w:sz w:val="24"/>
          <w:szCs w:val="24"/>
        </w:rPr>
        <w:t xml:space="preserve"> 合同当事人</w:t>
      </w:r>
      <w:r>
        <w:rPr>
          <w:rFonts w:hint="eastAsia" w:eastAsia="仿宋_GB2312"/>
          <w:i w:val="0"/>
          <w:iCs w:val="0"/>
          <w:color w:val="000000"/>
          <w:sz w:val="24"/>
          <w:szCs w:val="20"/>
        </w:rPr>
        <w:t>双方均有权在不损害对方利益和保密约定的前提下，在自己宣传用的印刷品或其他出版物上，或申报奖项时等情形下公布有关项目的文字和图片材料。</w:t>
      </w:r>
    </w:p>
    <w:p w14:paraId="20419174">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sz w:val="24"/>
          <w:szCs w:val="21"/>
        </w:rPr>
      </w:pPr>
      <w:r>
        <w:rPr>
          <w:rFonts w:hint="eastAsia" w:eastAsia="仿宋_GB2312"/>
          <w:i w:val="0"/>
          <w:iCs w:val="0"/>
          <w:color w:val="000000"/>
          <w:sz w:val="24"/>
          <w:szCs w:val="20"/>
        </w:rPr>
        <w:t xml:space="preserve">13.5 </w:t>
      </w:r>
      <w:r>
        <w:rPr>
          <w:rFonts w:eastAsia="仿宋_GB2312"/>
          <w:i w:val="0"/>
          <w:iCs w:val="0"/>
          <w:color w:val="000000"/>
          <w:sz w:val="24"/>
          <w:szCs w:val="24"/>
        </w:rPr>
        <w:t>除专用合同条款另有约定外，</w:t>
      </w:r>
      <w:r>
        <w:rPr>
          <w:rFonts w:hint="eastAsia" w:eastAsia="仿宋_GB2312"/>
          <w:i w:val="0"/>
          <w:iCs w:val="0"/>
          <w:color w:val="000000"/>
          <w:sz w:val="24"/>
          <w:szCs w:val="24"/>
        </w:rPr>
        <w:t>设计</w:t>
      </w:r>
      <w:r>
        <w:rPr>
          <w:rFonts w:eastAsia="仿宋_GB2312"/>
          <w:i w:val="0"/>
          <w:iCs w:val="0"/>
          <w:color w:val="000000"/>
          <w:sz w:val="24"/>
          <w:szCs w:val="24"/>
        </w:rPr>
        <w:t>人在合同签订前和签订时已确定采用的专利、专有技术的使用费</w:t>
      </w:r>
      <w:r>
        <w:rPr>
          <w:rFonts w:hint="eastAsia" w:eastAsia="仿宋_GB2312"/>
          <w:i w:val="0"/>
          <w:iCs w:val="0"/>
          <w:color w:val="000000"/>
          <w:sz w:val="24"/>
          <w:szCs w:val="24"/>
        </w:rPr>
        <w:t>应</w:t>
      </w:r>
      <w:r>
        <w:rPr>
          <w:rFonts w:eastAsia="仿宋_GB2312"/>
          <w:i w:val="0"/>
          <w:iCs w:val="0"/>
          <w:color w:val="000000"/>
          <w:sz w:val="24"/>
          <w:szCs w:val="24"/>
        </w:rPr>
        <w:t>包含在签约合同价中。</w:t>
      </w:r>
    </w:p>
    <w:bookmarkEnd w:id="208"/>
    <w:bookmarkEnd w:id="209"/>
    <w:p w14:paraId="14E9B72D">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225" w:name="_Toc16482"/>
      <w:bookmarkStart w:id="226" w:name="_Toc337558820"/>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4</w:t>
      </w:r>
      <w:r>
        <w:rPr>
          <w:rFonts w:ascii="Times New Roman" w:hAnsi="Times New Roman" w:eastAsia="黑体"/>
          <w:b w:val="0"/>
          <w:i w:val="0"/>
          <w:iCs w:val="0"/>
          <w:color w:val="000000"/>
          <w:sz w:val="24"/>
          <w:szCs w:val="24"/>
        </w:rPr>
        <w:t>. 违约</w:t>
      </w:r>
      <w:r>
        <w:rPr>
          <w:rFonts w:hint="eastAsia" w:ascii="Times New Roman" w:hAnsi="Times New Roman" w:eastAsia="黑体"/>
          <w:b w:val="0"/>
          <w:i w:val="0"/>
          <w:iCs w:val="0"/>
          <w:color w:val="000000"/>
          <w:sz w:val="24"/>
          <w:szCs w:val="24"/>
        </w:rPr>
        <w:t>责任</w:t>
      </w:r>
      <w:bookmarkEnd w:id="225"/>
    </w:p>
    <w:bookmarkEnd w:id="226"/>
    <w:p w14:paraId="5205F5A4">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227" w:name="_Toc296346630"/>
      <w:bookmarkStart w:id="228" w:name="_Toc296503129"/>
      <w:bookmarkStart w:id="229" w:name="_Toc351203604"/>
      <w:bookmarkStart w:id="230" w:name="_Toc5232"/>
      <w:bookmarkStart w:id="231" w:name="_Toc337558821"/>
      <w:r>
        <w:rPr>
          <w:rFonts w:eastAsia="黑体"/>
          <w:b w:val="0"/>
          <w:i w:val="0"/>
          <w:iCs w:val="0"/>
          <w:color w:val="000000"/>
          <w:sz w:val="24"/>
          <w:szCs w:val="24"/>
        </w:rPr>
        <w:t>1</w:t>
      </w:r>
      <w:r>
        <w:rPr>
          <w:rFonts w:hint="eastAsia" w:eastAsia="黑体"/>
          <w:b w:val="0"/>
          <w:i w:val="0"/>
          <w:iCs w:val="0"/>
          <w:color w:val="000000"/>
          <w:sz w:val="24"/>
          <w:szCs w:val="24"/>
        </w:rPr>
        <w:t>4</w:t>
      </w:r>
      <w:r>
        <w:rPr>
          <w:rFonts w:eastAsia="黑体"/>
          <w:b w:val="0"/>
          <w:i w:val="0"/>
          <w:iCs w:val="0"/>
          <w:color w:val="000000"/>
          <w:sz w:val="24"/>
          <w:szCs w:val="24"/>
        </w:rPr>
        <w:t>.1 发</w:t>
      </w:r>
      <w:bookmarkEnd w:id="227"/>
      <w:bookmarkEnd w:id="228"/>
      <w:r>
        <w:rPr>
          <w:rFonts w:eastAsia="黑体"/>
          <w:b w:val="0"/>
          <w:i w:val="0"/>
          <w:iCs w:val="0"/>
          <w:color w:val="000000"/>
          <w:sz w:val="24"/>
          <w:szCs w:val="24"/>
        </w:rPr>
        <w:t>包人违约</w:t>
      </w:r>
      <w:bookmarkEnd w:id="229"/>
      <w:r>
        <w:rPr>
          <w:rFonts w:hint="eastAsia" w:eastAsia="黑体"/>
          <w:b w:val="0"/>
          <w:i w:val="0"/>
          <w:iCs w:val="0"/>
          <w:color w:val="000000"/>
          <w:sz w:val="24"/>
          <w:szCs w:val="24"/>
        </w:rPr>
        <w:t>责任</w:t>
      </w:r>
      <w:bookmarkEnd w:id="230"/>
    </w:p>
    <w:bookmarkEnd w:id="231"/>
    <w:p w14:paraId="523BC5C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cs="宋体"/>
          <w:i w:val="0"/>
          <w:iCs w:val="0"/>
          <w:color w:val="000000"/>
          <w:kern w:val="0"/>
          <w:sz w:val="24"/>
        </w:rPr>
      </w:pPr>
      <w:r>
        <w:rPr>
          <w:rFonts w:eastAsia="仿宋_GB2312"/>
          <w:i w:val="0"/>
          <w:iCs w:val="0"/>
          <w:color w:val="000000"/>
          <w:kern w:val="0"/>
          <w:sz w:val="24"/>
          <w:szCs w:val="24"/>
        </w:rPr>
        <w:t>1</w:t>
      </w:r>
      <w:r>
        <w:rPr>
          <w:rFonts w:hint="eastAsia" w:eastAsia="仿宋_GB2312"/>
          <w:i w:val="0"/>
          <w:iCs w:val="0"/>
          <w:color w:val="000000"/>
          <w:kern w:val="0"/>
          <w:sz w:val="24"/>
          <w:szCs w:val="24"/>
        </w:rPr>
        <w:t>4</w:t>
      </w:r>
      <w:r>
        <w:rPr>
          <w:rFonts w:eastAsia="仿宋_GB2312"/>
          <w:i w:val="0"/>
          <w:iCs w:val="0"/>
          <w:color w:val="000000"/>
          <w:kern w:val="0"/>
          <w:sz w:val="24"/>
          <w:szCs w:val="24"/>
        </w:rPr>
        <w:t>.1.1</w:t>
      </w:r>
      <w:r>
        <w:rPr>
          <w:rFonts w:hint="eastAsia" w:eastAsia="仿宋_GB2312"/>
          <w:i w:val="0"/>
          <w:iCs w:val="0"/>
          <w:color w:val="000000"/>
          <w:kern w:val="0"/>
          <w:sz w:val="24"/>
          <w:szCs w:val="24"/>
        </w:rPr>
        <w:t xml:space="preserve"> </w:t>
      </w:r>
      <w:r>
        <w:rPr>
          <w:rFonts w:hint="eastAsia" w:eastAsia="仿宋_GB2312"/>
          <w:i w:val="0"/>
          <w:iCs w:val="0"/>
          <w:color w:val="000000"/>
          <w:kern w:val="0"/>
          <w:sz w:val="24"/>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423EF82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rPr>
      </w:pPr>
      <w:r>
        <w:rPr>
          <w:rFonts w:hint="eastAsia" w:eastAsia="仿宋_GB2312" w:cs="宋体"/>
          <w:i w:val="0"/>
          <w:iCs w:val="0"/>
          <w:color w:val="000000"/>
          <w:kern w:val="0"/>
          <w:sz w:val="24"/>
        </w:rPr>
        <w:t xml:space="preserve">14.1.2 </w:t>
      </w:r>
      <w:r>
        <w:rPr>
          <w:rFonts w:hint="eastAsia" w:eastAsia="仿宋_GB2312"/>
          <w:i w:val="0"/>
          <w:iCs w:val="0"/>
          <w:kern w:val="0"/>
          <w:sz w:val="24"/>
        </w:rPr>
        <w:t>发包人未按专用合同条款附件6约定的金额和期限向设计人支付设计费的，应按专用合同条款约定向设计人支付违约金。</w:t>
      </w:r>
      <w:r>
        <w:rPr>
          <w:rFonts w:hint="eastAsia" w:eastAsia="仿宋_GB2312"/>
          <w:i w:val="0"/>
          <w:iCs w:val="0"/>
          <w:kern w:val="0"/>
          <w:sz w:val="24"/>
          <w:szCs w:val="20"/>
        </w:rPr>
        <w:t>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w:t>
      </w:r>
      <w:r>
        <w:rPr>
          <w:rFonts w:hint="eastAsia" w:ascii="仿宋_GB2312" w:hAnsi="仿宋_GB2312" w:eastAsia="仿宋_GB2312"/>
          <w:i w:val="0"/>
          <w:iCs w:val="0"/>
          <w:kern w:val="0"/>
          <w:sz w:val="24"/>
          <w:szCs w:val="20"/>
        </w:rPr>
        <w:t>，</w:t>
      </w:r>
      <w:r>
        <w:rPr>
          <w:rFonts w:hint="eastAsia" w:eastAsia="仿宋_GB2312"/>
          <w:i w:val="0"/>
          <w:iCs w:val="0"/>
          <w:kern w:val="0"/>
          <w:sz w:val="24"/>
          <w:szCs w:val="20"/>
        </w:rPr>
        <w:t>且设计周期相应延长。</w:t>
      </w:r>
    </w:p>
    <w:p w14:paraId="4F78FB9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rPr>
      </w:pPr>
      <w:r>
        <w:rPr>
          <w:rFonts w:hint="eastAsia" w:eastAsia="仿宋_GB2312"/>
          <w:i w:val="0"/>
          <w:iCs w:val="0"/>
          <w:color w:val="000000"/>
          <w:kern w:val="0"/>
          <w:sz w:val="24"/>
        </w:rPr>
        <w:t>14.1.3 发包人的上级或设计审批部门对设计文件不进行审批或本合同工程停建、缓建，发包人应在事件发生之日起15天内按本合同第16条</w:t>
      </w:r>
      <w:r>
        <w:rPr>
          <w:rFonts w:hint="eastAsia" w:eastAsia="仿宋_GB2312"/>
          <w:i w:val="0"/>
          <w:iCs w:val="0"/>
          <w:sz w:val="24"/>
          <w:szCs w:val="18"/>
        </w:rPr>
        <w:t>〔合同解除〕</w:t>
      </w:r>
      <w:r>
        <w:rPr>
          <w:rFonts w:hint="eastAsia" w:eastAsia="仿宋_GB2312"/>
          <w:i w:val="0"/>
          <w:iCs w:val="0"/>
          <w:color w:val="000000"/>
          <w:kern w:val="0"/>
          <w:sz w:val="24"/>
        </w:rPr>
        <w:t>的约定向设计人结算并支付设计费。</w:t>
      </w:r>
    </w:p>
    <w:p w14:paraId="0EDA1B10">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szCs w:val="20"/>
        </w:rPr>
      </w:pPr>
      <w:r>
        <w:rPr>
          <w:rFonts w:hint="eastAsia" w:eastAsia="仿宋_GB2312"/>
          <w:i w:val="0"/>
          <w:iCs w:val="0"/>
          <w:color w:val="000000"/>
          <w:kern w:val="0"/>
          <w:sz w:val="24"/>
        </w:rPr>
        <w:t xml:space="preserve">14.1.4 </w:t>
      </w:r>
      <w:r>
        <w:rPr>
          <w:rFonts w:hint="eastAsia" w:eastAsia="仿宋_GB2312"/>
          <w:i w:val="0"/>
          <w:iCs w:val="0"/>
          <w:kern w:val="0"/>
          <w:sz w:val="24"/>
          <w:szCs w:val="20"/>
        </w:rPr>
        <w:t>发包人</w:t>
      </w:r>
      <w:r>
        <w:rPr>
          <w:rFonts w:eastAsia="仿宋_GB2312"/>
          <w:i w:val="0"/>
          <w:iCs w:val="0"/>
          <w:kern w:val="0"/>
          <w:sz w:val="24"/>
          <w:szCs w:val="20"/>
        </w:rPr>
        <w:t>擅自将</w:t>
      </w:r>
      <w:r>
        <w:rPr>
          <w:rFonts w:hint="eastAsia" w:eastAsia="仿宋_GB2312"/>
          <w:i w:val="0"/>
          <w:iCs w:val="0"/>
          <w:kern w:val="0"/>
          <w:sz w:val="24"/>
          <w:szCs w:val="20"/>
        </w:rPr>
        <w:t>设计人</w:t>
      </w:r>
      <w:r>
        <w:rPr>
          <w:rFonts w:eastAsia="仿宋_GB2312"/>
          <w:i w:val="0"/>
          <w:iCs w:val="0"/>
          <w:kern w:val="0"/>
          <w:sz w:val="24"/>
          <w:szCs w:val="20"/>
        </w:rPr>
        <w:t>的设计文件</w:t>
      </w:r>
      <w:r>
        <w:rPr>
          <w:rFonts w:hint="eastAsia" w:eastAsia="仿宋_GB2312"/>
          <w:i w:val="0"/>
          <w:iCs w:val="0"/>
          <w:kern w:val="0"/>
          <w:sz w:val="24"/>
          <w:szCs w:val="20"/>
        </w:rPr>
        <w:t>用于</w:t>
      </w:r>
      <w:r>
        <w:rPr>
          <w:rFonts w:eastAsia="仿宋_GB2312"/>
          <w:i w:val="0"/>
          <w:iCs w:val="0"/>
          <w:kern w:val="0"/>
          <w:sz w:val="24"/>
          <w:szCs w:val="20"/>
        </w:rPr>
        <w:t>本工程以外的</w:t>
      </w:r>
      <w:r>
        <w:rPr>
          <w:rFonts w:hint="eastAsia" w:eastAsia="仿宋_GB2312"/>
          <w:i w:val="0"/>
          <w:iCs w:val="0"/>
          <w:kern w:val="0"/>
          <w:sz w:val="24"/>
          <w:szCs w:val="20"/>
        </w:rPr>
        <w:t>工程或交</w:t>
      </w:r>
      <w:r>
        <w:rPr>
          <w:rFonts w:eastAsia="仿宋_GB2312"/>
          <w:i w:val="0"/>
          <w:iCs w:val="0"/>
          <w:kern w:val="0"/>
          <w:sz w:val="24"/>
          <w:szCs w:val="20"/>
        </w:rPr>
        <w:t>第三方使用时，应承担</w:t>
      </w:r>
      <w:r>
        <w:rPr>
          <w:rFonts w:hint="eastAsia" w:eastAsia="仿宋_GB2312"/>
          <w:i w:val="0"/>
          <w:iCs w:val="0"/>
          <w:kern w:val="0"/>
          <w:sz w:val="24"/>
          <w:szCs w:val="20"/>
        </w:rPr>
        <w:t>相应法律</w:t>
      </w:r>
      <w:r>
        <w:rPr>
          <w:rFonts w:eastAsia="仿宋_GB2312"/>
          <w:i w:val="0"/>
          <w:iCs w:val="0"/>
          <w:kern w:val="0"/>
          <w:sz w:val="24"/>
          <w:szCs w:val="20"/>
        </w:rPr>
        <w:t>责任</w:t>
      </w:r>
      <w:r>
        <w:rPr>
          <w:rFonts w:hint="eastAsia" w:eastAsia="仿宋_GB2312"/>
          <w:i w:val="0"/>
          <w:iCs w:val="0"/>
          <w:kern w:val="0"/>
          <w:sz w:val="24"/>
          <w:szCs w:val="20"/>
        </w:rPr>
        <w:t>，并应赔偿设计人因此遭受的损失</w:t>
      </w:r>
      <w:r>
        <w:rPr>
          <w:rFonts w:eastAsia="仿宋_GB2312"/>
          <w:i w:val="0"/>
          <w:iCs w:val="0"/>
          <w:kern w:val="0"/>
          <w:sz w:val="24"/>
          <w:szCs w:val="20"/>
        </w:rPr>
        <w:t>。</w:t>
      </w:r>
    </w:p>
    <w:p w14:paraId="5039BD54">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hint="eastAsia" w:eastAsia="黑体"/>
          <w:b w:val="0"/>
          <w:i w:val="0"/>
          <w:iCs w:val="0"/>
          <w:color w:val="000000"/>
          <w:sz w:val="24"/>
          <w:szCs w:val="24"/>
        </w:rPr>
      </w:pPr>
      <w:bookmarkStart w:id="232" w:name="_Toc351203605"/>
      <w:bookmarkStart w:id="233" w:name="_Toc10483"/>
      <w:bookmarkStart w:id="234" w:name="_Toc337558822"/>
      <w:bookmarkStart w:id="235" w:name="_Toc296346632"/>
      <w:bookmarkStart w:id="236" w:name="_Toc296503131"/>
      <w:r>
        <w:rPr>
          <w:rFonts w:eastAsia="黑体"/>
          <w:b w:val="0"/>
          <w:i w:val="0"/>
          <w:iCs w:val="0"/>
          <w:color w:val="000000"/>
          <w:sz w:val="24"/>
          <w:szCs w:val="24"/>
        </w:rPr>
        <w:t>1</w:t>
      </w:r>
      <w:r>
        <w:rPr>
          <w:rFonts w:hint="eastAsia" w:eastAsia="黑体"/>
          <w:b w:val="0"/>
          <w:i w:val="0"/>
          <w:iCs w:val="0"/>
          <w:color w:val="000000"/>
          <w:sz w:val="24"/>
          <w:szCs w:val="24"/>
        </w:rPr>
        <w:t>4</w:t>
      </w:r>
      <w:r>
        <w:rPr>
          <w:rFonts w:eastAsia="黑体"/>
          <w:b w:val="0"/>
          <w:i w:val="0"/>
          <w:iCs w:val="0"/>
          <w:color w:val="000000"/>
          <w:sz w:val="24"/>
          <w:szCs w:val="24"/>
        </w:rPr>
        <w:t xml:space="preserve">.2 </w:t>
      </w:r>
      <w:r>
        <w:rPr>
          <w:rFonts w:hint="eastAsia" w:eastAsia="黑体"/>
          <w:b w:val="0"/>
          <w:i w:val="0"/>
          <w:iCs w:val="0"/>
          <w:color w:val="000000"/>
          <w:sz w:val="24"/>
          <w:szCs w:val="24"/>
        </w:rPr>
        <w:t>设计</w:t>
      </w:r>
      <w:r>
        <w:rPr>
          <w:rFonts w:eastAsia="黑体"/>
          <w:b w:val="0"/>
          <w:i w:val="0"/>
          <w:iCs w:val="0"/>
          <w:color w:val="000000"/>
          <w:sz w:val="24"/>
          <w:szCs w:val="24"/>
        </w:rPr>
        <w:t>人违约</w:t>
      </w:r>
      <w:bookmarkEnd w:id="232"/>
      <w:r>
        <w:rPr>
          <w:rFonts w:hint="eastAsia" w:eastAsia="黑体"/>
          <w:b w:val="0"/>
          <w:i w:val="0"/>
          <w:iCs w:val="0"/>
          <w:color w:val="000000"/>
          <w:sz w:val="24"/>
          <w:szCs w:val="24"/>
        </w:rPr>
        <w:t>责任</w:t>
      </w:r>
      <w:bookmarkEnd w:id="233"/>
    </w:p>
    <w:bookmarkEnd w:id="234"/>
    <w:bookmarkEnd w:id="235"/>
    <w:bookmarkEnd w:id="236"/>
    <w:p w14:paraId="3D28DAF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szCs w:val="24"/>
        </w:rPr>
        <w:t>14.2.</w:t>
      </w:r>
      <w:r>
        <w:rPr>
          <w:rFonts w:hint="eastAsia" w:eastAsia="仿宋_GB2312"/>
          <w:i w:val="0"/>
          <w:iCs w:val="0"/>
          <w:kern w:val="0"/>
          <w:sz w:val="24"/>
        </w:rPr>
        <w:t>1 合同生效后，设计人因自身原因要求终止或解除合同，设计人应按发包人已支付的定金金额双倍返还给发包人或设计人按照专用合同条款约定向发包人支付违约金。</w:t>
      </w:r>
    </w:p>
    <w:p w14:paraId="29739F9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rPr>
        <w:t>14.2.2 由于设计人原因，未按专用合同条款附件3约定的时间交付工程设计文件的，应按专用合同条款的约定向发包人支付违约金，前述违约金经双方确认后可在发包人应付设计费中扣减。</w:t>
      </w:r>
    </w:p>
    <w:p w14:paraId="2DD2A9DA">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400269B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rPr>
        <w:t>14.2.4 由于设计人原因，工程设计文件超出发包人与设计人书面约定的</w:t>
      </w:r>
      <w:r>
        <w:rPr>
          <w:rFonts w:hint="eastAsia" w:eastAsia="仿宋_GB2312"/>
          <w:i w:val="0"/>
          <w:iCs w:val="0"/>
          <w:color w:val="000000"/>
          <w:kern w:val="0"/>
          <w:sz w:val="24"/>
          <w:szCs w:val="24"/>
        </w:rPr>
        <w:t>主要技术指标控制值比例</w:t>
      </w:r>
      <w:r>
        <w:rPr>
          <w:rFonts w:hint="eastAsia" w:eastAsia="仿宋_GB2312"/>
          <w:i w:val="0"/>
          <w:iCs w:val="0"/>
          <w:kern w:val="0"/>
          <w:sz w:val="24"/>
        </w:rPr>
        <w:t>的，设计人应当按照专用合同条款的约定承担违约责任。</w:t>
      </w:r>
    </w:p>
    <w:p w14:paraId="1C5D879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rPr>
        <w:t>14.2.5 设计人未经发包人同意擅自对工程设计进行分包的，发包人有权要求设计人解除未经发包人同意的设计分包合同，设计人应当按照专用合同条款的约定承担违约责任。</w:t>
      </w:r>
    </w:p>
    <w:p w14:paraId="32DE0B0F">
      <w:pPr>
        <w:pStyle w:val="6"/>
        <w:keepNext w:val="0"/>
        <w:keepLines w:val="0"/>
        <w:pageBreakBefore w:val="0"/>
        <w:kinsoku/>
        <w:wordWrap/>
        <w:overflowPunct/>
        <w:topLinePunct w:val="0"/>
        <w:bidi w:val="0"/>
        <w:snapToGrid/>
        <w:spacing w:before="0" w:after="0" w:line="360" w:lineRule="auto"/>
        <w:ind w:leftChars="0" w:firstLine="480" w:firstLineChars="200"/>
        <w:textAlignment w:val="auto"/>
        <w:rPr>
          <w:rFonts w:ascii="Times New Roman" w:hAnsi="Times New Roman" w:eastAsia="黑体"/>
          <w:b w:val="0"/>
          <w:i w:val="0"/>
          <w:iCs w:val="0"/>
          <w:color w:val="000000"/>
          <w:sz w:val="24"/>
          <w:szCs w:val="24"/>
        </w:rPr>
      </w:pPr>
      <w:bookmarkStart w:id="237" w:name="_Toc915"/>
      <w:bookmarkStart w:id="238" w:name="_Toc296503116"/>
      <w:bookmarkStart w:id="239" w:name="_Toc296346617"/>
      <w:bookmarkStart w:id="240" w:name="_Toc337558823"/>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5</w:t>
      </w:r>
      <w:r>
        <w:rPr>
          <w:rFonts w:ascii="Times New Roman" w:hAnsi="Times New Roman" w:eastAsia="黑体"/>
          <w:b w:val="0"/>
          <w:i w:val="0"/>
          <w:iCs w:val="0"/>
          <w:color w:val="000000"/>
          <w:sz w:val="24"/>
          <w:szCs w:val="24"/>
        </w:rPr>
        <w:t>. 不可抗力</w:t>
      </w:r>
      <w:bookmarkEnd w:id="237"/>
      <w:r>
        <w:rPr>
          <w:rFonts w:ascii="Times New Roman" w:hAnsi="Times New Roman" w:eastAsia="黑体"/>
          <w:b w:val="0"/>
          <w:i w:val="0"/>
          <w:iCs w:val="0"/>
          <w:color w:val="000000"/>
          <w:sz w:val="24"/>
          <w:szCs w:val="24"/>
        </w:rPr>
        <w:t xml:space="preserve"> </w:t>
      </w:r>
      <w:bookmarkEnd w:id="238"/>
      <w:bookmarkEnd w:id="239"/>
      <w:bookmarkEnd w:id="240"/>
    </w:p>
    <w:p w14:paraId="3F12BF90">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仿宋_GB2312"/>
          <w:b w:val="0"/>
          <w:bCs w:val="0"/>
          <w:i w:val="0"/>
          <w:iCs w:val="0"/>
          <w:kern w:val="0"/>
          <w:sz w:val="24"/>
          <w:szCs w:val="24"/>
        </w:rPr>
      </w:pPr>
      <w:bookmarkStart w:id="241" w:name="_Toc3240"/>
      <w:bookmarkStart w:id="242" w:name="_Toc351203608"/>
      <w:bookmarkStart w:id="243" w:name="_Toc337558824"/>
      <w:bookmarkStart w:id="244" w:name="_Toc296346618"/>
      <w:bookmarkStart w:id="245" w:name="_Toc296503117"/>
      <w:r>
        <w:rPr>
          <w:rFonts w:eastAsia="黑体"/>
          <w:b w:val="0"/>
          <w:i w:val="0"/>
          <w:iCs w:val="0"/>
          <w:color w:val="000000"/>
          <w:sz w:val="24"/>
          <w:szCs w:val="24"/>
        </w:rPr>
        <w:t>1</w:t>
      </w:r>
      <w:r>
        <w:rPr>
          <w:rFonts w:hint="eastAsia" w:eastAsia="黑体"/>
          <w:b w:val="0"/>
          <w:i w:val="0"/>
          <w:iCs w:val="0"/>
          <w:color w:val="000000"/>
          <w:sz w:val="24"/>
          <w:szCs w:val="24"/>
        </w:rPr>
        <w:t>5</w:t>
      </w:r>
      <w:r>
        <w:rPr>
          <w:rFonts w:eastAsia="黑体"/>
          <w:b w:val="0"/>
          <w:i w:val="0"/>
          <w:iCs w:val="0"/>
          <w:color w:val="000000"/>
          <w:sz w:val="24"/>
          <w:szCs w:val="24"/>
        </w:rPr>
        <w:t>.1 不可抗力的确认</w:t>
      </w:r>
      <w:bookmarkEnd w:id="241"/>
      <w:bookmarkEnd w:id="242"/>
    </w:p>
    <w:bookmarkEnd w:id="243"/>
    <w:bookmarkEnd w:id="244"/>
    <w:bookmarkEnd w:id="245"/>
    <w:p w14:paraId="50C623A1">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kern w:val="0"/>
          <w:sz w:val="24"/>
          <w:szCs w:val="24"/>
        </w:rPr>
      </w:pPr>
      <w:r>
        <w:rPr>
          <w:rFonts w:eastAsia="仿宋_GB2312"/>
          <w:i w:val="0"/>
          <w:iCs w:val="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14:paraId="155F1786">
      <w:pPr>
        <w:pageBreakBefore w:val="0"/>
        <w:kinsoku/>
        <w:wordWrap/>
        <w:overflowPunct/>
        <w:topLinePunct w:val="0"/>
        <w:bidi w:val="0"/>
        <w:adjustRightInd w:val="0"/>
        <w:snapToGrid/>
        <w:spacing w:line="360" w:lineRule="auto"/>
        <w:ind w:leftChars="0" w:firstLine="480" w:firstLineChars="200"/>
        <w:jc w:val="left"/>
        <w:textAlignment w:val="auto"/>
        <w:rPr>
          <w:rFonts w:eastAsia="仿宋_GB2312"/>
          <w:i w:val="0"/>
          <w:iCs w:val="0"/>
          <w:kern w:val="0"/>
          <w:sz w:val="24"/>
          <w:szCs w:val="24"/>
        </w:rPr>
      </w:pPr>
      <w:r>
        <w:rPr>
          <w:rFonts w:eastAsia="仿宋_GB2312"/>
          <w:i w:val="0"/>
          <w:iCs w:val="0"/>
          <w:kern w:val="0"/>
          <w:sz w:val="24"/>
          <w:szCs w:val="24"/>
        </w:rPr>
        <w:t>不可抗力发生后，发包人和</w:t>
      </w:r>
      <w:r>
        <w:rPr>
          <w:rFonts w:hint="eastAsia" w:eastAsia="仿宋_GB2312"/>
          <w:i w:val="0"/>
          <w:iCs w:val="0"/>
          <w:kern w:val="0"/>
          <w:sz w:val="24"/>
          <w:szCs w:val="24"/>
        </w:rPr>
        <w:t>设计</w:t>
      </w:r>
      <w:r>
        <w:rPr>
          <w:rFonts w:eastAsia="仿宋_GB2312"/>
          <w:i w:val="0"/>
          <w:iCs w:val="0"/>
          <w:kern w:val="0"/>
          <w:sz w:val="24"/>
          <w:szCs w:val="24"/>
        </w:rPr>
        <w:t>人应收集证明不可抗力发生及不可抗力造成损失的证据，并及时认真统计所造成的损失。合同当事人对是否属于不可抗力或其损失发生争议时，按第</w:t>
      </w:r>
      <w:r>
        <w:rPr>
          <w:rFonts w:hint="eastAsia" w:eastAsia="仿宋_GB2312"/>
          <w:i w:val="0"/>
          <w:iCs w:val="0"/>
          <w:kern w:val="0"/>
          <w:sz w:val="24"/>
          <w:szCs w:val="24"/>
        </w:rPr>
        <w:t>17</w:t>
      </w:r>
      <w:r>
        <w:rPr>
          <w:rFonts w:eastAsia="仿宋_GB2312"/>
          <w:i w:val="0"/>
          <w:iCs w:val="0"/>
          <w:kern w:val="0"/>
          <w:sz w:val="24"/>
          <w:szCs w:val="24"/>
        </w:rPr>
        <w:t>条</w:t>
      </w:r>
      <w:r>
        <w:rPr>
          <w:rFonts w:hint="eastAsia" w:eastAsia="仿宋_GB2312"/>
          <w:i w:val="0"/>
          <w:iCs w:val="0"/>
          <w:kern w:val="0"/>
          <w:sz w:val="24"/>
          <w:szCs w:val="24"/>
        </w:rPr>
        <w:t>〔</w:t>
      </w:r>
      <w:r>
        <w:rPr>
          <w:rFonts w:eastAsia="仿宋_GB2312"/>
          <w:i w:val="0"/>
          <w:iCs w:val="0"/>
          <w:kern w:val="0"/>
          <w:sz w:val="24"/>
          <w:szCs w:val="24"/>
        </w:rPr>
        <w:t>争议解决</w:t>
      </w:r>
      <w:r>
        <w:rPr>
          <w:rFonts w:hint="eastAsia" w:eastAsia="仿宋_GB2312"/>
          <w:i w:val="0"/>
          <w:iCs w:val="0"/>
          <w:kern w:val="0"/>
          <w:sz w:val="24"/>
          <w:szCs w:val="24"/>
        </w:rPr>
        <w:t>〕</w:t>
      </w:r>
      <w:r>
        <w:rPr>
          <w:rFonts w:eastAsia="仿宋_GB2312"/>
          <w:i w:val="0"/>
          <w:iCs w:val="0"/>
          <w:kern w:val="0"/>
          <w:sz w:val="24"/>
          <w:szCs w:val="24"/>
        </w:rPr>
        <w:t>的约定处理。</w:t>
      </w:r>
    </w:p>
    <w:p w14:paraId="7EDCBB71">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仿宋_GB2312"/>
          <w:b w:val="0"/>
          <w:bCs w:val="0"/>
          <w:i w:val="0"/>
          <w:iCs w:val="0"/>
          <w:kern w:val="0"/>
          <w:sz w:val="24"/>
          <w:szCs w:val="24"/>
        </w:rPr>
      </w:pPr>
      <w:bookmarkStart w:id="246" w:name="_Toc351203609"/>
      <w:bookmarkStart w:id="247" w:name="_Toc16959"/>
      <w:bookmarkStart w:id="248" w:name="_Toc337558825"/>
      <w:bookmarkStart w:id="249" w:name="_Toc296503118"/>
      <w:bookmarkStart w:id="250" w:name="_Toc296346619"/>
      <w:r>
        <w:rPr>
          <w:rFonts w:eastAsia="黑体"/>
          <w:b w:val="0"/>
          <w:i w:val="0"/>
          <w:iCs w:val="0"/>
          <w:color w:val="000000"/>
          <w:sz w:val="24"/>
          <w:szCs w:val="24"/>
        </w:rPr>
        <w:t>1</w:t>
      </w:r>
      <w:r>
        <w:rPr>
          <w:rFonts w:hint="eastAsia" w:eastAsia="黑体"/>
          <w:b w:val="0"/>
          <w:i w:val="0"/>
          <w:iCs w:val="0"/>
          <w:color w:val="000000"/>
          <w:sz w:val="24"/>
          <w:szCs w:val="24"/>
        </w:rPr>
        <w:t>5</w:t>
      </w:r>
      <w:r>
        <w:rPr>
          <w:rFonts w:eastAsia="黑体"/>
          <w:b w:val="0"/>
          <w:i w:val="0"/>
          <w:iCs w:val="0"/>
          <w:color w:val="000000"/>
          <w:sz w:val="24"/>
          <w:szCs w:val="24"/>
        </w:rPr>
        <w:t>.2 不可抗力的通知</w:t>
      </w:r>
      <w:bookmarkEnd w:id="246"/>
      <w:bookmarkEnd w:id="247"/>
    </w:p>
    <w:bookmarkEnd w:id="248"/>
    <w:bookmarkEnd w:id="249"/>
    <w:bookmarkEnd w:id="250"/>
    <w:p w14:paraId="21C171E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kern w:val="0"/>
          <w:sz w:val="24"/>
          <w:szCs w:val="24"/>
        </w:rPr>
      </w:pPr>
      <w:r>
        <w:rPr>
          <w:rFonts w:hint="eastAsia" w:eastAsia="仿宋_GB2312"/>
          <w:i w:val="0"/>
          <w:iCs w:val="0"/>
          <w:kern w:val="0"/>
          <w:sz w:val="24"/>
          <w:szCs w:val="24"/>
        </w:rPr>
        <w:t>合同</w:t>
      </w:r>
      <w:r>
        <w:rPr>
          <w:rFonts w:eastAsia="仿宋_GB2312"/>
          <w:i w:val="0"/>
          <w:iCs w:val="0"/>
          <w:kern w:val="0"/>
          <w:sz w:val="24"/>
          <w:szCs w:val="24"/>
        </w:rPr>
        <w:t>一方当事人遇到不可抗力事件，使其履行合同义务受到阻碍时，应立即通知合同另一方当事人，书面说明不可抗力和受阻碍的详细情况，并</w:t>
      </w:r>
      <w:r>
        <w:rPr>
          <w:rFonts w:hint="eastAsia" w:eastAsia="仿宋_GB2312"/>
          <w:i w:val="0"/>
          <w:iCs w:val="0"/>
          <w:kern w:val="0"/>
          <w:sz w:val="24"/>
          <w:szCs w:val="24"/>
        </w:rPr>
        <w:t>在合理期限内</w:t>
      </w:r>
      <w:r>
        <w:rPr>
          <w:rFonts w:eastAsia="仿宋_GB2312"/>
          <w:i w:val="0"/>
          <w:iCs w:val="0"/>
          <w:kern w:val="0"/>
          <w:sz w:val="24"/>
          <w:szCs w:val="24"/>
        </w:rPr>
        <w:t>提供必要的证明。</w:t>
      </w:r>
    </w:p>
    <w:p w14:paraId="43E55E5D">
      <w:pPr>
        <w:pageBreakBefore w:val="0"/>
        <w:kinsoku/>
        <w:wordWrap/>
        <w:overflowPunct/>
        <w:topLinePunct w:val="0"/>
        <w:bidi w:val="0"/>
        <w:adjustRightInd w:val="0"/>
        <w:snapToGrid/>
        <w:spacing w:line="360" w:lineRule="auto"/>
        <w:ind w:leftChars="0" w:firstLine="480" w:firstLineChars="200"/>
        <w:jc w:val="left"/>
        <w:textAlignment w:val="auto"/>
        <w:rPr>
          <w:rFonts w:eastAsia="仿宋_GB2312"/>
          <w:i w:val="0"/>
          <w:iCs w:val="0"/>
          <w:kern w:val="0"/>
          <w:sz w:val="24"/>
          <w:szCs w:val="24"/>
        </w:rPr>
      </w:pPr>
      <w:r>
        <w:rPr>
          <w:rFonts w:eastAsia="仿宋_GB2312"/>
          <w:i w:val="0"/>
          <w:iCs w:val="0"/>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14:paraId="4083C8C9">
      <w:pPr>
        <w:pStyle w:val="7"/>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251" w:name="_Toc7141"/>
      <w:bookmarkStart w:id="252" w:name="_Toc351203610"/>
      <w:bookmarkStart w:id="253" w:name="_Toc337558826"/>
      <w:bookmarkStart w:id="254" w:name="_Toc296503119"/>
      <w:bookmarkStart w:id="255" w:name="_Toc296346620"/>
      <w:r>
        <w:rPr>
          <w:rFonts w:eastAsia="黑体"/>
          <w:b w:val="0"/>
          <w:i w:val="0"/>
          <w:iCs w:val="0"/>
          <w:color w:val="000000"/>
          <w:sz w:val="24"/>
          <w:szCs w:val="24"/>
        </w:rPr>
        <w:t>1</w:t>
      </w:r>
      <w:r>
        <w:rPr>
          <w:rFonts w:hint="eastAsia" w:eastAsia="黑体"/>
          <w:b w:val="0"/>
          <w:i w:val="0"/>
          <w:iCs w:val="0"/>
          <w:color w:val="000000"/>
          <w:sz w:val="24"/>
          <w:szCs w:val="24"/>
        </w:rPr>
        <w:t>5</w:t>
      </w:r>
      <w:r>
        <w:rPr>
          <w:rFonts w:eastAsia="黑体"/>
          <w:b w:val="0"/>
          <w:i w:val="0"/>
          <w:iCs w:val="0"/>
          <w:color w:val="000000"/>
          <w:sz w:val="24"/>
          <w:szCs w:val="24"/>
        </w:rPr>
        <w:t>.3 不可抗力后果的承担</w:t>
      </w:r>
      <w:bookmarkEnd w:id="251"/>
      <w:bookmarkEnd w:id="252"/>
    </w:p>
    <w:bookmarkEnd w:id="253"/>
    <w:bookmarkEnd w:id="254"/>
    <w:bookmarkEnd w:id="255"/>
    <w:p w14:paraId="6567D827">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kern w:val="0"/>
          <w:sz w:val="24"/>
          <w:szCs w:val="24"/>
        </w:rPr>
      </w:pPr>
      <w:r>
        <w:rPr>
          <w:rFonts w:hint="eastAsia" w:eastAsia="仿宋_GB2312"/>
          <w:i w:val="0"/>
          <w:iCs w:val="0"/>
          <w:kern w:val="0"/>
          <w:sz w:val="24"/>
          <w:szCs w:val="24"/>
        </w:rPr>
        <w:t>不可抗力引起的后果及造成的损失由合同当事人按照法律规定及合同约定各自承担。</w:t>
      </w:r>
      <w:r>
        <w:rPr>
          <w:rFonts w:eastAsia="仿宋_GB2312"/>
          <w:i w:val="0"/>
          <w:iCs w:val="0"/>
          <w:kern w:val="0"/>
          <w:sz w:val="24"/>
          <w:szCs w:val="24"/>
        </w:rPr>
        <w:t>不可抗力发生前已完</w:t>
      </w:r>
      <w:r>
        <w:rPr>
          <w:rFonts w:hint="eastAsia" w:eastAsia="仿宋_GB2312"/>
          <w:i w:val="0"/>
          <w:iCs w:val="0"/>
          <w:kern w:val="0"/>
          <w:sz w:val="24"/>
          <w:szCs w:val="24"/>
        </w:rPr>
        <w:t>成的</w:t>
      </w:r>
      <w:r>
        <w:rPr>
          <w:rFonts w:eastAsia="仿宋_GB2312"/>
          <w:i w:val="0"/>
          <w:iCs w:val="0"/>
          <w:kern w:val="0"/>
          <w:sz w:val="24"/>
          <w:szCs w:val="24"/>
        </w:rPr>
        <w:t>工程</w:t>
      </w:r>
      <w:r>
        <w:rPr>
          <w:rFonts w:hint="eastAsia" w:eastAsia="仿宋_GB2312"/>
          <w:i w:val="0"/>
          <w:iCs w:val="0"/>
          <w:kern w:val="0"/>
          <w:sz w:val="24"/>
          <w:szCs w:val="24"/>
        </w:rPr>
        <w:t>设计</w:t>
      </w:r>
      <w:r>
        <w:rPr>
          <w:rFonts w:eastAsia="仿宋_GB2312"/>
          <w:i w:val="0"/>
          <w:iCs w:val="0"/>
          <w:kern w:val="0"/>
          <w:sz w:val="24"/>
          <w:szCs w:val="24"/>
        </w:rPr>
        <w:t>应当按照合同约定进行</w:t>
      </w:r>
      <w:r>
        <w:rPr>
          <w:rFonts w:hint="eastAsia" w:eastAsia="仿宋_GB2312"/>
          <w:i w:val="0"/>
          <w:iCs w:val="0"/>
          <w:kern w:val="0"/>
          <w:sz w:val="24"/>
          <w:szCs w:val="24"/>
        </w:rPr>
        <w:t>支付</w:t>
      </w:r>
      <w:r>
        <w:rPr>
          <w:rFonts w:eastAsia="仿宋_GB2312"/>
          <w:i w:val="0"/>
          <w:iCs w:val="0"/>
          <w:kern w:val="0"/>
          <w:sz w:val="24"/>
          <w:szCs w:val="24"/>
        </w:rPr>
        <w:t>。</w:t>
      </w:r>
    </w:p>
    <w:p w14:paraId="505A4A0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kern w:val="0"/>
          <w:sz w:val="24"/>
          <w:szCs w:val="24"/>
        </w:rPr>
      </w:pPr>
      <w:r>
        <w:rPr>
          <w:rFonts w:eastAsia="仿宋_GB2312"/>
          <w:i w:val="0"/>
          <w:iCs w:val="0"/>
          <w:kern w:val="0"/>
          <w:sz w:val="24"/>
          <w:szCs w:val="24"/>
        </w:rPr>
        <w:t>不可抗力发生后，合同当事人均应采取措施尽量避免和减少损失的扩大，任何一方当事人没有采取有效措施导致损失扩大的，应对扩大的损失承担责任。</w:t>
      </w:r>
    </w:p>
    <w:p w14:paraId="60137A0C">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kern w:val="0"/>
          <w:sz w:val="24"/>
          <w:szCs w:val="24"/>
        </w:rPr>
      </w:pPr>
      <w:r>
        <w:rPr>
          <w:rFonts w:eastAsia="仿宋_GB2312"/>
          <w:i w:val="0"/>
          <w:iCs w:val="0"/>
          <w:kern w:val="0"/>
          <w:sz w:val="24"/>
          <w:szCs w:val="24"/>
        </w:rPr>
        <w:t>因合同一方迟延履行合同义务，在迟延履行期间遭遇不可抗力的，不免除其违约责任。</w:t>
      </w:r>
    </w:p>
    <w:p w14:paraId="5719845B">
      <w:pPr>
        <w:pStyle w:val="6"/>
        <w:pageBreakBefore w:val="0"/>
        <w:kinsoku/>
        <w:wordWrap/>
        <w:overflowPunct/>
        <w:topLinePunct w:val="0"/>
        <w:bidi w:val="0"/>
        <w:snapToGrid/>
        <w:spacing w:before="0" w:after="0" w:line="360" w:lineRule="auto"/>
        <w:ind w:leftChars="0" w:firstLine="480" w:firstLineChars="200"/>
        <w:textAlignment w:val="auto"/>
        <w:rPr>
          <w:rFonts w:hint="eastAsia" w:ascii="Times New Roman" w:hAnsi="Times New Roman" w:eastAsia="黑体"/>
          <w:b w:val="0"/>
          <w:i w:val="0"/>
          <w:iCs w:val="0"/>
          <w:color w:val="000000"/>
          <w:sz w:val="24"/>
          <w:szCs w:val="24"/>
        </w:rPr>
      </w:pPr>
      <w:bookmarkStart w:id="256" w:name="_Toc6367"/>
      <w:r>
        <w:rPr>
          <w:rFonts w:hint="eastAsia" w:ascii="Times New Roman" w:hAnsi="Times New Roman" w:eastAsia="黑体"/>
          <w:b w:val="0"/>
          <w:i w:val="0"/>
          <w:iCs w:val="0"/>
          <w:color w:val="000000"/>
          <w:sz w:val="24"/>
          <w:szCs w:val="24"/>
        </w:rPr>
        <w:t>16</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合同解除</w:t>
      </w:r>
      <w:bookmarkEnd w:id="256"/>
    </w:p>
    <w:p w14:paraId="6C00C76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cs="Courier New"/>
          <w:i w:val="0"/>
          <w:iCs w:val="0"/>
          <w:color w:val="000000"/>
          <w:sz w:val="24"/>
          <w:szCs w:val="18"/>
        </w:rPr>
      </w:pPr>
      <w:r>
        <w:rPr>
          <w:rFonts w:eastAsia="仿宋_GB2312" w:cs="Courier New"/>
          <w:i w:val="0"/>
          <w:iCs w:val="0"/>
          <w:color w:val="000000"/>
          <w:sz w:val="24"/>
          <w:szCs w:val="18"/>
        </w:rPr>
        <w:t>1</w:t>
      </w:r>
      <w:r>
        <w:rPr>
          <w:rFonts w:hint="eastAsia" w:eastAsia="仿宋_GB2312" w:cs="Courier New"/>
          <w:i w:val="0"/>
          <w:iCs w:val="0"/>
          <w:color w:val="000000"/>
          <w:sz w:val="24"/>
          <w:szCs w:val="18"/>
        </w:rPr>
        <w:t>6</w:t>
      </w:r>
      <w:r>
        <w:rPr>
          <w:rFonts w:eastAsia="仿宋_GB2312" w:cs="Courier New"/>
          <w:i w:val="0"/>
          <w:iCs w:val="0"/>
          <w:color w:val="000000"/>
          <w:sz w:val="24"/>
          <w:szCs w:val="18"/>
        </w:rPr>
        <w:t>.1</w:t>
      </w:r>
      <w:r>
        <w:rPr>
          <w:rFonts w:hint="eastAsia" w:eastAsia="仿宋_GB2312" w:cs="Courier New"/>
          <w:i w:val="0"/>
          <w:iCs w:val="0"/>
          <w:color w:val="000000"/>
          <w:sz w:val="24"/>
          <w:szCs w:val="18"/>
        </w:rPr>
        <w:t xml:space="preserve"> 发包人与设计人协商一致，可以解除合同。</w:t>
      </w:r>
    </w:p>
    <w:p w14:paraId="3F863DE2">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cs="Courier New"/>
          <w:i w:val="0"/>
          <w:iCs w:val="0"/>
          <w:color w:val="000000"/>
          <w:sz w:val="24"/>
          <w:szCs w:val="18"/>
        </w:rPr>
      </w:pPr>
      <w:r>
        <w:rPr>
          <w:rFonts w:eastAsia="仿宋_GB2312" w:cs="Courier New"/>
          <w:i w:val="0"/>
          <w:iCs w:val="0"/>
          <w:color w:val="000000"/>
          <w:sz w:val="24"/>
          <w:szCs w:val="18"/>
        </w:rPr>
        <w:t>1</w:t>
      </w:r>
      <w:r>
        <w:rPr>
          <w:rFonts w:hint="eastAsia" w:eastAsia="仿宋_GB2312" w:cs="Courier New"/>
          <w:i w:val="0"/>
          <w:iCs w:val="0"/>
          <w:color w:val="000000"/>
          <w:sz w:val="24"/>
          <w:szCs w:val="18"/>
        </w:rPr>
        <w:t>6</w:t>
      </w:r>
      <w:r>
        <w:rPr>
          <w:rFonts w:eastAsia="仿宋_GB2312" w:cs="Courier New"/>
          <w:i w:val="0"/>
          <w:iCs w:val="0"/>
          <w:color w:val="000000"/>
          <w:sz w:val="24"/>
          <w:szCs w:val="18"/>
        </w:rPr>
        <w:t>.2</w:t>
      </w:r>
      <w:r>
        <w:rPr>
          <w:rFonts w:hint="eastAsia" w:eastAsia="仿宋_GB2312" w:cs="Courier New"/>
          <w:i w:val="0"/>
          <w:iCs w:val="0"/>
          <w:color w:val="000000"/>
          <w:sz w:val="24"/>
          <w:szCs w:val="18"/>
        </w:rPr>
        <w:t xml:space="preserve"> 有下列情形之一的，合同当事人一方或双方可以解除合同：</w:t>
      </w:r>
    </w:p>
    <w:p w14:paraId="57045279">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cs="Courier New"/>
          <w:i w:val="0"/>
          <w:iCs w:val="0"/>
          <w:color w:val="000000"/>
          <w:sz w:val="24"/>
          <w:szCs w:val="18"/>
        </w:rPr>
      </w:pPr>
      <w:r>
        <w:rPr>
          <w:rFonts w:hint="eastAsia" w:eastAsia="仿宋_GB2312" w:cs="Courier New"/>
          <w:i w:val="0"/>
          <w:iCs w:val="0"/>
          <w:color w:val="000000"/>
          <w:sz w:val="24"/>
          <w:szCs w:val="18"/>
        </w:rPr>
        <w:t>（1）设计人工程设计文件存在重大质量问题，经发包人催告后,在合理期限内修改后仍不能满足国家现行深度要求或不能达到合同约定的设计质量要求的，发包人可以解除合同；</w:t>
      </w:r>
    </w:p>
    <w:p w14:paraId="29F25D4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cs="Courier New"/>
          <w:i w:val="0"/>
          <w:iCs w:val="0"/>
          <w:color w:val="000000"/>
          <w:sz w:val="24"/>
          <w:szCs w:val="18"/>
        </w:rPr>
      </w:pPr>
      <w:r>
        <w:rPr>
          <w:rFonts w:hint="eastAsia" w:eastAsia="仿宋_GB2312" w:cs="Courier New"/>
          <w:i w:val="0"/>
          <w:iCs w:val="0"/>
          <w:color w:val="000000"/>
          <w:sz w:val="24"/>
          <w:szCs w:val="18"/>
        </w:rPr>
        <w:t>（2）发包人未按合同约定支付设计费用，经设计人催告后，在30天内仍未支付的，设计人可以解除合同；</w:t>
      </w:r>
    </w:p>
    <w:p w14:paraId="2413C44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cs="Courier New"/>
          <w:i w:val="0"/>
          <w:iCs w:val="0"/>
          <w:color w:val="000000"/>
          <w:sz w:val="24"/>
          <w:szCs w:val="18"/>
        </w:rPr>
      </w:pPr>
      <w:r>
        <w:rPr>
          <w:rFonts w:hint="eastAsia" w:eastAsia="仿宋_GB2312" w:cs="Courier New"/>
          <w:i w:val="0"/>
          <w:iCs w:val="0"/>
          <w:color w:val="000000"/>
          <w:sz w:val="24"/>
          <w:szCs w:val="18"/>
        </w:rPr>
        <w:t>（3）暂停设计期限已连续超过180天，专用合同条款另有约定的除外；</w:t>
      </w:r>
    </w:p>
    <w:p w14:paraId="64FA9910">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cs="Courier New"/>
          <w:i w:val="0"/>
          <w:iCs w:val="0"/>
          <w:color w:val="000000"/>
          <w:sz w:val="24"/>
          <w:szCs w:val="18"/>
        </w:rPr>
      </w:pPr>
      <w:r>
        <w:rPr>
          <w:rFonts w:hint="eastAsia" w:eastAsia="仿宋_GB2312" w:cs="Courier New"/>
          <w:i w:val="0"/>
          <w:iCs w:val="0"/>
          <w:color w:val="000000"/>
          <w:sz w:val="24"/>
          <w:szCs w:val="18"/>
        </w:rPr>
        <w:t>（4）因不可抗力致使合同无法履行；</w:t>
      </w:r>
    </w:p>
    <w:p w14:paraId="63862683">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cs="Courier New"/>
          <w:i w:val="0"/>
          <w:iCs w:val="0"/>
          <w:color w:val="000000"/>
          <w:sz w:val="24"/>
          <w:szCs w:val="18"/>
        </w:rPr>
      </w:pPr>
      <w:r>
        <w:rPr>
          <w:rFonts w:hint="eastAsia" w:eastAsia="仿宋_GB2312" w:cs="Courier New"/>
          <w:i w:val="0"/>
          <w:iCs w:val="0"/>
          <w:color w:val="000000"/>
          <w:sz w:val="24"/>
          <w:szCs w:val="18"/>
        </w:rPr>
        <w:t>（5）因一方违约致使合同无法实际履行或实际履行已无必要；</w:t>
      </w:r>
    </w:p>
    <w:p w14:paraId="0E06BA29">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cs="Courier New"/>
          <w:i w:val="0"/>
          <w:iCs w:val="0"/>
          <w:color w:val="000000"/>
          <w:sz w:val="24"/>
          <w:szCs w:val="18"/>
        </w:rPr>
      </w:pPr>
      <w:r>
        <w:rPr>
          <w:rFonts w:hint="eastAsia" w:eastAsia="仿宋_GB2312" w:cs="Courier New"/>
          <w:i w:val="0"/>
          <w:iCs w:val="0"/>
          <w:color w:val="000000"/>
          <w:sz w:val="24"/>
          <w:szCs w:val="18"/>
        </w:rPr>
        <w:t>（6）因本工程项目条件发生重大变化，使合同无法继续履行。</w:t>
      </w:r>
    </w:p>
    <w:p w14:paraId="4F337A27">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cs="Courier New"/>
          <w:i w:val="0"/>
          <w:iCs w:val="0"/>
          <w:color w:val="000000"/>
          <w:sz w:val="24"/>
          <w:szCs w:val="18"/>
        </w:rPr>
      </w:pPr>
      <w:r>
        <w:rPr>
          <w:rFonts w:eastAsia="仿宋_GB2312" w:cs="Courier New"/>
          <w:i w:val="0"/>
          <w:iCs w:val="0"/>
          <w:color w:val="000000"/>
          <w:sz w:val="24"/>
          <w:szCs w:val="18"/>
        </w:rPr>
        <w:t>1</w:t>
      </w:r>
      <w:r>
        <w:rPr>
          <w:rFonts w:hint="eastAsia" w:eastAsia="仿宋_GB2312" w:cs="Courier New"/>
          <w:i w:val="0"/>
          <w:iCs w:val="0"/>
          <w:color w:val="000000"/>
          <w:sz w:val="24"/>
          <w:szCs w:val="18"/>
        </w:rPr>
        <w:t>6</w:t>
      </w:r>
      <w:r>
        <w:rPr>
          <w:rFonts w:eastAsia="仿宋_GB2312" w:cs="Courier New"/>
          <w:i w:val="0"/>
          <w:iCs w:val="0"/>
          <w:color w:val="000000"/>
          <w:sz w:val="24"/>
          <w:szCs w:val="18"/>
        </w:rPr>
        <w:t>.</w:t>
      </w:r>
      <w:r>
        <w:rPr>
          <w:rFonts w:hint="eastAsia" w:eastAsia="仿宋_GB2312" w:cs="Courier New"/>
          <w:i w:val="0"/>
          <w:iCs w:val="0"/>
          <w:color w:val="000000"/>
          <w:sz w:val="24"/>
          <w:szCs w:val="18"/>
        </w:rPr>
        <w:t>3 任何一方因故需解除合同时，应提前30天书面通知对方，对合同中的遗留问题应取得一致意见并形成书面协议。</w:t>
      </w:r>
    </w:p>
    <w:p w14:paraId="7AAC1287">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cs="Courier New"/>
          <w:i w:val="0"/>
          <w:iCs w:val="0"/>
          <w:color w:val="000000"/>
          <w:sz w:val="24"/>
          <w:szCs w:val="18"/>
        </w:rPr>
      </w:pPr>
      <w:r>
        <w:rPr>
          <w:rFonts w:eastAsia="仿宋_GB2312" w:cs="Courier New"/>
          <w:i w:val="0"/>
          <w:iCs w:val="0"/>
          <w:color w:val="000000"/>
          <w:sz w:val="24"/>
          <w:szCs w:val="18"/>
        </w:rPr>
        <w:t>1</w:t>
      </w:r>
      <w:r>
        <w:rPr>
          <w:rFonts w:hint="eastAsia" w:eastAsia="仿宋_GB2312" w:cs="Courier New"/>
          <w:i w:val="0"/>
          <w:iCs w:val="0"/>
          <w:color w:val="000000"/>
          <w:sz w:val="24"/>
          <w:szCs w:val="18"/>
        </w:rPr>
        <w:t>6</w:t>
      </w:r>
      <w:r>
        <w:rPr>
          <w:rFonts w:eastAsia="仿宋_GB2312" w:cs="Courier New"/>
          <w:i w:val="0"/>
          <w:iCs w:val="0"/>
          <w:color w:val="000000"/>
          <w:sz w:val="24"/>
          <w:szCs w:val="18"/>
        </w:rPr>
        <w:t>.</w:t>
      </w:r>
      <w:r>
        <w:rPr>
          <w:rFonts w:hint="eastAsia" w:eastAsia="仿宋_GB2312" w:cs="Courier New"/>
          <w:i w:val="0"/>
          <w:iCs w:val="0"/>
          <w:color w:val="000000"/>
          <w:sz w:val="24"/>
          <w:szCs w:val="18"/>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567DFCDA">
      <w:pPr>
        <w:pStyle w:val="6"/>
        <w:keepNext w:val="0"/>
        <w:keepLines w:val="0"/>
        <w:pageBreakBefore w:val="0"/>
        <w:kinsoku/>
        <w:wordWrap/>
        <w:overflowPunct/>
        <w:topLinePunct w:val="0"/>
        <w:bidi w:val="0"/>
        <w:snapToGrid/>
        <w:spacing w:before="0" w:after="0" w:line="360" w:lineRule="auto"/>
        <w:ind w:leftChars="0" w:firstLine="480" w:firstLineChars="200"/>
        <w:textAlignment w:val="auto"/>
        <w:rPr>
          <w:rFonts w:ascii="Times New Roman" w:hAnsi="Times New Roman" w:eastAsia="黑体"/>
          <w:b w:val="0"/>
          <w:i w:val="0"/>
          <w:iCs w:val="0"/>
          <w:color w:val="000000"/>
          <w:sz w:val="24"/>
          <w:szCs w:val="24"/>
        </w:rPr>
      </w:pPr>
      <w:bookmarkStart w:id="257" w:name="_Toc22689"/>
      <w:bookmarkStart w:id="258" w:name="_Toc296503146"/>
      <w:bookmarkStart w:id="259" w:name="_Toc296346647"/>
      <w:bookmarkStart w:id="260" w:name="_Toc337558840"/>
      <w:r>
        <w:rPr>
          <w:rFonts w:hint="eastAsia" w:ascii="Times New Roman" w:hAnsi="Times New Roman" w:eastAsia="黑体"/>
          <w:b w:val="0"/>
          <w:i w:val="0"/>
          <w:iCs w:val="0"/>
          <w:color w:val="000000"/>
          <w:sz w:val="24"/>
          <w:szCs w:val="24"/>
        </w:rPr>
        <w:t>17</w:t>
      </w:r>
      <w:r>
        <w:rPr>
          <w:rFonts w:ascii="Times New Roman" w:hAnsi="Times New Roman" w:eastAsia="黑体"/>
          <w:b w:val="0"/>
          <w:i w:val="0"/>
          <w:iCs w:val="0"/>
          <w:color w:val="000000"/>
          <w:sz w:val="24"/>
          <w:szCs w:val="24"/>
        </w:rPr>
        <w:t>. 争议解决</w:t>
      </w:r>
      <w:bookmarkEnd w:id="257"/>
    </w:p>
    <w:bookmarkEnd w:id="258"/>
    <w:bookmarkEnd w:id="259"/>
    <w:bookmarkEnd w:id="260"/>
    <w:p w14:paraId="3C55B358">
      <w:pPr>
        <w:pStyle w:val="7"/>
        <w:keepNext w:val="0"/>
        <w:keepLines w:val="0"/>
        <w:pageBreakBefore w:val="0"/>
        <w:numPr>
          <w:ilvl w:val="4"/>
          <w:numId w:val="0"/>
        </w:numPr>
        <w:kinsoku/>
        <w:wordWrap/>
        <w:overflowPunct/>
        <w:topLinePunct w:val="0"/>
        <w:bidi w:val="0"/>
        <w:snapToGrid/>
        <w:spacing w:before="0" w:after="0" w:line="360" w:lineRule="auto"/>
        <w:ind w:leftChars="0" w:firstLine="480" w:firstLineChars="200"/>
        <w:textAlignment w:val="auto"/>
        <w:rPr>
          <w:rFonts w:eastAsia="黑体"/>
          <w:b w:val="0"/>
          <w:i w:val="0"/>
          <w:iCs w:val="0"/>
          <w:color w:val="000000"/>
          <w:sz w:val="24"/>
          <w:szCs w:val="24"/>
        </w:rPr>
      </w:pPr>
      <w:bookmarkStart w:id="261" w:name="_Toc351203627"/>
      <w:bookmarkStart w:id="262" w:name="_Toc14328"/>
      <w:bookmarkStart w:id="263" w:name="_Toc337558841"/>
      <w:bookmarkStart w:id="264" w:name="_Toc296503147"/>
      <w:bookmarkStart w:id="265" w:name="_Toc296346648"/>
      <w:r>
        <w:rPr>
          <w:rFonts w:hint="eastAsia" w:eastAsia="黑体"/>
          <w:b w:val="0"/>
          <w:i w:val="0"/>
          <w:iCs w:val="0"/>
          <w:color w:val="000000"/>
          <w:sz w:val="24"/>
          <w:szCs w:val="24"/>
        </w:rPr>
        <w:t>17</w:t>
      </w:r>
      <w:r>
        <w:rPr>
          <w:rFonts w:eastAsia="黑体"/>
          <w:b w:val="0"/>
          <w:i w:val="0"/>
          <w:iCs w:val="0"/>
          <w:color w:val="000000"/>
          <w:sz w:val="24"/>
          <w:szCs w:val="24"/>
        </w:rPr>
        <w:t>.1</w:t>
      </w:r>
      <w:r>
        <w:rPr>
          <w:rFonts w:hint="eastAsia" w:eastAsia="黑体"/>
          <w:b w:val="0"/>
          <w:i w:val="0"/>
          <w:iCs w:val="0"/>
          <w:color w:val="000000"/>
          <w:sz w:val="24"/>
          <w:szCs w:val="24"/>
        </w:rPr>
        <w:t xml:space="preserve"> </w:t>
      </w:r>
      <w:r>
        <w:rPr>
          <w:rFonts w:eastAsia="黑体"/>
          <w:b w:val="0"/>
          <w:i w:val="0"/>
          <w:iCs w:val="0"/>
          <w:color w:val="000000"/>
          <w:sz w:val="24"/>
          <w:szCs w:val="24"/>
        </w:rPr>
        <w:t>和解</w:t>
      </w:r>
      <w:bookmarkEnd w:id="261"/>
      <w:bookmarkEnd w:id="262"/>
    </w:p>
    <w:bookmarkEnd w:id="263"/>
    <w:bookmarkEnd w:id="264"/>
    <w:bookmarkEnd w:id="265"/>
    <w:p w14:paraId="1A1BBDD5">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合同当事人可以就争议自行和解，自行和解达成协议的经双方签字并盖章后作为合同补充文件，双方均应遵照执行。</w:t>
      </w:r>
    </w:p>
    <w:p w14:paraId="11D7C984">
      <w:pPr>
        <w:pageBreakBefore w:val="0"/>
        <w:kinsoku/>
        <w:wordWrap/>
        <w:overflowPunct/>
        <w:topLinePunct w:val="0"/>
        <w:bidi w:val="0"/>
        <w:snapToGrid/>
        <w:spacing w:line="360" w:lineRule="auto"/>
        <w:ind w:leftChars="0" w:firstLine="480" w:firstLineChars="200"/>
        <w:textAlignment w:val="auto"/>
        <w:rPr>
          <w:rFonts w:eastAsia="仿宋_GB2312"/>
          <w:i w:val="0"/>
          <w:iCs w:val="0"/>
          <w:color w:val="000000"/>
          <w:kern w:val="0"/>
          <w:sz w:val="24"/>
          <w:szCs w:val="24"/>
        </w:rPr>
      </w:pPr>
      <w:bookmarkStart w:id="266" w:name="_Toc351203628"/>
      <w:bookmarkStart w:id="267" w:name="_Toc337558842"/>
      <w:bookmarkStart w:id="268" w:name="_Toc296503148"/>
      <w:bookmarkStart w:id="269" w:name="_Toc296346649"/>
      <w:r>
        <w:rPr>
          <w:rFonts w:hint="eastAsia" w:eastAsia="黑体"/>
          <w:bCs/>
          <w:i w:val="0"/>
          <w:iCs w:val="0"/>
          <w:color w:val="000000"/>
          <w:sz w:val="24"/>
          <w:szCs w:val="24"/>
        </w:rPr>
        <w:t>17</w:t>
      </w:r>
      <w:r>
        <w:rPr>
          <w:rFonts w:eastAsia="黑体"/>
          <w:bCs/>
          <w:i w:val="0"/>
          <w:iCs w:val="0"/>
          <w:color w:val="000000"/>
          <w:sz w:val="24"/>
          <w:szCs w:val="24"/>
        </w:rPr>
        <w:t>.2</w:t>
      </w:r>
      <w:r>
        <w:rPr>
          <w:rFonts w:hint="eastAsia" w:eastAsia="黑体"/>
          <w:bCs/>
          <w:i w:val="0"/>
          <w:iCs w:val="0"/>
          <w:color w:val="000000"/>
          <w:sz w:val="24"/>
          <w:szCs w:val="24"/>
        </w:rPr>
        <w:t xml:space="preserve"> </w:t>
      </w:r>
      <w:r>
        <w:rPr>
          <w:rFonts w:eastAsia="黑体"/>
          <w:bCs/>
          <w:i w:val="0"/>
          <w:iCs w:val="0"/>
          <w:color w:val="000000"/>
          <w:sz w:val="24"/>
          <w:szCs w:val="24"/>
        </w:rPr>
        <w:t>调解</w:t>
      </w:r>
      <w:bookmarkEnd w:id="266"/>
    </w:p>
    <w:bookmarkEnd w:id="267"/>
    <w:bookmarkEnd w:id="268"/>
    <w:bookmarkEnd w:id="269"/>
    <w:p w14:paraId="38A01D08">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合同当事人可以就争议请求</w:t>
      </w:r>
      <w:r>
        <w:rPr>
          <w:rFonts w:hint="eastAsia" w:eastAsia="仿宋_GB2312"/>
          <w:i w:val="0"/>
          <w:iCs w:val="0"/>
          <w:color w:val="000000"/>
          <w:kern w:val="0"/>
          <w:sz w:val="24"/>
          <w:szCs w:val="24"/>
        </w:rPr>
        <w:t>相关</w:t>
      </w:r>
      <w:r>
        <w:rPr>
          <w:rFonts w:eastAsia="仿宋_GB2312"/>
          <w:i w:val="0"/>
          <w:iCs w:val="0"/>
          <w:color w:val="000000"/>
          <w:kern w:val="0"/>
          <w:sz w:val="24"/>
          <w:szCs w:val="24"/>
        </w:rPr>
        <w:t>行政主管部门</w:t>
      </w:r>
      <w:r>
        <w:rPr>
          <w:rFonts w:hint="eastAsia" w:eastAsia="仿宋_GB2312"/>
          <w:i w:val="0"/>
          <w:iCs w:val="0"/>
          <w:color w:val="000000"/>
          <w:kern w:val="0"/>
          <w:sz w:val="24"/>
          <w:szCs w:val="24"/>
        </w:rPr>
        <w:t>、行业协会</w:t>
      </w:r>
      <w:r>
        <w:rPr>
          <w:rFonts w:eastAsia="仿宋_GB2312"/>
          <w:i w:val="0"/>
          <w:iCs w:val="0"/>
          <w:color w:val="000000"/>
          <w:kern w:val="0"/>
          <w:sz w:val="24"/>
          <w:szCs w:val="24"/>
        </w:rPr>
        <w:t>或</w:t>
      </w:r>
      <w:r>
        <w:rPr>
          <w:rFonts w:hint="eastAsia" w:eastAsia="仿宋_GB2312"/>
          <w:i w:val="0"/>
          <w:iCs w:val="0"/>
          <w:color w:val="000000"/>
          <w:kern w:val="0"/>
          <w:sz w:val="24"/>
          <w:szCs w:val="24"/>
        </w:rPr>
        <w:t>其他</w:t>
      </w:r>
      <w:r>
        <w:rPr>
          <w:rFonts w:eastAsia="仿宋_GB2312"/>
          <w:i w:val="0"/>
          <w:iCs w:val="0"/>
          <w:color w:val="000000"/>
          <w:kern w:val="0"/>
          <w:sz w:val="24"/>
          <w:szCs w:val="24"/>
        </w:rPr>
        <w:t>第三方进行调解，调解达成协议的，经双方签字并盖章后作为合同补充文件，双方均应遵照执行。</w:t>
      </w:r>
    </w:p>
    <w:p w14:paraId="26587B33">
      <w:pPr>
        <w:pageBreakBefore w:val="0"/>
        <w:kinsoku/>
        <w:wordWrap/>
        <w:overflowPunct/>
        <w:topLinePunct w:val="0"/>
        <w:bidi w:val="0"/>
        <w:snapToGrid/>
        <w:spacing w:line="360" w:lineRule="auto"/>
        <w:ind w:leftChars="0" w:firstLine="480" w:firstLineChars="200"/>
        <w:textAlignment w:val="auto"/>
        <w:rPr>
          <w:rFonts w:eastAsia="仿宋_GB2312"/>
          <w:i w:val="0"/>
          <w:iCs w:val="0"/>
          <w:color w:val="000000"/>
          <w:kern w:val="0"/>
          <w:sz w:val="24"/>
          <w:szCs w:val="24"/>
        </w:rPr>
      </w:pPr>
      <w:bookmarkStart w:id="270" w:name="_Toc351203629"/>
      <w:bookmarkStart w:id="271" w:name="_Toc296346650"/>
      <w:bookmarkStart w:id="272" w:name="_Toc296503149"/>
      <w:bookmarkStart w:id="273" w:name="_Toc337558843"/>
      <w:r>
        <w:rPr>
          <w:rFonts w:hint="eastAsia" w:eastAsia="黑体"/>
          <w:bCs/>
          <w:i w:val="0"/>
          <w:iCs w:val="0"/>
          <w:color w:val="000000"/>
          <w:sz w:val="24"/>
          <w:szCs w:val="24"/>
        </w:rPr>
        <w:t>17</w:t>
      </w:r>
      <w:r>
        <w:rPr>
          <w:rFonts w:eastAsia="黑体"/>
          <w:bCs/>
          <w:i w:val="0"/>
          <w:iCs w:val="0"/>
          <w:color w:val="000000"/>
          <w:sz w:val="24"/>
          <w:szCs w:val="24"/>
        </w:rPr>
        <w:t>.3</w:t>
      </w:r>
      <w:r>
        <w:rPr>
          <w:rFonts w:hint="eastAsia" w:eastAsia="黑体"/>
          <w:bCs/>
          <w:i w:val="0"/>
          <w:iCs w:val="0"/>
          <w:color w:val="000000"/>
          <w:sz w:val="24"/>
          <w:szCs w:val="24"/>
        </w:rPr>
        <w:t xml:space="preserve"> </w:t>
      </w:r>
      <w:r>
        <w:rPr>
          <w:rFonts w:eastAsia="黑体"/>
          <w:bCs/>
          <w:i w:val="0"/>
          <w:iCs w:val="0"/>
          <w:color w:val="000000"/>
          <w:sz w:val="24"/>
          <w:szCs w:val="24"/>
        </w:rPr>
        <w:t>争议评审</w:t>
      </w:r>
      <w:bookmarkEnd w:id="270"/>
    </w:p>
    <w:bookmarkEnd w:id="271"/>
    <w:bookmarkEnd w:id="272"/>
    <w:bookmarkEnd w:id="273"/>
    <w:p w14:paraId="5596BF1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合同当事人在专用合同条款中约定采取争议评审方式解决争议</w:t>
      </w:r>
      <w:r>
        <w:rPr>
          <w:rFonts w:hint="eastAsia" w:eastAsia="仿宋_GB2312"/>
          <w:i w:val="0"/>
          <w:iCs w:val="0"/>
          <w:color w:val="000000"/>
          <w:kern w:val="0"/>
          <w:sz w:val="24"/>
          <w:szCs w:val="24"/>
        </w:rPr>
        <w:t>以及评审规则，并</w:t>
      </w:r>
      <w:r>
        <w:rPr>
          <w:rFonts w:eastAsia="仿宋_GB2312"/>
          <w:i w:val="0"/>
          <w:iCs w:val="0"/>
          <w:color w:val="000000"/>
          <w:kern w:val="0"/>
          <w:sz w:val="24"/>
          <w:szCs w:val="24"/>
        </w:rPr>
        <w:t xml:space="preserve">按下列约定执行： </w:t>
      </w:r>
    </w:p>
    <w:p w14:paraId="0101DAF6">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17</w:t>
      </w:r>
      <w:r>
        <w:rPr>
          <w:rFonts w:eastAsia="仿宋_GB2312"/>
          <w:i w:val="0"/>
          <w:iCs w:val="0"/>
          <w:color w:val="000000"/>
          <w:kern w:val="0"/>
          <w:sz w:val="24"/>
          <w:szCs w:val="24"/>
        </w:rPr>
        <w:t>.3.1 争议评审小组的确定</w:t>
      </w:r>
    </w:p>
    <w:p w14:paraId="04231391">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14:paraId="0FB0071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i w:val="0"/>
          <w:iCs w:val="0"/>
          <w:color w:val="000000"/>
          <w:kern w:val="0"/>
          <w:sz w:val="24"/>
          <w:szCs w:val="24"/>
        </w:rPr>
        <w:t>评审</w:t>
      </w:r>
      <w:r>
        <w:rPr>
          <w:rFonts w:eastAsia="仿宋_GB2312"/>
          <w:i w:val="0"/>
          <w:iCs w:val="0"/>
          <w:color w:val="000000"/>
          <w:kern w:val="0"/>
          <w:sz w:val="24"/>
          <w:szCs w:val="24"/>
        </w:rPr>
        <w:t xml:space="preserve">机构指定第三名首席争议评审员。 </w:t>
      </w:r>
    </w:p>
    <w:p w14:paraId="2EEF2EAE">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除专用合同条款另有约定外，评审</w:t>
      </w:r>
      <w:r>
        <w:rPr>
          <w:rFonts w:hint="eastAsia" w:eastAsia="仿宋_GB2312"/>
          <w:i w:val="0"/>
          <w:iCs w:val="0"/>
          <w:color w:val="000000"/>
          <w:kern w:val="0"/>
          <w:sz w:val="24"/>
          <w:szCs w:val="24"/>
        </w:rPr>
        <w:t>所发生的费用</w:t>
      </w:r>
      <w:r>
        <w:rPr>
          <w:rFonts w:eastAsia="仿宋_GB2312"/>
          <w:i w:val="0"/>
          <w:iCs w:val="0"/>
          <w:color w:val="000000"/>
          <w:kern w:val="0"/>
          <w:sz w:val="24"/>
          <w:szCs w:val="24"/>
        </w:rPr>
        <w:t>由发包人和</w:t>
      </w:r>
      <w:r>
        <w:rPr>
          <w:rFonts w:hint="eastAsia" w:eastAsia="仿宋_GB2312"/>
          <w:i w:val="0"/>
          <w:iCs w:val="0"/>
          <w:color w:val="000000"/>
          <w:kern w:val="0"/>
          <w:sz w:val="24"/>
          <w:szCs w:val="24"/>
        </w:rPr>
        <w:t>设计</w:t>
      </w:r>
      <w:r>
        <w:rPr>
          <w:rFonts w:eastAsia="仿宋_GB2312"/>
          <w:i w:val="0"/>
          <w:iCs w:val="0"/>
          <w:color w:val="000000"/>
          <w:kern w:val="0"/>
          <w:sz w:val="24"/>
          <w:szCs w:val="24"/>
        </w:rPr>
        <w:t>人各承担一半。</w:t>
      </w:r>
    </w:p>
    <w:p w14:paraId="52CFB856">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17</w:t>
      </w:r>
      <w:r>
        <w:rPr>
          <w:rFonts w:eastAsia="仿宋_GB2312"/>
          <w:i w:val="0"/>
          <w:iCs w:val="0"/>
          <w:color w:val="000000"/>
          <w:kern w:val="0"/>
          <w:sz w:val="24"/>
          <w:szCs w:val="24"/>
        </w:rPr>
        <w:t>.3.2 争议评审小组的决定</w:t>
      </w:r>
    </w:p>
    <w:p w14:paraId="2CB5014A">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合同当事人可在任何时间将与合同有关的任何争议共同提请争议评审小组进行评审。争议评审小组应秉持客观、公正原则，充分听取合同当事人的意见，依据相关法律、</w:t>
      </w:r>
      <w:r>
        <w:rPr>
          <w:rFonts w:hint="eastAsia" w:eastAsia="仿宋_GB2312"/>
          <w:i w:val="0"/>
          <w:iCs w:val="0"/>
          <w:color w:val="000000"/>
          <w:kern w:val="0"/>
          <w:sz w:val="24"/>
          <w:szCs w:val="24"/>
        </w:rPr>
        <w:t>技术</w:t>
      </w:r>
      <w:r>
        <w:rPr>
          <w:rFonts w:eastAsia="仿宋_GB2312"/>
          <w:i w:val="0"/>
          <w:iCs w:val="0"/>
          <w:color w:val="000000"/>
          <w:kern w:val="0"/>
          <w:sz w:val="24"/>
          <w:szCs w:val="24"/>
        </w:rPr>
        <w:t>标准及</w:t>
      </w:r>
      <w:r>
        <w:rPr>
          <w:rFonts w:hint="eastAsia" w:eastAsia="仿宋_GB2312"/>
          <w:i w:val="0"/>
          <w:iCs w:val="0"/>
          <w:color w:val="000000"/>
          <w:kern w:val="0"/>
          <w:sz w:val="24"/>
          <w:szCs w:val="24"/>
        </w:rPr>
        <w:t>行业</w:t>
      </w:r>
      <w:r>
        <w:rPr>
          <w:rFonts w:eastAsia="仿宋_GB2312"/>
          <w:i w:val="0"/>
          <w:iCs w:val="0"/>
          <w:color w:val="000000"/>
          <w:kern w:val="0"/>
          <w:sz w:val="24"/>
          <w:szCs w:val="24"/>
        </w:rPr>
        <w:t>惯例等，自收到争议评审申请报告后14天内作出书面决定，并说明理由。合同当事人可以在专用合同条款中对本事项另行约定。</w:t>
      </w:r>
    </w:p>
    <w:p w14:paraId="08507B9B">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17</w:t>
      </w:r>
      <w:r>
        <w:rPr>
          <w:rFonts w:eastAsia="仿宋_GB2312"/>
          <w:i w:val="0"/>
          <w:iCs w:val="0"/>
          <w:color w:val="000000"/>
          <w:kern w:val="0"/>
          <w:sz w:val="24"/>
          <w:szCs w:val="24"/>
        </w:rPr>
        <w:t>.3.3 争议评审小组决定的效力</w:t>
      </w:r>
    </w:p>
    <w:p w14:paraId="65E64047">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争议评审小组作出的书面决定经合同当事人签字确认后，对双方具有约束力，双方应遵照执行。</w:t>
      </w:r>
    </w:p>
    <w:p w14:paraId="20EEF556">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hint="eastAsia" w:eastAsia="黑体"/>
          <w:bCs/>
          <w:i w:val="0"/>
          <w:iCs w:val="0"/>
          <w:color w:val="000000"/>
          <w:sz w:val="24"/>
          <w:szCs w:val="24"/>
        </w:rPr>
      </w:pPr>
      <w:r>
        <w:rPr>
          <w:rFonts w:eastAsia="仿宋_GB2312"/>
          <w:i w:val="0"/>
          <w:iCs w:val="0"/>
          <w:color w:val="000000"/>
          <w:kern w:val="0"/>
          <w:sz w:val="24"/>
          <w:szCs w:val="24"/>
        </w:rPr>
        <w:t>任何一方当事人不接受争议评审小组决定</w:t>
      </w:r>
      <w:r>
        <w:rPr>
          <w:rFonts w:hint="eastAsia" w:eastAsia="仿宋_GB2312"/>
          <w:i w:val="0"/>
          <w:iCs w:val="0"/>
          <w:color w:val="000000"/>
          <w:kern w:val="0"/>
          <w:sz w:val="24"/>
          <w:szCs w:val="24"/>
        </w:rPr>
        <w:t>或不履行争议评审小组决定的</w:t>
      </w:r>
      <w:r>
        <w:rPr>
          <w:rFonts w:eastAsia="仿宋_GB2312"/>
          <w:i w:val="0"/>
          <w:iCs w:val="0"/>
          <w:color w:val="000000"/>
          <w:kern w:val="0"/>
          <w:sz w:val="24"/>
          <w:szCs w:val="24"/>
        </w:rPr>
        <w:t>，双方可选择采用其他争议解决方式。</w:t>
      </w:r>
      <w:bookmarkStart w:id="274" w:name="_Toc296503150"/>
      <w:bookmarkStart w:id="275" w:name="_Toc296346651"/>
      <w:bookmarkStart w:id="276" w:name="_Toc351203630"/>
      <w:bookmarkStart w:id="277" w:name="_Toc337558844"/>
    </w:p>
    <w:p w14:paraId="372074C9">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hint="eastAsia" w:eastAsia="黑体"/>
          <w:bCs/>
          <w:i w:val="0"/>
          <w:iCs w:val="0"/>
          <w:color w:val="000000"/>
          <w:sz w:val="24"/>
          <w:szCs w:val="24"/>
        </w:rPr>
        <w:t>17</w:t>
      </w:r>
      <w:r>
        <w:rPr>
          <w:rFonts w:eastAsia="黑体"/>
          <w:bCs/>
          <w:i w:val="0"/>
          <w:iCs w:val="0"/>
          <w:color w:val="000000"/>
          <w:sz w:val="24"/>
          <w:szCs w:val="24"/>
        </w:rPr>
        <w:t>.4</w:t>
      </w:r>
      <w:r>
        <w:rPr>
          <w:rFonts w:hint="eastAsia" w:eastAsia="黑体"/>
          <w:bCs/>
          <w:i w:val="0"/>
          <w:iCs w:val="0"/>
          <w:color w:val="000000"/>
          <w:sz w:val="24"/>
          <w:szCs w:val="24"/>
        </w:rPr>
        <w:t xml:space="preserve"> </w:t>
      </w:r>
      <w:r>
        <w:rPr>
          <w:rFonts w:eastAsia="黑体"/>
          <w:bCs/>
          <w:i w:val="0"/>
          <w:iCs w:val="0"/>
          <w:color w:val="000000"/>
          <w:sz w:val="24"/>
          <w:szCs w:val="24"/>
        </w:rPr>
        <w:t>仲裁或诉讼</w:t>
      </w:r>
      <w:bookmarkEnd w:id="274"/>
      <w:bookmarkEnd w:id="275"/>
      <w:bookmarkEnd w:id="276"/>
      <w:bookmarkEnd w:id="277"/>
    </w:p>
    <w:p w14:paraId="49F320E0">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因合同及合同有关事项产生的争议，合同当事人可以在专用合同条款中约定以下一种方式解决争议：</w:t>
      </w:r>
    </w:p>
    <w:p w14:paraId="2DFCF9C5">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（1）向约定的仲裁委员会申请仲裁；</w:t>
      </w:r>
    </w:p>
    <w:p w14:paraId="70E1F929">
      <w:pPr>
        <w:pageBreakBefore w:val="0"/>
        <w:kinsoku/>
        <w:wordWrap/>
        <w:overflowPunct/>
        <w:topLinePunct w:val="0"/>
        <w:bidi w:val="0"/>
        <w:snapToGrid/>
        <w:spacing w:line="360" w:lineRule="auto"/>
        <w:ind w:leftChars="0" w:firstLine="480" w:firstLineChars="200"/>
        <w:textAlignment w:val="auto"/>
        <w:rPr>
          <w:rFonts w:eastAsia="仿宋_GB2312"/>
          <w:i w:val="0"/>
          <w:iCs w:val="0"/>
          <w:color w:val="000000"/>
          <w:kern w:val="0"/>
          <w:sz w:val="24"/>
          <w:szCs w:val="24"/>
        </w:rPr>
      </w:pPr>
      <w:r>
        <w:rPr>
          <w:rFonts w:eastAsia="仿宋_GB2312"/>
          <w:i w:val="0"/>
          <w:iCs w:val="0"/>
          <w:color w:val="000000"/>
          <w:kern w:val="0"/>
          <w:sz w:val="24"/>
          <w:szCs w:val="24"/>
        </w:rPr>
        <w:t>（2）向有管辖权的人民法院起诉。</w:t>
      </w:r>
    </w:p>
    <w:p w14:paraId="27557659">
      <w:pPr>
        <w:pStyle w:val="7"/>
        <w:keepNext w:val="0"/>
        <w:keepLines w:val="0"/>
        <w:pageBreakBefore w:val="0"/>
        <w:widowControl/>
        <w:numPr>
          <w:ilvl w:val="4"/>
          <w:numId w:val="0"/>
        </w:numPr>
        <w:kinsoku/>
        <w:wordWrap/>
        <w:overflowPunct/>
        <w:topLinePunct w:val="0"/>
        <w:autoSpaceDE/>
        <w:autoSpaceDN/>
        <w:bidi w:val="0"/>
        <w:adjustRightInd/>
        <w:snapToGrid/>
        <w:spacing w:before="0" w:after="0" w:line="360" w:lineRule="auto"/>
        <w:ind w:leftChars="0" w:firstLine="480" w:firstLineChars="200"/>
        <w:textAlignment w:val="auto"/>
        <w:rPr>
          <w:rFonts w:eastAsia="黑体"/>
          <w:b w:val="0"/>
          <w:i w:val="0"/>
          <w:iCs w:val="0"/>
          <w:color w:val="000000"/>
          <w:sz w:val="24"/>
          <w:szCs w:val="24"/>
        </w:rPr>
      </w:pPr>
      <w:bookmarkStart w:id="278" w:name="_Toc351203631"/>
      <w:bookmarkStart w:id="279" w:name="_Toc13836"/>
      <w:bookmarkStart w:id="280" w:name="_Toc337558845"/>
      <w:bookmarkStart w:id="281" w:name="_Toc296503152"/>
      <w:bookmarkStart w:id="282" w:name="_Toc296346653"/>
      <w:r>
        <w:rPr>
          <w:rFonts w:hint="eastAsia" w:eastAsia="黑体"/>
          <w:b w:val="0"/>
          <w:i w:val="0"/>
          <w:iCs w:val="0"/>
          <w:color w:val="000000"/>
          <w:sz w:val="24"/>
          <w:szCs w:val="24"/>
        </w:rPr>
        <w:t>17</w:t>
      </w:r>
      <w:r>
        <w:rPr>
          <w:rFonts w:eastAsia="黑体"/>
          <w:b w:val="0"/>
          <w:i w:val="0"/>
          <w:iCs w:val="0"/>
          <w:color w:val="000000"/>
          <w:sz w:val="24"/>
          <w:szCs w:val="24"/>
        </w:rPr>
        <w:t>.5争议解决条款效力</w:t>
      </w:r>
      <w:bookmarkEnd w:id="278"/>
      <w:bookmarkEnd w:id="279"/>
    </w:p>
    <w:bookmarkEnd w:id="280"/>
    <w:bookmarkEnd w:id="281"/>
    <w:bookmarkEnd w:id="282"/>
    <w:p w14:paraId="18CA6CE9">
      <w:pPr>
        <w:pageBreakBefore w:val="0"/>
        <w:kinsoku/>
        <w:wordWrap/>
        <w:overflowPunct/>
        <w:topLinePunct w:val="0"/>
        <w:autoSpaceDE w:val="0"/>
        <w:autoSpaceDN w:val="0"/>
        <w:bidi w:val="0"/>
        <w:adjustRightInd w:val="0"/>
        <w:snapToGrid/>
        <w:spacing w:line="360" w:lineRule="auto"/>
        <w:ind w:leftChars="0" w:firstLine="480" w:firstLineChars="200"/>
        <w:jc w:val="left"/>
        <w:textAlignment w:val="auto"/>
        <w:rPr>
          <w:rFonts w:eastAsia="仿宋_GB2312"/>
          <w:i w:val="0"/>
          <w:iCs w:val="0"/>
          <w:color w:val="000000"/>
          <w:kern w:val="0"/>
          <w:sz w:val="24"/>
          <w:szCs w:val="24"/>
        </w:rPr>
      </w:pPr>
      <w:r>
        <w:rPr>
          <w:rFonts w:eastAsia="仿宋_GB2312"/>
          <w:i w:val="0"/>
          <w:iCs w:val="0"/>
          <w:color w:val="000000"/>
          <w:kern w:val="0"/>
          <w:sz w:val="24"/>
          <w:szCs w:val="24"/>
        </w:rPr>
        <w:t xml:space="preserve">合同有关争议解决的条款独立存在，合同的变更、解除、终止、无效或者被撤销均不影响其效力。 </w:t>
      </w:r>
    </w:p>
    <w:p w14:paraId="52EABC8D">
      <w:pPr>
        <w:pStyle w:val="5"/>
        <w:pageBreakBefore w:val="0"/>
        <w:kinsoku/>
        <w:wordWrap/>
        <w:overflowPunct/>
        <w:topLinePunct w:val="0"/>
        <w:bidi w:val="0"/>
        <w:snapToGrid/>
        <w:spacing w:before="0" w:after="0" w:line="360" w:lineRule="auto"/>
        <w:ind w:left="0" w:leftChars="0" w:firstLine="721" w:firstLineChars="200"/>
        <w:jc w:val="center"/>
        <w:textAlignment w:val="auto"/>
        <w:rPr>
          <w:rFonts w:ascii="华文中宋" w:hAnsi="华文中宋" w:eastAsia="华文中宋"/>
          <w:i w:val="0"/>
          <w:iCs w:val="0"/>
          <w:sz w:val="36"/>
          <w:szCs w:val="36"/>
        </w:rPr>
      </w:pPr>
      <w:r>
        <w:rPr>
          <w:rFonts w:ascii="华文中宋" w:hAnsi="华文中宋" w:eastAsia="华文中宋"/>
          <w:i w:val="0"/>
          <w:iCs w:val="0"/>
          <w:sz w:val="36"/>
          <w:szCs w:val="36"/>
        </w:rPr>
        <w:br w:type="page"/>
      </w:r>
      <w:bookmarkStart w:id="283" w:name="_Toc16311"/>
      <w:r>
        <w:rPr>
          <w:rFonts w:ascii="华文中宋" w:hAnsi="华文中宋" w:eastAsia="华文中宋"/>
          <w:i w:val="0"/>
          <w:iCs w:val="0"/>
          <w:sz w:val="36"/>
          <w:szCs w:val="36"/>
        </w:rPr>
        <w:t xml:space="preserve">第三部分 </w:t>
      </w:r>
      <w:r>
        <w:rPr>
          <w:rFonts w:hint="eastAsia" w:ascii="华文中宋" w:hAnsi="华文中宋" w:eastAsia="华文中宋"/>
          <w:i w:val="0"/>
          <w:iCs w:val="0"/>
          <w:sz w:val="36"/>
          <w:szCs w:val="36"/>
        </w:rPr>
        <w:t>专用合同条款</w:t>
      </w:r>
      <w:bookmarkEnd w:id="283"/>
    </w:p>
    <w:p w14:paraId="76A43028">
      <w:pPr>
        <w:pStyle w:val="6"/>
        <w:pageBreakBefore w:val="0"/>
        <w:kinsoku/>
        <w:wordWrap/>
        <w:overflowPunct/>
        <w:topLinePunct w:val="0"/>
        <w:bidi w:val="0"/>
        <w:snapToGrid/>
        <w:spacing w:before="0" w:after="0" w:line="360" w:lineRule="auto"/>
        <w:ind w:left="0" w:leftChars="0" w:firstLine="480" w:firstLineChars="200"/>
        <w:textAlignment w:val="auto"/>
        <w:rPr>
          <w:rFonts w:ascii="Times New Roman" w:hAnsi="Times New Roman" w:eastAsia="黑体"/>
          <w:b w:val="0"/>
          <w:i w:val="0"/>
          <w:iCs w:val="0"/>
          <w:color w:val="000000"/>
          <w:sz w:val="24"/>
          <w:szCs w:val="24"/>
        </w:rPr>
      </w:pPr>
      <w:bookmarkStart w:id="284" w:name="_Toc20082"/>
      <w:r>
        <w:rPr>
          <w:rFonts w:ascii="Times New Roman" w:hAnsi="Times New Roman" w:eastAsia="黑体"/>
          <w:b w:val="0"/>
          <w:i w:val="0"/>
          <w:iCs w:val="0"/>
          <w:color w:val="000000"/>
          <w:sz w:val="24"/>
          <w:szCs w:val="24"/>
        </w:rPr>
        <w:t>1. 一般约定</w:t>
      </w:r>
      <w:bookmarkEnd w:id="284"/>
    </w:p>
    <w:p w14:paraId="27203242">
      <w:pPr>
        <w:pageBreakBefore w:val="0"/>
        <w:tabs>
          <w:tab w:val="center" w:pos="4710"/>
        </w:tabs>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eastAsia="黑体"/>
          <w:i w:val="0"/>
          <w:iCs w:val="0"/>
          <w:color w:val="000000"/>
          <w:sz w:val="24"/>
          <w:szCs w:val="24"/>
        </w:rPr>
        <w:t>1.1 词语定义</w:t>
      </w:r>
      <w:r>
        <w:rPr>
          <w:rFonts w:hint="eastAsia" w:eastAsia="黑体"/>
          <w:i w:val="0"/>
          <w:iCs w:val="0"/>
          <w:color w:val="000000"/>
          <w:sz w:val="24"/>
          <w:szCs w:val="24"/>
        </w:rPr>
        <w:t>与解释</w:t>
      </w:r>
    </w:p>
    <w:p w14:paraId="221A5EEC">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kern w:val="0"/>
          <w:sz w:val="24"/>
          <w:szCs w:val="24"/>
        </w:rPr>
      </w:pPr>
      <w:r>
        <w:rPr>
          <w:rFonts w:eastAsia="仿宋_GB2312"/>
          <w:i w:val="0"/>
          <w:iCs w:val="0"/>
          <w:color w:val="000000"/>
          <w:kern w:val="0"/>
          <w:sz w:val="24"/>
          <w:szCs w:val="24"/>
        </w:rPr>
        <w:t>1.1.1</w:t>
      </w:r>
      <w:r>
        <w:rPr>
          <w:rFonts w:hint="eastAsia" w:eastAsia="仿宋_GB2312"/>
          <w:i w:val="0"/>
          <w:iCs w:val="0"/>
          <w:color w:val="000000"/>
          <w:kern w:val="0"/>
          <w:sz w:val="24"/>
          <w:szCs w:val="24"/>
        </w:rPr>
        <w:t xml:space="preserve"> </w:t>
      </w:r>
      <w:r>
        <w:rPr>
          <w:rFonts w:eastAsia="仿宋_GB2312"/>
          <w:i w:val="0"/>
          <w:iCs w:val="0"/>
          <w:color w:val="000000"/>
          <w:kern w:val="0"/>
          <w:sz w:val="24"/>
          <w:szCs w:val="24"/>
        </w:rPr>
        <w:t>合同</w:t>
      </w:r>
    </w:p>
    <w:p w14:paraId="59009FF2">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u w:val="single"/>
        </w:rPr>
      </w:pPr>
      <w:r>
        <w:rPr>
          <w:rFonts w:eastAsia="仿宋_GB2312"/>
          <w:i w:val="0"/>
          <w:iCs w:val="0"/>
          <w:color w:val="000000"/>
          <w:kern w:val="0"/>
          <w:sz w:val="24"/>
          <w:szCs w:val="24"/>
        </w:rPr>
        <w:t>1.1.1.</w:t>
      </w:r>
      <w:r>
        <w:rPr>
          <w:rFonts w:hint="eastAsia" w:eastAsia="仿宋_GB2312"/>
          <w:i w:val="0"/>
          <w:iCs w:val="0"/>
          <w:color w:val="000000"/>
          <w:kern w:val="0"/>
          <w:sz w:val="24"/>
          <w:szCs w:val="24"/>
        </w:rPr>
        <w:t xml:space="preserve">8 </w:t>
      </w:r>
      <w:r>
        <w:rPr>
          <w:rFonts w:eastAsia="仿宋_GB2312"/>
          <w:i w:val="0"/>
          <w:iCs w:val="0"/>
          <w:color w:val="000000"/>
          <w:kern w:val="0"/>
          <w:sz w:val="24"/>
          <w:szCs w:val="24"/>
        </w:rPr>
        <w:t>其他合同文件包括：</w:t>
      </w:r>
      <w:r>
        <w:rPr>
          <w:rFonts w:hint="eastAsia" w:eastAsia="仿宋_GB2312"/>
          <w:b/>
          <w:bCs/>
          <w:i w:val="0"/>
          <w:iCs w:val="0"/>
          <w:color w:val="000000"/>
          <w:sz w:val="24"/>
          <w:szCs w:val="24"/>
          <w:u w:val="single"/>
        </w:rPr>
        <w:t>招标文件，</w:t>
      </w:r>
      <w:r>
        <w:rPr>
          <w:rFonts w:hint="eastAsia" w:eastAsia="仿宋_GB2312"/>
          <w:b/>
          <w:bCs/>
          <w:i w:val="0"/>
          <w:iCs w:val="0"/>
          <w:color w:val="000000"/>
          <w:kern w:val="0"/>
          <w:sz w:val="24"/>
          <w:szCs w:val="24"/>
          <w:u w:val="single"/>
        </w:rPr>
        <w:t>甲乙双方签订的</w:t>
      </w:r>
      <w:r>
        <w:rPr>
          <w:rFonts w:eastAsia="仿宋_GB2312"/>
          <w:b/>
          <w:bCs/>
          <w:i w:val="0"/>
          <w:iCs w:val="0"/>
          <w:color w:val="000000"/>
          <w:kern w:val="0"/>
          <w:sz w:val="24"/>
          <w:szCs w:val="24"/>
          <w:u w:val="single"/>
        </w:rPr>
        <w:t>与工程</w:t>
      </w:r>
      <w:r>
        <w:rPr>
          <w:rFonts w:hint="eastAsia" w:eastAsia="仿宋_GB2312"/>
          <w:b/>
          <w:bCs/>
          <w:i w:val="0"/>
          <w:iCs w:val="0"/>
          <w:color w:val="000000"/>
          <w:kern w:val="0"/>
          <w:sz w:val="24"/>
          <w:szCs w:val="24"/>
          <w:u w:val="single"/>
        </w:rPr>
        <w:t>设计</w:t>
      </w:r>
      <w:r>
        <w:rPr>
          <w:rFonts w:eastAsia="仿宋_GB2312"/>
          <w:b/>
          <w:bCs/>
          <w:i w:val="0"/>
          <w:iCs w:val="0"/>
          <w:color w:val="000000"/>
          <w:kern w:val="0"/>
          <w:sz w:val="24"/>
          <w:szCs w:val="24"/>
          <w:u w:val="single"/>
        </w:rPr>
        <w:t>有关的具有合同约束力的文件或</w:t>
      </w:r>
      <w:r>
        <w:rPr>
          <w:rFonts w:hint="eastAsia" w:eastAsia="仿宋_GB2312"/>
          <w:b/>
          <w:bCs/>
          <w:i w:val="0"/>
          <w:iCs w:val="0"/>
          <w:color w:val="000000"/>
          <w:kern w:val="0"/>
          <w:sz w:val="24"/>
          <w:szCs w:val="24"/>
          <w:u w:val="single"/>
        </w:rPr>
        <w:t>补充</w:t>
      </w:r>
      <w:r>
        <w:rPr>
          <w:rFonts w:eastAsia="仿宋_GB2312"/>
          <w:b/>
          <w:bCs/>
          <w:i w:val="0"/>
          <w:iCs w:val="0"/>
          <w:color w:val="000000"/>
          <w:kern w:val="0"/>
          <w:sz w:val="24"/>
          <w:szCs w:val="24"/>
          <w:u w:val="single"/>
        </w:rPr>
        <w:t>协议</w:t>
      </w:r>
      <w:r>
        <w:rPr>
          <w:rFonts w:hint="eastAsia" w:eastAsia="仿宋_GB2312"/>
          <w:b/>
          <w:bCs/>
          <w:i w:val="0"/>
          <w:iCs w:val="0"/>
          <w:color w:val="000000"/>
          <w:kern w:val="0"/>
          <w:sz w:val="24"/>
          <w:szCs w:val="24"/>
          <w:u w:val="single"/>
        </w:rPr>
        <w:t>等</w:t>
      </w:r>
      <w:r>
        <w:rPr>
          <w:rFonts w:hint="eastAsia" w:eastAsia="仿宋_GB2312"/>
          <w:i w:val="0"/>
          <w:iCs w:val="0"/>
          <w:color w:val="000000"/>
          <w:sz w:val="24"/>
          <w:szCs w:val="24"/>
        </w:rPr>
        <w:t>。</w:t>
      </w:r>
    </w:p>
    <w:p w14:paraId="4BEBE8DA">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eastAsia="黑体"/>
          <w:i w:val="0"/>
          <w:iCs w:val="0"/>
          <w:color w:val="000000"/>
          <w:sz w:val="24"/>
          <w:szCs w:val="24"/>
        </w:rPr>
        <w:t>1.3</w:t>
      </w:r>
      <w:r>
        <w:rPr>
          <w:rFonts w:hint="eastAsia" w:eastAsia="黑体"/>
          <w:i w:val="0"/>
          <w:iCs w:val="0"/>
          <w:color w:val="000000"/>
          <w:sz w:val="24"/>
          <w:szCs w:val="24"/>
        </w:rPr>
        <w:t xml:space="preserve"> </w:t>
      </w:r>
      <w:r>
        <w:rPr>
          <w:rFonts w:eastAsia="黑体"/>
          <w:i w:val="0"/>
          <w:iCs w:val="0"/>
          <w:color w:val="000000"/>
          <w:sz w:val="24"/>
          <w:szCs w:val="24"/>
        </w:rPr>
        <w:t xml:space="preserve">法律 </w:t>
      </w:r>
    </w:p>
    <w:p w14:paraId="3E616558">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sz w:val="24"/>
          <w:szCs w:val="24"/>
        </w:rPr>
        <w:t>适用于合同的其他规范性文件：</w:t>
      </w:r>
      <w:r>
        <w:rPr>
          <w:rFonts w:hint="eastAsia" w:eastAsia="仿宋_GB2312"/>
          <w:b/>
          <w:bCs/>
          <w:i w:val="0"/>
          <w:iCs w:val="0"/>
          <w:color w:val="000000"/>
          <w:kern w:val="0"/>
          <w:sz w:val="24"/>
          <w:szCs w:val="24"/>
          <w:u w:val="single"/>
        </w:rPr>
        <w:t xml:space="preserve">         无          </w:t>
      </w:r>
      <w:r>
        <w:rPr>
          <w:rFonts w:hint="eastAsia" w:eastAsia="仿宋_GB2312"/>
          <w:i w:val="0"/>
          <w:iCs w:val="0"/>
          <w:color w:val="000000"/>
          <w:sz w:val="24"/>
          <w:szCs w:val="24"/>
        </w:rPr>
        <w:t>。</w:t>
      </w:r>
    </w:p>
    <w:p w14:paraId="6409CE4D">
      <w:pPr>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eastAsia="黑体"/>
          <w:i w:val="0"/>
          <w:iCs w:val="0"/>
          <w:color w:val="000000"/>
          <w:sz w:val="24"/>
          <w:szCs w:val="24"/>
        </w:rPr>
        <w:t xml:space="preserve">1.4 </w:t>
      </w:r>
      <w:r>
        <w:rPr>
          <w:rFonts w:hint="eastAsia" w:eastAsia="黑体"/>
          <w:i w:val="0"/>
          <w:iCs w:val="0"/>
          <w:color w:val="000000"/>
          <w:sz w:val="24"/>
          <w:szCs w:val="24"/>
        </w:rPr>
        <w:t>技术</w:t>
      </w:r>
      <w:r>
        <w:rPr>
          <w:rFonts w:eastAsia="黑体"/>
          <w:i w:val="0"/>
          <w:iCs w:val="0"/>
          <w:color w:val="000000"/>
          <w:sz w:val="24"/>
          <w:szCs w:val="24"/>
        </w:rPr>
        <w:t>标准</w:t>
      </w:r>
    </w:p>
    <w:p w14:paraId="3EA636E1">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kern w:val="0"/>
          <w:sz w:val="24"/>
          <w:szCs w:val="24"/>
        </w:rPr>
      </w:pPr>
      <w:r>
        <w:rPr>
          <w:rFonts w:eastAsia="仿宋_GB2312"/>
          <w:i w:val="0"/>
          <w:iCs w:val="0"/>
          <w:color w:val="000000"/>
          <w:sz w:val="24"/>
          <w:szCs w:val="24"/>
        </w:rPr>
        <w:t>1.4.1</w:t>
      </w:r>
      <w:r>
        <w:rPr>
          <w:rFonts w:hint="eastAsia" w:eastAsia="仿宋_GB2312"/>
          <w:i w:val="0"/>
          <w:iCs w:val="0"/>
          <w:color w:val="000000"/>
          <w:sz w:val="24"/>
          <w:szCs w:val="24"/>
        </w:rPr>
        <w:t xml:space="preserve"> </w:t>
      </w:r>
      <w:r>
        <w:rPr>
          <w:rFonts w:eastAsia="仿宋_GB2312"/>
          <w:i w:val="0"/>
          <w:iCs w:val="0"/>
          <w:color w:val="000000"/>
          <w:sz w:val="24"/>
          <w:szCs w:val="24"/>
        </w:rPr>
        <w:t>适用于工程的</w:t>
      </w:r>
      <w:r>
        <w:rPr>
          <w:rFonts w:hint="eastAsia" w:eastAsia="仿宋_GB2312"/>
          <w:i w:val="0"/>
          <w:iCs w:val="0"/>
          <w:color w:val="000000"/>
          <w:sz w:val="24"/>
          <w:szCs w:val="24"/>
        </w:rPr>
        <w:t>技术</w:t>
      </w:r>
      <w:r>
        <w:rPr>
          <w:rFonts w:eastAsia="仿宋_GB2312"/>
          <w:i w:val="0"/>
          <w:iCs w:val="0"/>
          <w:color w:val="000000"/>
          <w:sz w:val="24"/>
          <w:szCs w:val="24"/>
        </w:rPr>
        <w:t>标准包括：</w:t>
      </w:r>
      <w:r>
        <w:rPr>
          <w:rFonts w:hint="eastAsia" w:eastAsia="仿宋_GB2312"/>
          <w:i w:val="0"/>
          <w:iCs w:val="0"/>
          <w:color w:val="000000"/>
          <w:sz w:val="24"/>
          <w:szCs w:val="24"/>
          <w:u w:val="single"/>
        </w:rPr>
        <w:t xml:space="preserve"> </w:t>
      </w:r>
      <w:r>
        <w:rPr>
          <w:rFonts w:hint="eastAsia" w:eastAsia="仿宋_GB2312"/>
          <w:b/>
          <w:bCs/>
          <w:i w:val="0"/>
          <w:iCs w:val="0"/>
          <w:color w:val="000000"/>
          <w:sz w:val="24"/>
          <w:szCs w:val="24"/>
          <w:u w:val="single"/>
        </w:rPr>
        <w:t xml:space="preserve">无其他特别要求 </w:t>
      </w:r>
      <w:r>
        <w:rPr>
          <w:rFonts w:hint="eastAsia" w:eastAsia="仿宋_GB2312"/>
          <w:i w:val="0"/>
          <w:iCs w:val="0"/>
          <w:color w:val="000000"/>
          <w:sz w:val="24"/>
          <w:szCs w:val="24"/>
        </w:rPr>
        <w:t>。</w:t>
      </w:r>
    </w:p>
    <w:p w14:paraId="641AA9A5">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kern w:val="0"/>
          <w:sz w:val="24"/>
          <w:szCs w:val="24"/>
        </w:rPr>
      </w:pPr>
      <w:r>
        <w:rPr>
          <w:rFonts w:eastAsia="仿宋_GB2312"/>
          <w:i w:val="0"/>
          <w:iCs w:val="0"/>
          <w:color w:val="000000"/>
          <w:kern w:val="0"/>
          <w:sz w:val="24"/>
          <w:szCs w:val="24"/>
        </w:rPr>
        <w:t xml:space="preserve">1.4.2 </w:t>
      </w:r>
      <w:r>
        <w:rPr>
          <w:rFonts w:hint="eastAsia" w:eastAsia="仿宋_GB2312"/>
          <w:i w:val="0"/>
          <w:iCs w:val="0"/>
          <w:color w:val="000000"/>
          <w:kern w:val="0"/>
          <w:sz w:val="24"/>
          <w:szCs w:val="24"/>
        </w:rPr>
        <w:t>国外技术标准原文版本和中文译本的提供方：</w:t>
      </w:r>
      <w:r>
        <w:rPr>
          <w:rFonts w:hint="eastAsia" w:eastAsia="仿宋_GB2312"/>
          <w:i w:val="0"/>
          <w:iCs w:val="0"/>
          <w:color w:val="000000"/>
          <w:kern w:val="0"/>
          <w:sz w:val="24"/>
          <w:szCs w:val="24"/>
          <w:u w:val="single"/>
          <w:lang w:val="en-US" w:eastAsia="zh-CN"/>
        </w:rPr>
        <w:t xml:space="preserve">  </w:t>
      </w:r>
      <w:r>
        <w:rPr>
          <w:rFonts w:hint="eastAsia" w:eastAsia="仿宋_GB2312"/>
          <w:b/>
          <w:bCs/>
          <w:i w:val="0"/>
          <w:iCs w:val="0"/>
          <w:color w:val="000000"/>
          <w:kern w:val="0"/>
          <w:sz w:val="24"/>
          <w:szCs w:val="24"/>
          <w:u w:val="single"/>
        </w:rPr>
        <w:t>无</w:t>
      </w:r>
      <w:r>
        <w:rPr>
          <w:rFonts w:hint="eastAsia" w:eastAsia="仿宋_GB2312"/>
          <w:b/>
          <w:bCs/>
          <w:i w:val="0"/>
          <w:iCs w:val="0"/>
          <w:color w:val="000000"/>
          <w:kern w:val="0"/>
          <w:sz w:val="24"/>
          <w:szCs w:val="24"/>
          <w:u w:val="single"/>
          <w:lang w:val="en-US" w:eastAsia="zh-CN"/>
        </w:rPr>
        <w:t xml:space="preserve">  </w:t>
      </w:r>
      <w:r>
        <w:rPr>
          <w:rFonts w:hint="eastAsia" w:eastAsia="仿宋_GB2312"/>
          <w:i w:val="0"/>
          <w:iCs w:val="0"/>
          <w:color w:val="000000"/>
          <w:sz w:val="24"/>
          <w:szCs w:val="24"/>
        </w:rPr>
        <w:t>；</w:t>
      </w:r>
    </w:p>
    <w:p w14:paraId="12309456">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kern w:val="0"/>
          <w:sz w:val="24"/>
          <w:szCs w:val="24"/>
        </w:rPr>
      </w:pPr>
      <w:r>
        <w:rPr>
          <w:rFonts w:eastAsia="仿宋_GB2312"/>
          <w:i w:val="0"/>
          <w:iCs w:val="0"/>
          <w:color w:val="000000"/>
          <w:kern w:val="0"/>
          <w:sz w:val="24"/>
          <w:szCs w:val="24"/>
        </w:rPr>
        <w:t>提供国外</w:t>
      </w:r>
      <w:r>
        <w:rPr>
          <w:rFonts w:hint="eastAsia" w:eastAsia="仿宋_GB2312"/>
          <w:i w:val="0"/>
          <w:iCs w:val="0"/>
          <w:color w:val="000000"/>
          <w:kern w:val="0"/>
          <w:sz w:val="24"/>
          <w:szCs w:val="24"/>
        </w:rPr>
        <w:t>技术</w:t>
      </w:r>
      <w:r>
        <w:rPr>
          <w:rFonts w:eastAsia="仿宋_GB2312"/>
          <w:i w:val="0"/>
          <w:iCs w:val="0"/>
          <w:color w:val="000000"/>
          <w:kern w:val="0"/>
          <w:sz w:val="24"/>
          <w:szCs w:val="24"/>
        </w:rPr>
        <w:t>标准的名称：</w:t>
      </w:r>
      <w:r>
        <w:rPr>
          <w:rFonts w:hint="eastAsia" w:eastAsia="仿宋_GB2312"/>
          <w:b/>
          <w:bCs/>
          <w:i w:val="0"/>
          <w:iCs w:val="0"/>
          <w:color w:val="000000"/>
          <w:kern w:val="0"/>
          <w:sz w:val="24"/>
          <w:szCs w:val="24"/>
          <w:u w:val="single"/>
        </w:rPr>
        <w:t xml:space="preserve">         无            </w:t>
      </w:r>
      <w:r>
        <w:rPr>
          <w:rFonts w:hint="eastAsia" w:eastAsia="仿宋_GB2312"/>
          <w:i w:val="0"/>
          <w:iCs w:val="0"/>
          <w:color w:val="000000"/>
          <w:kern w:val="0"/>
          <w:sz w:val="24"/>
          <w:szCs w:val="24"/>
        </w:rPr>
        <w:t>；</w:t>
      </w:r>
    </w:p>
    <w:p w14:paraId="0A544311">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kern w:val="0"/>
          <w:sz w:val="24"/>
          <w:szCs w:val="24"/>
        </w:rPr>
      </w:pPr>
      <w:r>
        <w:rPr>
          <w:rFonts w:eastAsia="仿宋_GB2312"/>
          <w:i w:val="0"/>
          <w:iCs w:val="0"/>
          <w:color w:val="000000"/>
          <w:kern w:val="0"/>
          <w:sz w:val="24"/>
          <w:szCs w:val="24"/>
        </w:rPr>
        <w:t>提供国外</w:t>
      </w:r>
      <w:r>
        <w:rPr>
          <w:rFonts w:hint="eastAsia" w:eastAsia="仿宋_GB2312"/>
          <w:i w:val="0"/>
          <w:iCs w:val="0"/>
          <w:color w:val="000000"/>
          <w:kern w:val="0"/>
          <w:sz w:val="24"/>
          <w:szCs w:val="24"/>
        </w:rPr>
        <w:t>技术</w:t>
      </w:r>
      <w:r>
        <w:rPr>
          <w:rFonts w:eastAsia="仿宋_GB2312"/>
          <w:i w:val="0"/>
          <w:iCs w:val="0"/>
          <w:color w:val="000000"/>
          <w:kern w:val="0"/>
          <w:sz w:val="24"/>
          <w:szCs w:val="24"/>
        </w:rPr>
        <w:t>标准的份数：</w:t>
      </w:r>
      <w:r>
        <w:rPr>
          <w:rFonts w:hint="eastAsia" w:eastAsia="仿宋_GB2312"/>
          <w:b/>
          <w:bCs/>
          <w:i w:val="0"/>
          <w:iCs w:val="0"/>
          <w:color w:val="000000"/>
          <w:kern w:val="0"/>
          <w:sz w:val="24"/>
          <w:szCs w:val="24"/>
          <w:u w:val="single"/>
        </w:rPr>
        <w:t xml:space="preserve">         无            </w:t>
      </w:r>
      <w:r>
        <w:rPr>
          <w:rFonts w:hint="eastAsia" w:eastAsia="仿宋_GB2312"/>
          <w:i w:val="0"/>
          <w:iCs w:val="0"/>
          <w:color w:val="000000"/>
          <w:kern w:val="0"/>
          <w:sz w:val="24"/>
          <w:szCs w:val="24"/>
        </w:rPr>
        <w:t>；</w:t>
      </w:r>
    </w:p>
    <w:p w14:paraId="4D80224B">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kern w:val="0"/>
          <w:sz w:val="24"/>
          <w:szCs w:val="24"/>
        </w:rPr>
      </w:pPr>
      <w:r>
        <w:rPr>
          <w:rFonts w:eastAsia="仿宋_GB2312"/>
          <w:i w:val="0"/>
          <w:iCs w:val="0"/>
          <w:color w:val="000000"/>
          <w:kern w:val="0"/>
          <w:sz w:val="24"/>
          <w:szCs w:val="24"/>
        </w:rPr>
        <w:t>提供国外</w:t>
      </w:r>
      <w:r>
        <w:rPr>
          <w:rFonts w:hint="eastAsia" w:eastAsia="仿宋_GB2312"/>
          <w:i w:val="0"/>
          <w:iCs w:val="0"/>
          <w:color w:val="000000"/>
          <w:kern w:val="0"/>
          <w:sz w:val="24"/>
          <w:szCs w:val="24"/>
        </w:rPr>
        <w:t>技术</w:t>
      </w:r>
      <w:r>
        <w:rPr>
          <w:rFonts w:eastAsia="仿宋_GB2312"/>
          <w:i w:val="0"/>
          <w:iCs w:val="0"/>
          <w:color w:val="000000"/>
          <w:kern w:val="0"/>
          <w:sz w:val="24"/>
          <w:szCs w:val="24"/>
        </w:rPr>
        <w:t>标准的</w:t>
      </w:r>
      <w:r>
        <w:rPr>
          <w:rFonts w:hint="eastAsia" w:eastAsia="仿宋_GB2312"/>
          <w:i w:val="0"/>
          <w:iCs w:val="0"/>
          <w:color w:val="000000"/>
          <w:kern w:val="0"/>
          <w:sz w:val="24"/>
          <w:szCs w:val="24"/>
        </w:rPr>
        <w:t>时间</w:t>
      </w:r>
      <w:r>
        <w:rPr>
          <w:rFonts w:eastAsia="仿宋_GB2312"/>
          <w:i w:val="0"/>
          <w:iCs w:val="0"/>
          <w:color w:val="000000"/>
          <w:kern w:val="0"/>
          <w:sz w:val="24"/>
          <w:szCs w:val="24"/>
        </w:rPr>
        <w:t>：</w:t>
      </w:r>
      <w:r>
        <w:rPr>
          <w:rFonts w:hint="eastAsia" w:eastAsia="仿宋_GB2312"/>
          <w:b/>
          <w:bCs/>
          <w:i w:val="0"/>
          <w:iCs w:val="0"/>
          <w:color w:val="000000"/>
          <w:kern w:val="0"/>
          <w:sz w:val="24"/>
          <w:szCs w:val="24"/>
          <w:u w:val="single"/>
        </w:rPr>
        <w:t xml:space="preserve">         无            </w:t>
      </w:r>
      <w:r>
        <w:rPr>
          <w:rFonts w:hint="eastAsia" w:eastAsia="仿宋_GB2312"/>
          <w:i w:val="0"/>
          <w:iCs w:val="0"/>
          <w:color w:val="000000"/>
          <w:kern w:val="0"/>
          <w:sz w:val="24"/>
          <w:szCs w:val="24"/>
        </w:rPr>
        <w:t>；</w:t>
      </w:r>
    </w:p>
    <w:p w14:paraId="1E1B5A1D">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hint="eastAsia" w:eastAsia="仿宋_GB2312"/>
          <w:i w:val="0"/>
          <w:iCs w:val="0"/>
          <w:color w:val="000000"/>
          <w:kern w:val="0"/>
          <w:sz w:val="24"/>
          <w:szCs w:val="24"/>
        </w:rPr>
        <w:t>提供国外技术标准的费用承担：</w:t>
      </w:r>
      <w:r>
        <w:rPr>
          <w:rFonts w:hint="eastAsia" w:eastAsia="仿宋_GB2312"/>
          <w:b/>
          <w:bCs/>
          <w:i w:val="0"/>
          <w:iCs w:val="0"/>
          <w:color w:val="000000"/>
          <w:kern w:val="0"/>
          <w:sz w:val="24"/>
          <w:szCs w:val="24"/>
          <w:u w:val="single"/>
        </w:rPr>
        <w:t xml:space="preserve">         无        </w:t>
      </w:r>
      <w:r>
        <w:rPr>
          <w:rFonts w:hint="eastAsia" w:eastAsia="仿宋_GB2312"/>
          <w:b/>
          <w:bCs/>
          <w:i w:val="0"/>
          <w:iCs w:val="0"/>
          <w:color w:val="000000"/>
          <w:kern w:val="0"/>
          <w:sz w:val="24"/>
          <w:szCs w:val="24"/>
        </w:rPr>
        <w:t>。</w:t>
      </w:r>
    </w:p>
    <w:p w14:paraId="433B5470">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sz w:val="24"/>
          <w:szCs w:val="24"/>
        </w:rPr>
        <w:t>1.4.3</w:t>
      </w:r>
      <w:r>
        <w:rPr>
          <w:rFonts w:hint="eastAsia" w:eastAsia="仿宋_GB2312"/>
          <w:i w:val="0"/>
          <w:iCs w:val="0"/>
          <w:color w:val="000000"/>
          <w:sz w:val="24"/>
          <w:szCs w:val="24"/>
        </w:rPr>
        <w:t xml:space="preserve"> </w:t>
      </w:r>
      <w:r>
        <w:rPr>
          <w:rFonts w:eastAsia="仿宋_GB2312"/>
          <w:i w:val="0"/>
          <w:iCs w:val="0"/>
          <w:color w:val="000000"/>
          <w:sz w:val="24"/>
          <w:szCs w:val="24"/>
        </w:rPr>
        <w:t>发包人对工程的技术标准和功能要求的特殊要求：</w:t>
      </w:r>
      <w:r>
        <w:rPr>
          <w:rFonts w:hint="eastAsia" w:eastAsia="仿宋_GB2312"/>
          <w:b/>
          <w:bCs/>
          <w:i w:val="0"/>
          <w:iCs w:val="0"/>
          <w:color w:val="000000"/>
          <w:sz w:val="24"/>
          <w:szCs w:val="24"/>
          <w:u w:val="single"/>
        </w:rPr>
        <w:t>以现行国家、行业或地方标准为准</w:t>
      </w:r>
      <w:r>
        <w:rPr>
          <w:rFonts w:hint="eastAsia" w:eastAsia="仿宋_GB2312"/>
          <w:i w:val="0"/>
          <w:iCs w:val="0"/>
          <w:color w:val="000000"/>
          <w:sz w:val="24"/>
          <w:szCs w:val="24"/>
        </w:rPr>
        <w:t>。</w:t>
      </w:r>
    </w:p>
    <w:p w14:paraId="53250D27">
      <w:pPr>
        <w:pageBreakBefore w:val="0"/>
        <w:kinsoku/>
        <w:wordWrap/>
        <w:overflowPunct/>
        <w:topLinePunct w:val="0"/>
        <w:bidi w:val="0"/>
        <w:snapToGrid/>
        <w:spacing w:line="360" w:lineRule="auto"/>
        <w:ind w:left="0" w:leftChars="0" w:firstLine="480" w:firstLineChars="200"/>
        <w:textAlignment w:val="auto"/>
        <w:rPr>
          <w:rFonts w:eastAsia="黑体"/>
          <w:i w:val="0"/>
          <w:iCs w:val="0"/>
          <w:color w:val="000000"/>
          <w:sz w:val="24"/>
          <w:szCs w:val="24"/>
        </w:rPr>
      </w:pPr>
      <w:r>
        <w:rPr>
          <w:rFonts w:eastAsia="黑体"/>
          <w:i w:val="0"/>
          <w:iCs w:val="0"/>
          <w:color w:val="000000"/>
          <w:sz w:val="24"/>
          <w:szCs w:val="24"/>
        </w:rPr>
        <w:t>1.5 合同文件的优先顺序</w:t>
      </w:r>
    </w:p>
    <w:p w14:paraId="3C76E0F6">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sz w:val="24"/>
          <w:szCs w:val="24"/>
        </w:rPr>
        <w:t>合同文件组成及优先顺序为：</w:t>
      </w:r>
      <w:r>
        <w:rPr>
          <w:rFonts w:eastAsia="仿宋_GB2312"/>
          <w:b/>
          <w:bCs/>
          <w:i w:val="0"/>
          <w:iCs w:val="0"/>
          <w:color w:val="000000"/>
          <w:kern w:val="0"/>
          <w:sz w:val="24"/>
          <w:szCs w:val="24"/>
          <w:u w:val="single"/>
        </w:rPr>
        <w:t>合同协议书；专用合同条款</w:t>
      </w:r>
      <w:r>
        <w:rPr>
          <w:rFonts w:eastAsia="仿宋_GB2312"/>
          <w:b/>
          <w:bCs/>
          <w:i w:val="0"/>
          <w:iCs w:val="0"/>
          <w:color w:val="000000"/>
          <w:sz w:val="24"/>
          <w:szCs w:val="24"/>
          <w:u w:val="single"/>
        </w:rPr>
        <w:t>及其附件</w:t>
      </w:r>
      <w:r>
        <w:rPr>
          <w:rFonts w:eastAsia="仿宋_GB2312"/>
          <w:b/>
          <w:bCs/>
          <w:i w:val="0"/>
          <w:iCs w:val="0"/>
          <w:color w:val="000000"/>
          <w:kern w:val="0"/>
          <w:sz w:val="24"/>
          <w:szCs w:val="24"/>
          <w:u w:val="single"/>
        </w:rPr>
        <w:t>；通用合同条款；中标通知书</w:t>
      </w:r>
      <w:r>
        <w:rPr>
          <w:rFonts w:hint="eastAsia" w:eastAsia="仿宋_GB2312"/>
          <w:b/>
          <w:bCs/>
          <w:i w:val="0"/>
          <w:iCs w:val="0"/>
          <w:color w:val="000000"/>
          <w:kern w:val="0"/>
          <w:sz w:val="24"/>
          <w:szCs w:val="24"/>
          <w:u w:val="single"/>
        </w:rPr>
        <w:t>；</w:t>
      </w:r>
      <w:r>
        <w:rPr>
          <w:rFonts w:eastAsia="仿宋_GB2312"/>
          <w:b/>
          <w:bCs/>
          <w:i w:val="0"/>
          <w:iCs w:val="0"/>
          <w:color w:val="000000"/>
          <w:kern w:val="0"/>
          <w:sz w:val="24"/>
          <w:szCs w:val="24"/>
          <w:u w:val="single"/>
        </w:rPr>
        <w:t>投标函及其附录</w:t>
      </w:r>
      <w:r>
        <w:rPr>
          <w:rFonts w:hint="eastAsia" w:eastAsia="仿宋_GB2312"/>
          <w:b/>
          <w:bCs/>
          <w:i w:val="0"/>
          <w:iCs w:val="0"/>
          <w:color w:val="000000"/>
          <w:kern w:val="0"/>
          <w:sz w:val="24"/>
          <w:szCs w:val="24"/>
          <w:u w:val="single"/>
        </w:rPr>
        <w:t>；发包人要求；</w:t>
      </w:r>
      <w:r>
        <w:rPr>
          <w:rFonts w:eastAsia="仿宋_GB2312"/>
          <w:b/>
          <w:bCs/>
          <w:i w:val="0"/>
          <w:iCs w:val="0"/>
          <w:color w:val="000000"/>
          <w:kern w:val="0"/>
          <w:sz w:val="24"/>
          <w:szCs w:val="24"/>
          <w:u w:val="single"/>
        </w:rPr>
        <w:t>技术标准；</w:t>
      </w:r>
      <w:r>
        <w:rPr>
          <w:rFonts w:hint="eastAsia" w:eastAsia="仿宋_GB2312"/>
          <w:b/>
          <w:bCs/>
          <w:i w:val="0"/>
          <w:iCs w:val="0"/>
          <w:color w:val="000000"/>
          <w:kern w:val="0"/>
          <w:sz w:val="24"/>
          <w:szCs w:val="24"/>
          <w:u w:val="single"/>
        </w:rPr>
        <w:t>发包人提供的上一阶段</w:t>
      </w:r>
      <w:r>
        <w:rPr>
          <w:rFonts w:eastAsia="仿宋_GB2312"/>
          <w:b/>
          <w:bCs/>
          <w:i w:val="0"/>
          <w:iCs w:val="0"/>
          <w:color w:val="000000"/>
          <w:kern w:val="0"/>
          <w:sz w:val="24"/>
          <w:szCs w:val="24"/>
          <w:u w:val="single"/>
        </w:rPr>
        <w:t>图纸</w:t>
      </w:r>
      <w:r>
        <w:rPr>
          <w:rFonts w:hint="eastAsia" w:eastAsia="仿宋_GB2312"/>
          <w:b/>
          <w:bCs/>
          <w:i w:val="0"/>
          <w:iCs w:val="0"/>
          <w:color w:val="000000"/>
          <w:kern w:val="0"/>
          <w:sz w:val="24"/>
          <w:szCs w:val="24"/>
          <w:u w:val="single"/>
        </w:rPr>
        <w:t>（如果有）</w:t>
      </w:r>
      <w:r>
        <w:rPr>
          <w:rFonts w:eastAsia="仿宋_GB2312"/>
          <w:b/>
          <w:bCs/>
          <w:i w:val="0"/>
          <w:iCs w:val="0"/>
          <w:color w:val="000000"/>
          <w:kern w:val="0"/>
          <w:sz w:val="24"/>
          <w:szCs w:val="24"/>
          <w:u w:val="single"/>
        </w:rPr>
        <w:t>；其他合同文件</w:t>
      </w:r>
      <w:r>
        <w:rPr>
          <w:rFonts w:eastAsia="仿宋_GB2312"/>
          <w:i w:val="0"/>
          <w:iCs w:val="0"/>
          <w:color w:val="000000"/>
          <w:sz w:val="24"/>
          <w:szCs w:val="24"/>
        </w:rPr>
        <w:t>。</w:t>
      </w:r>
    </w:p>
    <w:p w14:paraId="7E6CF60A">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eastAsia="黑体"/>
          <w:i w:val="0"/>
          <w:iCs w:val="0"/>
          <w:color w:val="000000"/>
          <w:sz w:val="24"/>
          <w:szCs w:val="24"/>
        </w:rPr>
        <w:t>1.6 联络</w:t>
      </w:r>
    </w:p>
    <w:p w14:paraId="1FA36771">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kern w:val="0"/>
          <w:sz w:val="24"/>
          <w:szCs w:val="24"/>
        </w:rPr>
      </w:pPr>
      <w:r>
        <w:rPr>
          <w:rFonts w:eastAsia="仿宋_GB2312"/>
          <w:i w:val="0"/>
          <w:iCs w:val="0"/>
          <w:color w:val="000000"/>
          <w:kern w:val="0"/>
          <w:sz w:val="24"/>
          <w:szCs w:val="24"/>
        </w:rPr>
        <w:t>1.</w:t>
      </w:r>
      <w:r>
        <w:rPr>
          <w:rFonts w:hint="eastAsia" w:eastAsia="仿宋_GB2312"/>
          <w:i w:val="0"/>
          <w:iCs w:val="0"/>
          <w:color w:val="000000"/>
          <w:kern w:val="0"/>
          <w:sz w:val="24"/>
          <w:szCs w:val="24"/>
        </w:rPr>
        <w:t>6</w:t>
      </w:r>
      <w:r>
        <w:rPr>
          <w:rFonts w:eastAsia="仿宋_GB2312"/>
          <w:i w:val="0"/>
          <w:iCs w:val="0"/>
          <w:color w:val="000000"/>
          <w:kern w:val="0"/>
          <w:sz w:val="24"/>
          <w:szCs w:val="24"/>
        </w:rPr>
        <w:t>.1</w:t>
      </w:r>
      <w:r>
        <w:rPr>
          <w:rFonts w:hint="eastAsia" w:eastAsia="仿宋_GB2312"/>
          <w:i w:val="0"/>
          <w:iCs w:val="0"/>
          <w:color w:val="000000"/>
          <w:kern w:val="0"/>
          <w:sz w:val="24"/>
          <w:szCs w:val="24"/>
        </w:rPr>
        <w:t xml:space="preserve"> </w:t>
      </w:r>
      <w:r>
        <w:rPr>
          <w:rFonts w:eastAsia="仿宋_GB2312"/>
          <w:i w:val="0"/>
          <w:iCs w:val="0"/>
          <w:color w:val="000000"/>
          <w:kern w:val="0"/>
          <w:sz w:val="24"/>
          <w:szCs w:val="24"/>
        </w:rPr>
        <w:t>发包人和设计人应当在</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5</w:t>
      </w:r>
      <w:r>
        <w:rPr>
          <w:rFonts w:eastAsia="仿宋_GB2312"/>
          <w:b/>
          <w:bCs/>
          <w:i w:val="0"/>
          <w:iCs w:val="0"/>
          <w:color w:val="000000"/>
          <w:sz w:val="24"/>
          <w:szCs w:val="24"/>
          <w:u w:val="single"/>
        </w:rPr>
        <w:t xml:space="preserve">  </w:t>
      </w:r>
      <w:r>
        <w:rPr>
          <w:rFonts w:eastAsia="仿宋_GB2312"/>
          <w:i w:val="0"/>
          <w:iCs w:val="0"/>
          <w:color w:val="000000"/>
          <w:kern w:val="0"/>
          <w:sz w:val="24"/>
          <w:szCs w:val="24"/>
        </w:rPr>
        <w:t>天内将与合同有关的通知、批准、证明、证书、指示、指令、要求、请求、同意、确定和决定等书面函件送达对方当事人</w:t>
      </w:r>
      <w:r>
        <w:rPr>
          <w:rFonts w:hint="eastAsia" w:eastAsia="仿宋_GB2312"/>
          <w:i w:val="0"/>
          <w:iCs w:val="0"/>
          <w:color w:val="000000"/>
          <w:kern w:val="0"/>
          <w:sz w:val="24"/>
          <w:szCs w:val="24"/>
        </w:rPr>
        <w:t>。</w:t>
      </w:r>
    </w:p>
    <w:p w14:paraId="02D9C84D">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kern w:val="0"/>
          <w:sz w:val="24"/>
          <w:szCs w:val="24"/>
        </w:rPr>
      </w:pPr>
      <w:r>
        <w:rPr>
          <w:rFonts w:eastAsia="仿宋_GB2312"/>
          <w:i w:val="0"/>
          <w:iCs w:val="0"/>
          <w:color w:val="000000"/>
          <w:kern w:val="0"/>
          <w:sz w:val="24"/>
          <w:szCs w:val="24"/>
        </w:rPr>
        <w:t>1.</w:t>
      </w:r>
      <w:r>
        <w:rPr>
          <w:rFonts w:hint="eastAsia" w:eastAsia="仿宋_GB2312"/>
          <w:i w:val="0"/>
          <w:iCs w:val="0"/>
          <w:color w:val="000000"/>
          <w:kern w:val="0"/>
          <w:sz w:val="24"/>
          <w:szCs w:val="24"/>
        </w:rPr>
        <w:t>6</w:t>
      </w:r>
      <w:r>
        <w:rPr>
          <w:rFonts w:eastAsia="仿宋_GB2312"/>
          <w:i w:val="0"/>
          <w:iCs w:val="0"/>
          <w:color w:val="000000"/>
          <w:kern w:val="0"/>
          <w:sz w:val="24"/>
          <w:szCs w:val="24"/>
        </w:rPr>
        <w:t xml:space="preserve">.2 </w:t>
      </w:r>
      <w:r>
        <w:rPr>
          <w:rFonts w:hint="eastAsia" w:eastAsia="仿宋_GB2312"/>
          <w:i w:val="0"/>
          <w:iCs w:val="0"/>
          <w:color w:val="000000"/>
          <w:kern w:val="0"/>
          <w:sz w:val="24"/>
          <w:szCs w:val="24"/>
        </w:rPr>
        <w:t>发包人与设计人联系信息</w:t>
      </w:r>
    </w:p>
    <w:p w14:paraId="455F6A0B">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kern w:val="0"/>
          <w:sz w:val="24"/>
          <w:szCs w:val="24"/>
        </w:rPr>
      </w:pPr>
      <w:r>
        <w:rPr>
          <w:rFonts w:eastAsia="仿宋_GB2312"/>
          <w:i w:val="0"/>
          <w:iCs w:val="0"/>
          <w:color w:val="000000"/>
          <w:kern w:val="0"/>
          <w:sz w:val="24"/>
          <w:szCs w:val="24"/>
        </w:rPr>
        <w:t>发包人接收文件的地点：</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齐岳山康养生态园营销中心</w:t>
      </w:r>
      <w:r>
        <w:rPr>
          <w:rFonts w:hint="eastAsia" w:eastAsia="仿宋_GB2312"/>
          <w:i w:val="0"/>
          <w:iCs w:val="0"/>
          <w:color w:val="000000"/>
          <w:sz w:val="24"/>
          <w:szCs w:val="24"/>
          <w:u w:val="single"/>
        </w:rPr>
        <w:t xml:space="preserve"> </w:t>
      </w:r>
      <w:r>
        <w:rPr>
          <w:rFonts w:eastAsia="仿宋_GB2312"/>
          <w:i w:val="0"/>
          <w:iCs w:val="0"/>
          <w:color w:val="000000"/>
          <w:kern w:val="0"/>
          <w:sz w:val="24"/>
          <w:szCs w:val="24"/>
        </w:rPr>
        <w:t>；</w:t>
      </w:r>
    </w:p>
    <w:p w14:paraId="5D0FB16C">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u w:val="single"/>
        </w:rPr>
      </w:pPr>
      <w:r>
        <w:rPr>
          <w:rFonts w:eastAsia="仿宋_GB2312"/>
          <w:i w:val="0"/>
          <w:iCs w:val="0"/>
          <w:color w:val="000000"/>
          <w:kern w:val="0"/>
          <w:sz w:val="24"/>
          <w:szCs w:val="24"/>
        </w:rPr>
        <w:t>发包人指定的接收人为：</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hint="eastAsia" w:eastAsia="仿宋_GB2312"/>
          <w:b/>
          <w:bCs/>
          <w:i w:val="0"/>
          <w:iCs w:val="0"/>
          <w:color w:val="000000"/>
          <w:sz w:val="24"/>
          <w:szCs w:val="24"/>
          <w:u w:val="single"/>
          <w:lang w:val="en-US" w:eastAsia="zh-CN"/>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i w:val="0"/>
          <w:iCs w:val="0"/>
          <w:color w:val="000000"/>
          <w:sz w:val="24"/>
          <w:szCs w:val="24"/>
        </w:rPr>
        <w:t>；</w:t>
      </w:r>
    </w:p>
    <w:p w14:paraId="39C30D72">
      <w:pPr>
        <w:pageBreakBefore w:val="0"/>
        <w:kinsoku/>
        <w:wordWrap/>
        <w:overflowPunct/>
        <w:topLinePunct w:val="0"/>
        <w:bidi w:val="0"/>
        <w:snapToGrid/>
        <w:spacing w:line="360" w:lineRule="auto"/>
        <w:ind w:left="0" w:leftChars="0" w:firstLine="480" w:firstLineChars="200"/>
        <w:textAlignment w:val="auto"/>
        <w:rPr>
          <w:rFonts w:eastAsia="仿宋_GB2312"/>
          <w:i w:val="0"/>
          <w:iCs w:val="0"/>
          <w:kern w:val="0"/>
          <w:sz w:val="24"/>
          <w:szCs w:val="24"/>
        </w:rPr>
      </w:pPr>
      <w:r>
        <w:rPr>
          <w:rFonts w:hint="eastAsia" w:eastAsia="仿宋_GB2312"/>
          <w:i w:val="0"/>
          <w:iCs w:val="0"/>
          <w:color w:val="000000"/>
          <w:sz w:val="24"/>
          <w:szCs w:val="24"/>
        </w:rPr>
        <w:t>发包人指定的联系电话：</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i w:val="0"/>
          <w:iCs w:val="0"/>
          <w:kern w:val="0"/>
          <w:sz w:val="24"/>
          <w:szCs w:val="24"/>
        </w:rPr>
        <w:t>。</w:t>
      </w:r>
    </w:p>
    <w:p w14:paraId="5F1E9EAF">
      <w:pPr>
        <w:pageBreakBefore w:val="0"/>
        <w:kinsoku/>
        <w:wordWrap/>
        <w:overflowPunct/>
        <w:topLinePunct w:val="0"/>
        <w:bidi w:val="0"/>
        <w:snapToGrid/>
        <w:spacing w:line="360" w:lineRule="auto"/>
        <w:ind w:left="0" w:leftChars="0" w:firstLine="480" w:firstLineChars="200"/>
        <w:textAlignment w:val="auto"/>
        <w:rPr>
          <w:rFonts w:eastAsia="仿宋_GB2312"/>
          <w:i w:val="0"/>
          <w:iCs w:val="0"/>
          <w:kern w:val="0"/>
          <w:sz w:val="24"/>
          <w:szCs w:val="24"/>
        </w:rPr>
      </w:pPr>
      <w:r>
        <w:rPr>
          <w:rFonts w:hint="eastAsia" w:eastAsia="仿宋_GB2312"/>
          <w:i w:val="0"/>
          <w:iCs w:val="0"/>
          <w:kern w:val="0"/>
          <w:sz w:val="24"/>
          <w:szCs w:val="24"/>
        </w:rPr>
        <w:t>设计</w:t>
      </w:r>
      <w:r>
        <w:rPr>
          <w:rFonts w:eastAsia="仿宋_GB2312"/>
          <w:i w:val="0"/>
          <w:iCs w:val="0"/>
          <w:kern w:val="0"/>
          <w:sz w:val="24"/>
          <w:szCs w:val="24"/>
        </w:rPr>
        <w:t>人接收文件的地点：</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hint="eastAsia" w:eastAsia="仿宋_GB2312"/>
          <w:b/>
          <w:bCs/>
          <w:i w:val="0"/>
          <w:iCs w:val="0"/>
          <w:color w:val="000000"/>
          <w:sz w:val="24"/>
          <w:szCs w:val="24"/>
          <w:u w:val="single"/>
          <w:lang w:val="en-US" w:eastAsia="zh-CN"/>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i w:val="0"/>
          <w:iCs w:val="0"/>
          <w:kern w:val="0"/>
          <w:sz w:val="24"/>
          <w:szCs w:val="24"/>
        </w:rPr>
        <w:t>；</w:t>
      </w:r>
    </w:p>
    <w:p w14:paraId="638B02E9">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u w:val="single"/>
        </w:rPr>
      </w:pPr>
      <w:r>
        <w:rPr>
          <w:rFonts w:hint="eastAsia" w:eastAsia="仿宋_GB2312"/>
          <w:i w:val="0"/>
          <w:iCs w:val="0"/>
          <w:color w:val="000000"/>
          <w:kern w:val="0"/>
          <w:sz w:val="24"/>
          <w:szCs w:val="24"/>
        </w:rPr>
        <w:t>设计</w:t>
      </w:r>
      <w:r>
        <w:rPr>
          <w:rFonts w:eastAsia="仿宋_GB2312"/>
          <w:i w:val="0"/>
          <w:iCs w:val="0"/>
          <w:color w:val="000000"/>
          <w:kern w:val="0"/>
          <w:sz w:val="24"/>
          <w:szCs w:val="24"/>
        </w:rPr>
        <w:t>人指定的接收人为：</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hint="eastAsia" w:eastAsia="仿宋_GB2312"/>
          <w:i w:val="0"/>
          <w:iCs w:val="0"/>
          <w:color w:val="000000"/>
          <w:sz w:val="24"/>
          <w:szCs w:val="24"/>
        </w:rPr>
        <w:t>；</w:t>
      </w:r>
    </w:p>
    <w:p w14:paraId="02F48F25">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kern w:val="0"/>
          <w:sz w:val="24"/>
          <w:szCs w:val="24"/>
        </w:rPr>
      </w:pPr>
      <w:r>
        <w:rPr>
          <w:rFonts w:hint="eastAsia" w:eastAsia="仿宋_GB2312"/>
          <w:i w:val="0"/>
          <w:iCs w:val="0"/>
          <w:color w:val="000000"/>
          <w:sz w:val="24"/>
          <w:szCs w:val="24"/>
        </w:rPr>
        <w:t>设计人指定的联系电话：</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lang w:val="en-US" w:eastAsia="zh-CN"/>
        </w:rPr>
        <w:t xml:space="preserve"> </w:t>
      </w:r>
      <w:r>
        <w:rPr>
          <w:rFonts w:hint="eastAsia" w:eastAsia="仿宋_GB2312"/>
          <w:b/>
          <w:bCs/>
          <w:i w:val="0"/>
          <w:iCs w:val="0"/>
          <w:color w:val="000000"/>
          <w:sz w:val="24"/>
          <w:szCs w:val="24"/>
          <w:u w:val="single"/>
        </w:rPr>
        <w:t xml:space="preserve"> </w:t>
      </w:r>
      <w:r>
        <w:rPr>
          <w:rFonts w:eastAsia="仿宋_GB2312"/>
          <w:i w:val="0"/>
          <w:iCs w:val="0"/>
          <w:color w:val="000000"/>
          <w:kern w:val="0"/>
          <w:sz w:val="24"/>
          <w:szCs w:val="24"/>
        </w:rPr>
        <w:t>。</w:t>
      </w:r>
    </w:p>
    <w:p w14:paraId="33F72894">
      <w:pPr>
        <w:pStyle w:val="7"/>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hint="eastAsia" w:eastAsia="黑体"/>
          <w:b w:val="0"/>
          <w:i w:val="0"/>
          <w:iCs w:val="0"/>
          <w:color w:val="000000"/>
          <w:sz w:val="24"/>
          <w:szCs w:val="24"/>
        </w:rPr>
      </w:pPr>
      <w:bookmarkStart w:id="285" w:name="_Toc14528"/>
      <w:r>
        <w:rPr>
          <w:rFonts w:hint="eastAsia" w:eastAsia="黑体"/>
          <w:b w:val="0"/>
          <w:i w:val="0"/>
          <w:iCs w:val="0"/>
          <w:color w:val="000000"/>
          <w:sz w:val="24"/>
          <w:szCs w:val="24"/>
        </w:rPr>
        <w:t>1.8 保密</w:t>
      </w:r>
      <w:bookmarkEnd w:id="285"/>
    </w:p>
    <w:p w14:paraId="62BE0F4F">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保密期限：</w:t>
      </w:r>
      <w:r>
        <w:rPr>
          <w:rFonts w:hint="eastAsia" w:eastAsia="仿宋_GB2312"/>
          <w:b/>
          <w:bCs/>
          <w:i w:val="0"/>
          <w:iCs w:val="0"/>
          <w:color w:val="000000"/>
          <w:kern w:val="0"/>
          <w:sz w:val="24"/>
          <w:szCs w:val="24"/>
          <w:u w:val="single"/>
        </w:rPr>
        <w:t>工程开工至工程竣工验收合格</w:t>
      </w:r>
      <w:r>
        <w:rPr>
          <w:rFonts w:hint="eastAsia" w:eastAsia="仿宋_GB2312"/>
          <w:i w:val="0"/>
          <w:iCs w:val="0"/>
          <w:color w:val="000000"/>
          <w:kern w:val="0"/>
          <w:sz w:val="24"/>
          <w:szCs w:val="24"/>
        </w:rPr>
        <w:t>。</w:t>
      </w:r>
    </w:p>
    <w:p w14:paraId="385AA605">
      <w:pPr>
        <w:pStyle w:val="6"/>
        <w:pageBreakBefore w:val="0"/>
        <w:kinsoku/>
        <w:wordWrap/>
        <w:overflowPunct/>
        <w:topLinePunct w:val="0"/>
        <w:bidi w:val="0"/>
        <w:snapToGrid/>
        <w:spacing w:before="0" w:after="0" w:line="360" w:lineRule="auto"/>
        <w:ind w:left="0" w:leftChars="0" w:firstLine="480" w:firstLineChars="200"/>
        <w:textAlignment w:val="auto"/>
        <w:rPr>
          <w:rFonts w:ascii="Times New Roman" w:hAnsi="Times New Roman" w:eastAsia="黑体"/>
          <w:b w:val="0"/>
          <w:i w:val="0"/>
          <w:iCs w:val="0"/>
          <w:color w:val="000000"/>
          <w:sz w:val="24"/>
          <w:szCs w:val="24"/>
        </w:rPr>
      </w:pPr>
      <w:bookmarkStart w:id="286" w:name="_Toc10566"/>
      <w:r>
        <w:rPr>
          <w:rFonts w:ascii="Times New Roman" w:hAnsi="Times New Roman" w:eastAsia="黑体"/>
          <w:b w:val="0"/>
          <w:i w:val="0"/>
          <w:iCs w:val="0"/>
          <w:color w:val="000000"/>
          <w:sz w:val="24"/>
          <w:szCs w:val="24"/>
        </w:rPr>
        <w:t>2. 发包人</w:t>
      </w:r>
      <w:bookmarkEnd w:id="286"/>
    </w:p>
    <w:p w14:paraId="5D8ACF97">
      <w:pPr>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hint="eastAsia" w:eastAsia="黑体"/>
          <w:i w:val="0"/>
          <w:iCs w:val="0"/>
          <w:color w:val="000000"/>
          <w:sz w:val="24"/>
          <w:szCs w:val="24"/>
        </w:rPr>
        <w:t>2.1 发包人一般义务</w:t>
      </w:r>
    </w:p>
    <w:p w14:paraId="5F258D31">
      <w:pPr>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hint="eastAsia" w:eastAsia="仿宋_GB2312"/>
          <w:i w:val="0"/>
          <w:iCs w:val="0"/>
          <w:color w:val="000000"/>
          <w:sz w:val="24"/>
          <w:szCs w:val="24"/>
        </w:rPr>
        <w:t>2.1.3 发包人其他义务：</w:t>
      </w:r>
      <w:r>
        <w:rPr>
          <w:rFonts w:hint="eastAsia" w:eastAsia="仿宋_GB2312"/>
          <w:b/>
          <w:bCs/>
          <w:i w:val="0"/>
          <w:iCs w:val="0"/>
          <w:sz w:val="24"/>
          <w:szCs w:val="24"/>
          <w:u w:val="single"/>
        </w:rPr>
        <w:t>按（GF—2015—0209）建设工程设计合同（房屋建筑工程）通用合同条款执行</w:t>
      </w:r>
      <w:r>
        <w:rPr>
          <w:rFonts w:hint="eastAsia" w:eastAsia="黑体"/>
          <w:i w:val="0"/>
          <w:iCs w:val="0"/>
          <w:color w:val="000000"/>
          <w:sz w:val="24"/>
          <w:szCs w:val="24"/>
        </w:rPr>
        <w:t>。</w:t>
      </w:r>
    </w:p>
    <w:p w14:paraId="734B7631">
      <w:pPr>
        <w:pageBreakBefore w:val="0"/>
        <w:kinsoku/>
        <w:wordWrap/>
        <w:overflowPunct/>
        <w:topLinePunct w:val="0"/>
        <w:bidi w:val="0"/>
        <w:snapToGrid/>
        <w:spacing w:line="360" w:lineRule="auto"/>
        <w:ind w:left="0" w:leftChars="0" w:firstLine="480" w:firstLineChars="200"/>
        <w:textAlignment w:val="auto"/>
        <w:rPr>
          <w:rFonts w:eastAsia="黑体"/>
          <w:i w:val="0"/>
          <w:iCs w:val="0"/>
          <w:color w:val="000000"/>
          <w:sz w:val="24"/>
          <w:szCs w:val="24"/>
        </w:rPr>
      </w:pPr>
      <w:r>
        <w:rPr>
          <w:rFonts w:eastAsia="黑体"/>
          <w:i w:val="0"/>
          <w:iCs w:val="0"/>
          <w:color w:val="000000"/>
          <w:sz w:val="24"/>
          <w:szCs w:val="24"/>
        </w:rPr>
        <w:t>2.2 发</w:t>
      </w:r>
      <w:r>
        <w:rPr>
          <w:rFonts w:hint="eastAsia" w:eastAsia="黑体"/>
          <w:i w:val="0"/>
          <w:iCs w:val="0"/>
          <w:color w:val="000000"/>
          <w:sz w:val="24"/>
          <w:szCs w:val="24"/>
        </w:rPr>
        <w:t>包人代表</w:t>
      </w:r>
    </w:p>
    <w:p w14:paraId="78763FFB">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eastAsia="仿宋_GB2312"/>
          <w:i w:val="0"/>
          <w:iCs w:val="0"/>
          <w:color w:val="000000"/>
          <w:sz w:val="24"/>
          <w:szCs w:val="24"/>
        </w:rPr>
        <w:t>发包人代表：</w:t>
      </w:r>
    </w:p>
    <w:p w14:paraId="28202B35">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sz w:val="24"/>
          <w:szCs w:val="24"/>
        </w:rPr>
        <w:t>姓    名：</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i w:val="0"/>
          <w:iCs w:val="0"/>
          <w:color w:val="000000"/>
          <w:sz w:val="24"/>
          <w:szCs w:val="24"/>
        </w:rPr>
        <w:t>；</w:t>
      </w:r>
    </w:p>
    <w:p w14:paraId="34640602">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eastAsia="仿宋_GB2312"/>
          <w:i w:val="0"/>
          <w:iCs w:val="0"/>
          <w:color w:val="000000"/>
          <w:sz w:val="24"/>
          <w:szCs w:val="24"/>
        </w:rPr>
        <w:t>联系电话：</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i w:val="0"/>
          <w:iCs w:val="0"/>
          <w:color w:val="000000"/>
          <w:sz w:val="24"/>
          <w:szCs w:val="24"/>
        </w:rPr>
        <w:t>；</w:t>
      </w:r>
    </w:p>
    <w:p w14:paraId="1B938F33">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eastAsia="仿宋_GB2312"/>
          <w:i w:val="0"/>
          <w:iCs w:val="0"/>
          <w:color w:val="000000"/>
          <w:sz w:val="24"/>
          <w:szCs w:val="24"/>
        </w:rPr>
        <w:t>通信地址：</w:t>
      </w:r>
      <w:r>
        <w:rPr>
          <w:rFonts w:hint="eastAsia" w:eastAsia="仿宋_GB2312"/>
          <w:b/>
          <w:bCs/>
          <w:i w:val="0"/>
          <w:iCs w:val="0"/>
          <w:color w:val="000000"/>
          <w:sz w:val="24"/>
          <w:szCs w:val="24"/>
          <w:u w:val="single"/>
        </w:rPr>
        <w:t xml:space="preserve">利川市南坪乡干堰村齐岳山康养生态园营销中心   </w:t>
      </w:r>
      <w:r>
        <w:rPr>
          <w:rFonts w:eastAsia="仿宋_GB2312"/>
          <w:i w:val="0"/>
          <w:iCs w:val="0"/>
          <w:color w:val="000000"/>
          <w:sz w:val="24"/>
          <w:szCs w:val="24"/>
        </w:rPr>
        <w:t>。</w:t>
      </w:r>
    </w:p>
    <w:p w14:paraId="09976BEE">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u w:val="single"/>
        </w:rPr>
      </w:pPr>
      <w:r>
        <w:rPr>
          <w:rFonts w:eastAsia="仿宋_GB2312"/>
          <w:i w:val="0"/>
          <w:iCs w:val="0"/>
          <w:color w:val="000000"/>
          <w:sz w:val="24"/>
          <w:szCs w:val="24"/>
        </w:rPr>
        <w:t>发包人对发包人代表的授权范围如下：</w:t>
      </w:r>
      <w:r>
        <w:rPr>
          <w:rFonts w:hint="eastAsia" w:eastAsia="仿宋_GB2312"/>
          <w:b/>
          <w:bCs/>
          <w:i w:val="0"/>
          <w:iCs w:val="0"/>
          <w:sz w:val="24"/>
          <w:szCs w:val="24"/>
          <w:u w:val="single"/>
        </w:rPr>
        <w:t>按（GF—2015—0209）建设工程设计合同（房屋建筑工程）通用合同条款执行</w:t>
      </w:r>
      <w:r>
        <w:rPr>
          <w:rFonts w:eastAsia="仿宋_GB2312"/>
          <w:i w:val="0"/>
          <w:iCs w:val="0"/>
          <w:color w:val="000000"/>
          <w:sz w:val="24"/>
          <w:szCs w:val="24"/>
        </w:rPr>
        <w:t>。</w:t>
      </w:r>
    </w:p>
    <w:p w14:paraId="209E331A">
      <w:pPr>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hint="eastAsia" w:eastAsia="仿宋_GB2312"/>
          <w:i w:val="0"/>
          <w:iCs w:val="0"/>
          <w:color w:val="000000"/>
          <w:sz w:val="24"/>
          <w:szCs w:val="24"/>
        </w:rPr>
        <w:t>发包人更换发包人代表的，应当提前</w:t>
      </w:r>
      <w:r>
        <w:rPr>
          <w:rFonts w:hint="eastAsia" w:eastAsia="仿宋_GB2312"/>
          <w:b/>
          <w:bCs/>
          <w:i w:val="0"/>
          <w:iCs w:val="0"/>
          <w:color w:val="000000"/>
          <w:sz w:val="24"/>
          <w:szCs w:val="24"/>
          <w:u w:val="single"/>
        </w:rPr>
        <w:t xml:space="preserve">  7  </w:t>
      </w:r>
      <w:r>
        <w:rPr>
          <w:rFonts w:hint="eastAsia" w:eastAsia="仿宋_GB2312"/>
          <w:i w:val="0"/>
          <w:iCs w:val="0"/>
          <w:color w:val="000000"/>
          <w:sz w:val="24"/>
          <w:szCs w:val="24"/>
        </w:rPr>
        <w:t>天书面通知设计人。</w:t>
      </w:r>
    </w:p>
    <w:p w14:paraId="63BF35DD">
      <w:pPr>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eastAsia="黑体"/>
          <w:i w:val="0"/>
          <w:iCs w:val="0"/>
          <w:color w:val="000000"/>
          <w:sz w:val="24"/>
          <w:szCs w:val="24"/>
        </w:rPr>
        <w:t>2.</w:t>
      </w:r>
      <w:r>
        <w:rPr>
          <w:rFonts w:hint="eastAsia" w:eastAsia="黑体"/>
          <w:i w:val="0"/>
          <w:iCs w:val="0"/>
          <w:color w:val="000000"/>
          <w:sz w:val="24"/>
          <w:szCs w:val="24"/>
        </w:rPr>
        <w:t>3</w:t>
      </w:r>
      <w:r>
        <w:rPr>
          <w:rFonts w:eastAsia="黑体"/>
          <w:i w:val="0"/>
          <w:iCs w:val="0"/>
          <w:color w:val="000000"/>
          <w:sz w:val="24"/>
          <w:szCs w:val="24"/>
        </w:rPr>
        <w:t xml:space="preserve"> </w:t>
      </w:r>
      <w:r>
        <w:rPr>
          <w:rFonts w:hint="eastAsia" w:eastAsia="黑体"/>
          <w:i w:val="0"/>
          <w:iCs w:val="0"/>
          <w:color w:val="000000"/>
          <w:sz w:val="24"/>
          <w:szCs w:val="24"/>
        </w:rPr>
        <w:t>发包人决定</w:t>
      </w:r>
    </w:p>
    <w:p w14:paraId="39D2DE50">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2.</w:t>
      </w:r>
      <w:r>
        <w:rPr>
          <w:rFonts w:hint="eastAsia" w:eastAsia="仿宋_GB2312"/>
          <w:i w:val="0"/>
          <w:iCs w:val="0"/>
          <w:color w:val="000000"/>
          <w:sz w:val="24"/>
          <w:szCs w:val="24"/>
        </w:rPr>
        <w:t>3</w:t>
      </w:r>
      <w:r>
        <w:rPr>
          <w:rFonts w:eastAsia="仿宋_GB2312"/>
          <w:i w:val="0"/>
          <w:iCs w:val="0"/>
          <w:color w:val="000000"/>
          <w:sz w:val="24"/>
          <w:szCs w:val="24"/>
        </w:rPr>
        <w:t>.</w:t>
      </w:r>
      <w:r>
        <w:rPr>
          <w:rFonts w:hint="eastAsia" w:eastAsia="仿宋_GB2312"/>
          <w:i w:val="0"/>
          <w:iCs w:val="0"/>
          <w:color w:val="000000"/>
          <w:sz w:val="24"/>
          <w:szCs w:val="24"/>
        </w:rPr>
        <w:t>2</w:t>
      </w:r>
      <w:r>
        <w:rPr>
          <w:rFonts w:eastAsia="仿宋_GB2312"/>
          <w:i w:val="0"/>
          <w:iCs w:val="0"/>
          <w:color w:val="000000"/>
          <w:sz w:val="24"/>
          <w:szCs w:val="24"/>
        </w:rPr>
        <w:t xml:space="preserve"> </w:t>
      </w:r>
      <w:r>
        <w:rPr>
          <w:rFonts w:hint="eastAsia" w:eastAsia="仿宋_GB2312"/>
          <w:i w:val="0"/>
          <w:iCs w:val="0"/>
          <w:color w:val="000000"/>
          <w:sz w:val="24"/>
          <w:szCs w:val="24"/>
        </w:rPr>
        <w:t>发包人应在</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3</w:t>
      </w:r>
      <w:r>
        <w:rPr>
          <w:rFonts w:eastAsia="仿宋_GB2312"/>
          <w:b/>
          <w:bCs/>
          <w:i w:val="0"/>
          <w:iCs w:val="0"/>
          <w:color w:val="000000"/>
          <w:sz w:val="24"/>
          <w:szCs w:val="24"/>
          <w:u w:val="single"/>
        </w:rPr>
        <w:t></w:t>
      </w:r>
      <w:r>
        <w:rPr>
          <w:rFonts w:hint="eastAsia" w:eastAsia="仿宋_GB2312"/>
          <w:i w:val="0"/>
          <w:iCs w:val="0"/>
          <w:color w:val="000000"/>
          <w:sz w:val="24"/>
          <w:szCs w:val="24"/>
        </w:rPr>
        <w:t>天内对设计人书面提出的事项作出书面决定</w:t>
      </w:r>
      <w:r>
        <w:rPr>
          <w:rFonts w:eastAsia="仿宋_GB2312"/>
          <w:i w:val="0"/>
          <w:iCs w:val="0"/>
          <w:color w:val="000000"/>
          <w:sz w:val="24"/>
          <w:szCs w:val="24"/>
        </w:rPr>
        <w:t>。</w:t>
      </w:r>
    </w:p>
    <w:p w14:paraId="3C694EA9">
      <w:pPr>
        <w:pStyle w:val="6"/>
        <w:keepLines w:val="0"/>
        <w:pageBreakBefore w:val="0"/>
        <w:kinsoku/>
        <w:wordWrap/>
        <w:overflowPunct/>
        <w:topLinePunct w:val="0"/>
        <w:bidi w:val="0"/>
        <w:snapToGrid/>
        <w:spacing w:before="0" w:after="0" w:line="360" w:lineRule="auto"/>
        <w:ind w:left="0" w:leftChars="0" w:firstLine="480" w:firstLineChars="200"/>
        <w:textAlignment w:val="auto"/>
        <w:rPr>
          <w:rFonts w:ascii="Times New Roman" w:hAnsi="Times New Roman" w:eastAsia="黑体"/>
          <w:b w:val="0"/>
          <w:i w:val="0"/>
          <w:iCs w:val="0"/>
          <w:color w:val="000000"/>
          <w:sz w:val="24"/>
          <w:szCs w:val="24"/>
        </w:rPr>
      </w:pPr>
      <w:bookmarkStart w:id="287" w:name="_Toc12437"/>
      <w:r>
        <w:rPr>
          <w:rFonts w:ascii="Times New Roman" w:hAnsi="Times New Roman" w:eastAsia="黑体"/>
          <w:b w:val="0"/>
          <w:i w:val="0"/>
          <w:iCs w:val="0"/>
          <w:color w:val="000000"/>
          <w:sz w:val="24"/>
          <w:szCs w:val="24"/>
        </w:rPr>
        <w:t xml:space="preserve">3. </w:t>
      </w:r>
      <w:r>
        <w:rPr>
          <w:rFonts w:hint="eastAsia" w:ascii="Times New Roman" w:hAnsi="Times New Roman" w:eastAsia="黑体"/>
          <w:b w:val="0"/>
          <w:i w:val="0"/>
          <w:iCs w:val="0"/>
          <w:color w:val="000000"/>
          <w:sz w:val="24"/>
          <w:szCs w:val="24"/>
        </w:rPr>
        <w:t>设计</w:t>
      </w:r>
      <w:r>
        <w:rPr>
          <w:rFonts w:ascii="Times New Roman" w:hAnsi="Times New Roman" w:eastAsia="黑体"/>
          <w:b w:val="0"/>
          <w:i w:val="0"/>
          <w:iCs w:val="0"/>
          <w:color w:val="000000"/>
          <w:sz w:val="24"/>
          <w:szCs w:val="24"/>
        </w:rPr>
        <w:t>人</w:t>
      </w:r>
      <w:bookmarkEnd w:id="287"/>
    </w:p>
    <w:p w14:paraId="321787A3">
      <w:pPr>
        <w:pStyle w:val="7"/>
        <w:keepLines w:val="0"/>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hint="eastAsia" w:eastAsia="黑体"/>
          <w:b w:val="0"/>
          <w:i w:val="0"/>
          <w:iCs w:val="0"/>
          <w:color w:val="000000"/>
          <w:sz w:val="24"/>
          <w:szCs w:val="24"/>
        </w:rPr>
      </w:pPr>
      <w:bookmarkStart w:id="288" w:name="_Toc6776"/>
      <w:r>
        <w:rPr>
          <w:rFonts w:hint="eastAsia" w:eastAsia="黑体"/>
          <w:b w:val="0"/>
          <w:i w:val="0"/>
          <w:iCs w:val="0"/>
          <w:color w:val="000000"/>
          <w:sz w:val="24"/>
          <w:szCs w:val="24"/>
        </w:rPr>
        <w:t>3.1 设计人一般义务</w:t>
      </w:r>
      <w:bookmarkEnd w:id="288"/>
    </w:p>
    <w:p w14:paraId="6349D19E">
      <w:pPr>
        <w:keepNext/>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hint="eastAsia" w:eastAsia="黑体"/>
          <w:i w:val="0"/>
          <w:iCs w:val="0"/>
          <w:color w:val="000000"/>
          <w:sz w:val="24"/>
          <w:szCs w:val="24"/>
        </w:rPr>
        <w:t>3.1.1</w:t>
      </w:r>
      <w:r>
        <w:rPr>
          <w:rFonts w:hint="eastAsia" w:ascii="仿宋_GB2312" w:hAnsi="仿宋_GB2312" w:eastAsia="仿宋_GB2312"/>
          <w:i w:val="0"/>
          <w:iCs w:val="0"/>
          <w:color w:val="000000"/>
          <w:sz w:val="24"/>
          <w:szCs w:val="24"/>
        </w:rPr>
        <w:t xml:space="preserve"> 设计人</w:t>
      </w:r>
      <w:r>
        <w:rPr>
          <w:rFonts w:hint="eastAsia" w:ascii="仿宋_GB2312" w:hAnsi="仿宋_GB2312" w:eastAsia="仿宋_GB2312"/>
          <w:b/>
          <w:bCs/>
          <w:i w:val="0"/>
          <w:iCs w:val="0"/>
          <w:color w:val="000000"/>
          <w:sz w:val="24"/>
          <w:szCs w:val="24"/>
          <w:u w:val="single"/>
        </w:rPr>
        <w:t xml:space="preserve">  需  </w:t>
      </w:r>
      <w:r>
        <w:rPr>
          <w:rFonts w:hint="eastAsia" w:ascii="仿宋_GB2312" w:hAnsi="仿宋_GB2312" w:eastAsia="仿宋_GB2312"/>
          <w:i w:val="0"/>
          <w:iCs w:val="0"/>
          <w:color w:val="000000"/>
          <w:sz w:val="24"/>
          <w:szCs w:val="24"/>
        </w:rPr>
        <w:t>（需</w:t>
      </w:r>
      <w:r>
        <w:rPr>
          <w:rFonts w:hint="eastAsia" w:ascii="仿宋_GB2312" w:hAnsi="仿宋_GB2312" w:eastAsia="仿宋_GB2312"/>
          <w:i w:val="0"/>
          <w:iCs w:val="0"/>
          <w:strike/>
          <w:color w:val="000000"/>
          <w:sz w:val="24"/>
          <w:szCs w:val="24"/>
        </w:rPr>
        <w:t>/不需</w:t>
      </w:r>
      <w:r>
        <w:rPr>
          <w:rFonts w:hint="eastAsia" w:ascii="仿宋_GB2312" w:hAnsi="仿宋_GB2312" w:eastAsia="仿宋_GB2312"/>
          <w:i w:val="0"/>
          <w:iCs w:val="0"/>
          <w:color w:val="000000"/>
          <w:sz w:val="24"/>
          <w:szCs w:val="24"/>
        </w:rPr>
        <w:t>）</w:t>
      </w:r>
      <w:r>
        <w:rPr>
          <w:rFonts w:hint="eastAsia" w:eastAsia="仿宋_GB2312"/>
          <w:i w:val="0"/>
          <w:iCs w:val="0"/>
          <w:color w:val="000000"/>
          <w:kern w:val="0"/>
          <w:sz w:val="24"/>
          <w:szCs w:val="24"/>
        </w:rPr>
        <w:t>配合发包人</w:t>
      </w:r>
      <w:r>
        <w:rPr>
          <w:rFonts w:eastAsia="仿宋_GB2312"/>
          <w:i w:val="0"/>
          <w:iCs w:val="0"/>
          <w:color w:val="000000"/>
          <w:kern w:val="0"/>
          <w:sz w:val="24"/>
          <w:szCs w:val="24"/>
        </w:rPr>
        <w:t>办理</w:t>
      </w:r>
      <w:r>
        <w:rPr>
          <w:rFonts w:hint="eastAsia" w:eastAsia="仿宋_GB2312"/>
          <w:i w:val="0"/>
          <w:iCs w:val="0"/>
          <w:color w:val="000000"/>
          <w:kern w:val="0"/>
          <w:sz w:val="24"/>
          <w:szCs w:val="24"/>
        </w:rPr>
        <w:t>有关</w:t>
      </w:r>
      <w:r>
        <w:rPr>
          <w:rFonts w:eastAsia="仿宋_GB2312"/>
          <w:i w:val="0"/>
          <w:iCs w:val="0"/>
          <w:color w:val="000000"/>
          <w:kern w:val="0"/>
          <w:sz w:val="24"/>
          <w:szCs w:val="24"/>
        </w:rPr>
        <w:t>许可、批准或备案</w:t>
      </w:r>
      <w:r>
        <w:rPr>
          <w:rFonts w:hint="eastAsia" w:eastAsia="仿宋_GB2312"/>
          <w:i w:val="0"/>
          <w:iCs w:val="0"/>
          <w:color w:val="000000"/>
          <w:kern w:val="0"/>
          <w:sz w:val="24"/>
          <w:szCs w:val="24"/>
        </w:rPr>
        <w:t>手续。</w:t>
      </w:r>
    </w:p>
    <w:p w14:paraId="69D745CE">
      <w:pPr>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hint="eastAsia" w:eastAsia="黑体"/>
          <w:i w:val="0"/>
          <w:iCs w:val="0"/>
          <w:color w:val="000000"/>
          <w:sz w:val="24"/>
          <w:szCs w:val="24"/>
        </w:rPr>
        <w:t xml:space="preserve">3.1.3 </w:t>
      </w:r>
      <w:r>
        <w:rPr>
          <w:rFonts w:hint="eastAsia" w:ascii="仿宋_GB2312" w:hAnsi="仿宋_GB2312" w:eastAsia="仿宋_GB2312"/>
          <w:i w:val="0"/>
          <w:iCs w:val="0"/>
          <w:color w:val="000000"/>
          <w:sz w:val="24"/>
          <w:szCs w:val="24"/>
        </w:rPr>
        <w:t>设计人其他义务：</w:t>
      </w:r>
      <w:r>
        <w:rPr>
          <w:rFonts w:hint="eastAsia" w:ascii="仿宋_GB2312" w:hAnsi="仿宋_GB2312" w:eastAsia="仿宋_GB2312"/>
          <w:b/>
          <w:bCs/>
          <w:i w:val="0"/>
          <w:iCs w:val="0"/>
          <w:color w:val="000000"/>
          <w:sz w:val="24"/>
          <w:szCs w:val="24"/>
          <w:u w:val="single"/>
        </w:rPr>
        <w:t>配合发包人完成发包人安排的合同内其他工作</w:t>
      </w:r>
      <w:r>
        <w:rPr>
          <w:rFonts w:hint="eastAsia" w:eastAsia="黑体"/>
          <w:i w:val="0"/>
          <w:iCs w:val="0"/>
          <w:color w:val="000000"/>
          <w:sz w:val="24"/>
          <w:szCs w:val="24"/>
        </w:rPr>
        <w:t>。</w:t>
      </w:r>
    </w:p>
    <w:p w14:paraId="3820AACB">
      <w:pPr>
        <w:pStyle w:val="7"/>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hint="eastAsia" w:eastAsia="黑体"/>
          <w:b w:val="0"/>
          <w:i w:val="0"/>
          <w:iCs w:val="0"/>
          <w:color w:val="000000"/>
          <w:sz w:val="24"/>
          <w:szCs w:val="24"/>
        </w:rPr>
      </w:pPr>
      <w:bookmarkStart w:id="289" w:name="_Toc32269"/>
      <w:r>
        <w:rPr>
          <w:rFonts w:eastAsia="黑体"/>
          <w:b w:val="0"/>
          <w:i w:val="0"/>
          <w:iCs w:val="0"/>
          <w:color w:val="000000"/>
          <w:sz w:val="24"/>
          <w:szCs w:val="24"/>
        </w:rPr>
        <w:t>3.2 项目负责人</w:t>
      </w:r>
      <w:bookmarkEnd w:id="289"/>
    </w:p>
    <w:p w14:paraId="68EB8A30">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kern w:val="0"/>
          <w:sz w:val="24"/>
          <w:szCs w:val="24"/>
        </w:rPr>
        <w:t xml:space="preserve">3.2.1 </w:t>
      </w:r>
      <w:r>
        <w:rPr>
          <w:rFonts w:eastAsia="仿宋_GB2312"/>
          <w:i w:val="0"/>
          <w:iCs w:val="0"/>
          <w:color w:val="000000"/>
          <w:sz w:val="24"/>
          <w:szCs w:val="24"/>
        </w:rPr>
        <w:t>项目负责人</w:t>
      </w:r>
    </w:p>
    <w:p w14:paraId="69E03F85">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eastAsia="仿宋_GB2312"/>
          <w:i w:val="0"/>
          <w:iCs w:val="0"/>
          <w:color w:val="000000"/>
          <w:sz w:val="24"/>
          <w:szCs w:val="24"/>
        </w:rPr>
        <w:t>姓    名：</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i w:val="0"/>
          <w:iCs w:val="0"/>
          <w:color w:val="000000"/>
          <w:sz w:val="24"/>
          <w:szCs w:val="24"/>
        </w:rPr>
        <w:t>；</w:t>
      </w:r>
    </w:p>
    <w:p w14:paraId="583D663F">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eastAsia="仿宋_GB2312"/>
          <w:i w:val="0"/>
          <w:iCs w:val="0"/>
          <w:color w:val="000000"/>
          <w:sz w:val="24"/>
          <w:szCs w:val="24"/>
        </w:rPr>
        <w:t>联系电话：</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lang w:val="en-US" w:eastAsia="zh-CN"/>
        </w:rPr>
        <w:t xml:space="preserve"> </w:t>
      </w:r>
      <w:r>
        <w:rPr>
          <w:rFonts w:hint="eastAsia" w:eastAsia="仿宋_GB2312"/>
          <w:b/>
          <w:bCs/>
          <w:i w:val="0"/>
          <w:iCs w:val="0"/>
          <w:color w:val="000000"/>
          <w:sz w:val="24"/>
          <w:szCs w:val="24"/>
          <w:u w:val="single"/>
        </w:rPr>
        <w:t xml:space="preserve">           </w:t>
      </w:r>
      <w:r>
        <w:rPr>
          <w:rFonts w:eastAsia="仿宋_GB2312"/>
          <w:i w:val="0"/>
          <w:iCs w:val="0"/>
          <w:color w:val="000000"/>
          <w:sz w:val="24"/>
          <w:szCs w:val="24"/>
        </w:rPr>
        <w:t>；</w:t>
      </w:r>
    </w:p>
    <w:p w14:paraId="162868F6">
      <w:pPr>
        <w:pageBreakBefore w:val="0"/>
        <w:kinsoku/>
        <w:wordWrap/>
        <w:overflowPunct/>
        <w:topLinePunct w:val="0"/>
        <w:bidi w:val="0"/>
        <w:snapToGrid/>
        <w:spacing w:line="360" w:lineRule="auto"/>
        <w:ind w:left="0" w:leftChars="0" w:firstLine="480" w:firstLineChars="200"/>
        <w:textAlignment w:val="auto"/>
        <w:rPr>
          <w:rFonts w:eastAsia="仿宋_GB2312"/>
          <w:i w:val="0"/>
          <w:iCs w:val="0"/>
          <w:sz w:val="24"/>
          <w:szCs w:val="24"/>
        </w:rPr>
      </w:pPr>
      <w:r>
        <w:rPr>
          <w:rFonts w:eastAsia="仿宋_GB2312"/>
          <w:i w:val="0"/>
          <w:iCs w:val="0"/>
          <w:color w:val="000000"/>
          <w:sz w:val="24"/>
          <w:szCs w:val="24"/>
        </w:rPr>
        <w:t>电子信箱：</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hint="eastAsia" w:eastAsia="仿宋_GB2312"/>
          <w:b/>
          <w:bCs/>
          <w:i w:val="0"/>
          <w:iCs w:val="0"/>
          <w:color w:val="000000"/>
          <w:sz w:val="24"/>
          <w:szCs w:val="24"/>
          <w:u w:val="single"/>
          <w:lang w:val="en-US" w:eastAsia="zh-CN"/>
        </w:rPr>
        <w:t xml:space="preserve">  </w:t>
      </w:r>
      <w:r>
        <w:rPr>
          <w:rFonts w:hint="eastAsia" w:eastAsia="仿宋_GB2312"/>
          <w:b/>
          <w:bCs/>
          <w:i w:val="0"/>
          <w:iCs w:val="0"/>
          <w:color w:val="000000"/>
          <w:sz w:val="24"/>
          <w:szCs w:val="24"/>
          <w:u w:val="single"/>
        </w:rPr>
        <w:t xml:space="preserve">          </w:t>
      </w:r>
      <w:r>
        <w:rPr>
          <w:rFonts w:eastAsia="仿宋_GB2312"/>
          <w:i w:val="0"/>
          <w:iCs w:val="0"/>
          <w:sz w:val="24"/>
          <w:szCs w:val="24"/>
        </w:rPr>
        <w:t>；</w:t>
      </w:r>
    </w:p>
    <w:p w14:paraId="6D39C3D7">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sz w:val="24"/>
          <w:szCs w:val="24"/>
        </w:rPr>
      </w:pPr>
      <w:r>
        <w:rPr>
          <w:rFonts w:eastAsia="仿宋_GB2312"/>
          <w:i w:val="0"/>
          <w:iCs w:val="0"/>
          <w:sz w:val="24"/>
          <w:szCs w:val="24"/>
        </w:rPr>
        <w:t>通信地址：</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i w:val="0"/>
          <w:iCs w:val="0"/>
          <w:sz w:val="24"/>
          <w:szCs w:val="24"/>
        </w:rPr>
        <w:t>；</w:t>
      </w:r>
    </w:p>
    <w:p w14:paraId="7676B797">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hint="eastAsia" w:eastAsia="仿宋_GB2312"/>
          <w:i w:val="0"/>
          <w:iCs w:val="0"/>
          <w:color w:val="000000"/>
          <w:sz w:val="24"/>
          <w:szCs w:val="24"/>
        </w:rPr>
        <w:t>设计</w:t>
      </w:r>
      <w:r>
        <w:rPr>
          <w:rFonts w:eastAsia="仿宋_GB2312"/>
          <w:i w:val="0"/>
          <w:iCs w:val="0"/>
          <w:color w:val="000000"/>
          <w:sz w:val="24"/>
          <w:szCs w:val="24"/>
        </w:rPr>
        <w:t>人对项目负责人的授权范围如下：</w:t>
      </w:r>
      <w:r>
        <w:rPr>
          <w:rFonts w:hint="eastAsia" w:eastAsia="仿宋_GB2312"/>
          <w:b/>
          <w:bCs/>
          <w:i w:val="0"/>
          <w:iCs w:val="0"/>
          <w:color w:val="000000"/>
          <w:sz w:val="24"/>
          <w:u w:val="single"/>
        </w:rPr>
        <w:t>承担本合同范围内设计工作的全过程设计质量管理及与发包人沟通、协调、联络工作</w:t>
      </w:r>
      <w:r>
        <w:rPr>
          <w:rFonts w:eastAsia="仿宋_GB2312"/>
          <w:i w:val="0"/>
          <w:iCs w:val="0"/>
          <w:color w:val="000000"/>
          <w:sz w:val="24"/>
          <w:szCs w:val="24"/>
        </w:rPr>
        <w:t>。</w:t>
      </w:r>
    </w:p>
    <w:p w14:paraId="2437B500">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eastAsia="仿宋_GB2312"/>
          <w:i w:val="0"/>
          <w:iCs w:val="0"/>
          <w:color w:val="000000"/>
          <w:sz w:val="24"/>
          <w:szCs w:val="24"/>
        </w:rPr>
        <w:t>3.2.</w:t>
      </w:r>
      <w:r>
        <w:rPr>
          <w:rFonts w:hint="eastAsia" w:eastAsia="仿宋_GB2312"/>
          <w:i w:val="0"/>
          <w:iCs w:val="0"/>
          <w:color w:val="000000"/>
          <w:sz w:val="24"/>
          <w:szCs w:val="24"/>
        </w:rPr>
        <w:t>2 设计人更换项目负责人的，应提前</w:t>
      </w:r>
      <w:r>
        <w:rPr>
          <w:rFonts w:hint="eastAsia" w:eastAsia="仿宋_GB2312"/>
          <w:b/>
          <w:bCs/>
          <w:i w:val="0"/>
          <w:iCs w:val="0"/>
          <w:color w:val="000000"/>
          <w:sz w:val="24"/>
          <w:szCs w:val="24"/>
          <w:u w:val="single"/>
        </w:rPr>
        <w:t xml:space="preserve"> 7 </w:t>
      </w:r>
      <w:r>
        <w:rPr>
          <w:rFonts w:hint="eastAsia" w:eastAsia="仿宋_GB2312"/>
          <w:i w:val="0"/>
          <w:iCs w:val="0"/>
          <w:color w:val="000000"/>
          <w:sz w:val="24"/>
          <w:szCs w:val="24"/>
        </w:rPr>
        <w:t>天书面通知发包人。设计</w:t>
      </w:r>
      <w:r>
        <w:rPr>
          <w:rFonts w:eastAsia="仿宋_GB2312"/>
          <w:i w:val="0"/>
          <w:iCs w:val="0"/>
          <w:color w:val="000000"/>
          <w:sz w:val="24"/>
          <w:szCs w:val="24"/>
        </w:rPr>
        <w:t>人擅自更换项目负责人的违约责任：</w:t>
      </w:r>
      <w:r>
        <w:rPr>
          <w:rFonts w:hint="eastAsia" w:eastAsia="仿宋_GB2312"/>
          <w:b/>
          <w:bCs/>
          <w:i w:val="0"/>
          <w:iCs w:val="0"/>
          <w:color w:val="000000"/>
          <w:sz w:val="24"/>
          <w:szCs w:val="24"/>
          <w:u w:val="single"/>
        </w:rPr>
        <w:t>每次向发包人支付违约金壹万元，并承担由此给发包人造成的直接与间接损失</w:t>
      </w:r>
      <w:r>
        <w:rPr>
          <w:rFonts w:hint="eastAsia" w:eastAsia="仿宋_GB2312"/>
          <w:i w:val="0"/>
          <w:iCs w:val="0"/>
          <w:color w:val="000000"/>
          <w:sz w:val="24"/>
          <w:szCs w:val="24"/>
        </w:rPr>
        <w:t>。</w:t>
      </w:r>
    </w:p>
    <w:p w14:paraId="5BD7FF09">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sz w:val="24"/>
          <w:szCs w:val="24"/>
        </w:rPr>
        <w:t>3.2.</w:t>
      </w:r>
      <w:r>
        <w:rPr>
          <w:rFonts w:hint="eastAsia" w:eastAsia="仿宋_GB2312"/>
          <w:i w:val="0"/>
          <w:iCs w:val="0"/>
          <w:color w:val="000000"/>
          <w:sz w:val="24"/>
          <w:szCs w:val="24"/>
        </w:rPr>
        <w:t>3 设计人应在收到书面更换通知后</w:t>
      </w:r>
      <w:r>
        <w:rPr>
          <w:rFonts w:hint="eastAsia" w:eastAsia="仿宋_GB2312"/>
          <w:b/>
          <w:bCs/>
          <w:i w:val="0"/>
          <w:iCs w:val="0"/>
          <w:color w:val="000000"/>
          <w:sz w:val="24"/>
          <w:szCs w:val="24"/>
          <w:u w:val="single"/>
        </w:rPr>
        <w:t xml:space="preserve"> 3 </w:t>
      </w:r>
      <w:r>
        <w:rPr>
          <w:rFonts w:hint="eastAsia" w:eastAsia="仿宋_GB2312"/>
          <w:i w:val="0"/>
          <w:iCs w:val="0"/>
          <w:color w:val="000000"/>
          <w:sz w:val="24"/>
          <w:szCs w:val="24"/>
        </w:rPr>
        <w:t>天内更换项目负责人。</w:t>
      </w:r>
    </w:p>
    <w:p w14:paraId="62CC95FB">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hint="eastAsia" w:eastAsia="仿宋_GB2312"/>
          <w:i w:val="0"/>
          <w:iCs w:val="0"/>
          <w:color w:val="000000"/>
          <w:sz w:val="24"/>
          <w:szCs w:val="24"/>
        </w:rPr>
        <w:t>设计</w:t>
      </w:r>
      <w:r>
        <w:rPr>
          <w:rFonts w:eastAsia="仿宋_GB2312"/>
          <w:i w:val="0"/>
          <w:iCs w:val="0"/>
          <w:color w:val="000000"/>
          <w:sz w:val="24"/>
          <w:szCs w:val="24"/>
        </w:rPr>
        <w:t>人无正当理由拒绝更换</w:t>
      </w:r>
      <w:r>
        <w:rPr>
          <w:rFonts w:hint="eastAsia" w:eastAsia="仿宋_GB2312"/>
          <w:i w:val="0"/>
          <w:iCs w:val="0"/>
          <w:color w:val="000000"/>
          <w:sz w:val="24"/>
          <w:szCs w:val="24"/>
        </w:rPr>
        <w:t>项目负责人</w:t>
      </w:r>
      <w:r>
        <w:rPr>
          <w:rFonts w:eastAsia="仿宋_GB2312"/>
          <w:i w:val="0"/>
          <w:iCs w:val="0"/>
          <w:color w:val="000000"/>
          <w:sz w:val="24"/>
          <w:szCs w:val="24"/>
        </w:rPr>
        <w:t>的违约责任：</w:t>
      </w:r>
      <w:r>
        <w:rPr>
          <w:rFonts w:hint="eastAsia" w:eastAsia="仿宋_GB2312"/>
          <w:b/>
          <w:bCs/>
          <w:i w:val="0"/>
          <w:iCs w:val="0"/>
          <w:color w:val="000000"/>
          <w:sz w:val="24"/>
          <w:szCs w:val="24"/>
          <w:u w:val="single"/>
        </w:rPr>
        <w:t>每次向发包人支付违约金伍仟元，并承担由此给发包人造成的直接与间接损失</w:t>
      </w:r>
      <w:r>
        <w:rPr>
          <w:rFonts w:hint="eastAsia" w:eastAsia="仿宋_GB2312"/>
          <w:i w:val="0"/>
          <w:iCs w:val="0"/>
          <w:color w:val="000000"/>
          <w:sz w:val="24"/>
          <w:szCs w:val="24"/>
        </w:rPr>
        <w:t>。</w:t>
      </w:r>
    </w:p>
    <w:p w14:paraId="6D6E71A5">
      <w:pPr>
        <w:pStyle w:val="7"/>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eastAsia="黑体"/>
          <w:b w:val="0"/>
          <w:i w:val="0"/>
          <w:iCs w:val="0"/>
          <w:color w:val="000000"/>
          <w:sz w:val="24"/>
          <w:szCs w:val="24"/>
        </w:rPr>
      </w:pPr>
      <w:bookmarkStart w:id="290" w:name="_Toc19843"/>
      <w:r>
        <w:rPr>
          <w:rFonts w:eastAsia="黑体"/>
          <w:b w:val="0"/>
          <w:i w:val="0"/>
          <w:iCs w:val="0"/>
          <w:color w:val="000000"/>
          <w:sz w:val="24"/>
          <w:szCs w:val="24"/>
        </w:rPr>
        <w:t xml:space="preserve">3.3 </w:t>
      </w:r>
      <w:r>
        <w:rPr>
          <w:rFonts w:hint="eastAsia" w:eastAsia="黑体"/>
          <w:b w:val="0"/>
          <w:i w:val="0"/>
          <w:iCs w:val="0"/>
          <w:color w:val="000000"/>
          <w:sz w:val="24"/>
          <w:szCs w:val="24"/>
        </w:rPr>
        <w:t>设计</w:t>
      </w:r>
      <w:r>
        <w:rPr>
          <w:rFonts w:eastAsia="黑体"/>
          <w:b w:val="0"/>
          <w:i w:val="0"/>
          <w:iCs w:val="0"/>
          <w:color w:val="000000"/>
          <w:sz w:val="24"/>
          <w:szCs w:val="24"/>
        </w:rPr>
        <w:t>人人员</w:t>
      </w:r>
      <w:bookmarkEnd w:id="290"/>
    </w:p>
    <w:p w14:paraId="5266E711">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sz w:val="24"/>
          <w:szCs w:val="24"/>
        </w:rPr>
        <w:t xml:space="preserve">3.3.1 </w:t>
      </w:r>
      <w:r>
        <w:rPr>
          <w:rFonts w:hint="eastAsia" w:eastAsia="仿宋_GB2312"/>
          <w:i w:val="0"/>
          <w:iCs w:val="0"/>
          <w:color w:val="000000"/>
          <w:sz w:val="24"/>
          <w:szCs w:val="24"/>
        </w:rPr>
        <w:t>设计</w:t>
      </w:r>
      <w:r>
        <w:rPr>
          <w:rFonts w:eastAsia="仿宋_GB2312"/>
          <w:i w:val="0"/>
          <w:iCs w:val="0"/>
          <w:color w:val="000000"/>
          <w:sz w:val="24"/>
          <w:szCs w:val="24"/>
        </w:rPr>
        <w:t>人提交项目管理机构及人员安排报告的期限</w:t>
      </w:r>
      <w:r>
        <w:rPr>
          <w:rFonts w:hint="eastAsia" w:eastAsia="仿宋_GB2312"/>
          <w:b/>
          <w:bCs/>
          <w:i w:val="0"/>
          <w:iCs w:val="0"/>
          <w:color w:val="000000"/>
          <w:kern w:val="0"/>
          <w:sz w:val="24"/>
          <w:szCs w:val="24"/>
          <w:u w:val="single"/>
        </w:rPr>
        <w:t>设计</w:t>
      </w:r>
      <w:r>
        <w:rPr>
          <w:rFonts w:eastAsia="仿宋_GB2312"/>
          <w:b/>
          <w:bCs/>
          <w:i w:val="0"/>
          <w:iCs w:val="0"/>
          <w:color w:val="000000"/>
          <w:kern w:val="0"/>
          <w:sz w:val="24"/>
          <w:szCs w:val="24"/>
          <w:u w:val="single"/>
        </w:rPr>
        <w:t>人应在接到</w:t>
      </w:r>
      <w:r>
        <w:rPr>
          <w:rFonts w:hint="eastAsia" w:eastAsia="仿宋_GB2312"/>
          <w:b/>
          <w:bCs/>
          <w:i w:val="0"/>
          <w:iCs w:val="0"/>
          <w:color w:val="000000"/>
          <w:kern w:val="0"/>
          <w:sz w:val="24"/>
          <w:szCs w:val="24"/>
          <w:u w:val="single"/>
        </w:rPr>
        <w:t>开始设计</w:t>
      </w:r>
      <w:r>
        <w:rPr>
          <w:rFonts w:eastAsia="仿宋_GB2312"/>
          <w:b/>
          <w:bCs/>
          <w:i w:val="0"/>
          <w:iCs w:val="0"/>
          <w:color w:val="000000"/>
          <w:kern w:val="0"/>
          <w:sz w:val="24"/>
          <w:szCs w:val="24"/>
          <w:u w:val="single"/>
        </w:rPr>
        <w:t>通知后7天内</w:t>
      </w:r>
      <w:r>
        <w:rPr>
          <w:rFonts w:hint="eastAsia" w:eastAsia="仿宋_GB2312"/>
          <w:i w:val="0"/>
          <w:iCs w:val="0"/>
          <w:color w:val="000000"/>
          <w:sz w:val="24"/>
          <w:szCs w:val="24"/>
        </w:rPr>
        <w:t>。</w:t>
      </w:r>
    </w:p>
    <w:p w14:paraId="760D8E23">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eastAsia="仿宋_GB2312"/>
          <w:i w:val="0"/>
          <w:iCs w:val="0"/>
          <w:color w:val="000000"/>
          <w:sz w:val="24"/>
          <w:szCs w:val="24"/>
        </w:rPr>
        <w:t xml:space="preserve">3.3.3 </w:t>
      </w:r>
      <w:r>
        <w:rPr>
          <w:rFonts w:hint="eastAsia" w:eastAsia="仿宋_GB2312"/>
          <w:i w:val="0"/>
          <w:iCs w:val="0"/>
          <w:color w:val="000000"/>
          <w:sz w:val="24"/>
          <w:szCs w:val="24"/>
        </w:rPr>
        <w:t>设计</w:t>
      </w:r>
      <w:r>
        <w:rPr>
          <w:rFonts w:eastAsia="仿宋_GB2312"/>
          <w:i w:val="0"/>
          <w:iCs w:val="0"/>
          <w:color w:val="000000"/>
          <w:sz w:val="24"/>
          <w:szCs w:val="24"/>
        </w:rPr>
        <w:t>人无正当理由拒绝撤换主要</w:t>
      </w:r>
      <w:r>
        <w:rPr>
          <w:rFonts w:hint="eastAsia" w:eastAsia="仿宋_GB2312"/>
          <w:i w:val="0"/>
          <w:iCs w:val="0"/>
          <w:color w:val="000000"/>
          <w:sz w:val="24"/>
          <w:szCs w:val="24"/>
        </w:rPr>
        <w:t>设计</w:t>
      </w:r>
      <w:r>
        <w:rPr>
          <w:rFonts w:eastAsia="仿宋_GB2312"/>
          <w:i w:val="0"/>
          <w:iCs w:val="0"/>
          <w:color w:val="000000"/>
          <w:sz w:val="24"/>
          <w:szCs w:val="24"/>
        </w:rPr>
        <w:t>人员的违约责任：</w:t>
      </w:r>
      <w:r>
        <w:rPr>
          <w:rFonts w:hint="eastAsia" w:eastAsia="仿宋_GB2312"/>
          <w:b/>
          <w:bCs/>
          <w:i w:val="0"/>
          <w:iCs w:val="0"/>
          <w:color w:val="000000"/>
          <w:sz w:val="24"/>
          <w:szCs w:val="24"/>
          <w:u w:val="single"/>
        </w:rPr>
        <w:t>每次向发包人支付违约金壹万元，并承担由此给发包人造成的直接与间接损失</w:t>
      </w:r>
      <w:r>
        <w:rPr>
          <w:rFonts w:eastAsia="仿宋_GB2312"/>
          <w:i w:val="0"/>
          <w:iCs w:val="0"/>
          <w:color w:val="000000"/>
          <w:sz w:val="24"/>
          <w:szCs w:val="24"/>
        </w:rPr>
        <w:t>。</w:t>
      </w:r>
    </w:p>
    <w:p w14:paraId="1C78AE66">
      <w:pPr>
        <w:pStyle w:val="7"/>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eastAsia="黑体"/>
          <w:b w:val="0"/>
          <w:i w:val="0"/>
          <w:iCs w:val="0"/>
          <w:color w:val="000000"/>
          <w:sz w:val="24"/>
          <w:szCs w:val="24"/>
        </w:rPr>
      </w:pPr>
      <w:bookmarkStart w:id="291" w:name="_Toc5813"/>
      <w:r>
        <w:rPr>
          <w:rFonts w:eastAsia="黑体"/>
          <w:b w:val="0"/>
          <w:i w:val="0"/>
          <w:iCs w:val="0"/>
          <w:color w:val="000000"/>
          <w:sz w:val="24"/>
          <w:szCs w:val="24"/>
        </w:rPr>
        <w:t>3.</w:t>
      </w:r>
      <w:r>
        <w:rPr>
          <w:rFonts w:hint="eastAsia" w:eastAsia="黑体"/>
          <w:b w:val="0"/>
          <w:i w:val="0"/>
          <w:iCs w:val="0"/>
          <w:color w:val="000000"/>
          <w:sz w:val="24"/>
          <w:szCs w:val="24"/>
        </w:rPr>
        <w:t>4</w:t>
      </w:r>
      <w:r>
        <w:rPr>
          <w:rFonts w:eastAsia="黑体"/>
          <w:b w:val="0"/>
          <w:i w:val="0"/>
          <w:iCs w:val="0"/>
          <w:color w:val="000000"/>
          <w:sz w:val="24"/>
          <w:szCs w:val="24"/>
        </w:rPr>
        <w:t xml:space="preserve"> </w:t>
      </w:r>
      <w:r>
        <w:rPr>
          <w:rFonts w:hint="eastAsia" w:eastAsia="黑体"/>
          <w:b w:val="0"/>
          <w:i w:val="0"/>
          <w:iCs w:val="0"/>
          <w:color w:val="000000"/>
          <w:sz w:val="24"/>
          <w:szCs w:val="24"/>
        </w:rPr>
        <w:t>设计</w:t>
      </w:r>
      <w:r>
        <w:rPr>
          <w:rFonts w:eastAsia="黑体"/>
          <w:b w:val="0"/>
          <w:i w:val="0"/>
          <w:iCs w:val="0"/>
          <w:color w:val="000000"/>
          <w:sz w:val="24"/>
          <w:szCs w:val="24"/>
        </w:rPr>
        <w:t>分包</w:t>
      </w:r>
      <w:bookmarkEnd w:id="291"/>
    </w:p>
    <w:p w14:paraId="7B639368">
      <w:pPr>
        <w:pageBreakBefore w:val="0"/>
        <w:kinsoku/>
        <w:wordWrap/>
        <w:overflowPunct/>
        <w:topLinePunct w:val="0"/>
        <w:bidi w:val="0"/>
        <w:snapToGrid/>
        <w:spacing w:line="360" w:lineRule="auto"/>
        <w:ind w:left="0" w:leftChars="0" w:firstLine="480" w:firstLineChars="200"/>
        <w:textAlignment w:val="auto"/>
        <w:rPr>
          <w:rFonts w:eastAsia="仿宋_GB2312"/>
          <w:i w:val="0"/>
          <w:iCs w:val="0"/>
          <w:sz w:val="24"/>
          <w:szCs w:val="24"/>
        </w:rPr>
      </w:pPr>
      <w:r>
        <w:rPr>
          <w:rFonts w:eastAsia="仿宋_GB2312"/>
          <w:i w:val="0"/>
          <w:iCs w:val="0"/>
          <w:sz w:val="24"/>
          <w:szCs w:val="24"/>
        </w:rPr>
        <w:t>3.</w:t>
      </w:r>
      <w:r>
        <w:rPr>
          <w:rFonts w:hint="eastAsia" w:eastAsia="仿宋_GB2312"/>
          <w:i w:val="0"/>
          <w:iCs w:val="0"/>
          <w:sz w:val="24"/>
          <w:szCs w:val="24"/>
        </w:rPr>
        <w:t>4</w:t>
      </w:r>
      <w:r>
        <w:rPr>
          <w:rFonts w:eastAsia="仿宋_GB2312"/>
          <w:i w:val="0"/>
          <w:iCs w:val="0"/>
          <w:sz w:val="24"/>
          <w:szCs w:val="24"/>
        </w:rPr>
        <w:t xml:space="preserve">.1 </w:t>
      </w:r>
      <w:r>
        <w:rPr>
          <w:rFonts w:hint="eastAsia" w:eastAsia="仿宋_GB2312"/>
          <w:i w:val="0"/>
          <w:iCs w:val="0"/>
          <w:sz w:val="24"/>
          <w:szCs w:val="24"/>
        </w:rPr>
        <w:t>设计</w:t>
      </w:r>
      <w:r>
        <w:rPr>
          <w:rFonts w:eastAsia="仿宋_GB2312"/>
          <w:i w:val="0"/>
          <w:iCs w:val="0"/>
          <w:sz w:val="24"/>
          <w:szCs w:val="24"/>
        </w:rPr>
        <w:t>分包的一般约定</w:t>
      </w:r>
    </w:p>
    <w:p w14:paraId="380F3CDD">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sz w:val="24"/>
          <w:szCs w:val="24"/>
        </w:rPr>
        <w:t>禁止</w:t>
      </w:r>
      <w:r>
        <w:rPr>
          <w:rFonts w:hint="eastAsia" w:eastAsia="仿宋_GB2312"/>
          <w:i w:val="0"/>
          <w:iCs w:val="0"/>
          <w:sz w:val="24"/>
          <w:szCs w:val="24"/>
        </w:rPr>
        <w:t>设计</w:t>
      </w:r>
      <w:r>
        <w:rPr>
          <w:rFonts w:eastAsia="仿宋_GB2312"/>
          <w:i w:val="0"/>
          <w:iCs w:val="0"/>
          <w:sz w:val="24"/>
          <w:szCs w:val="24"/>
        </w:rPr>
        <w:t>分包的工程包括：</w:t>
      </w:r>
      <w:r>
        <w:rPr>
          <w:rFonts w:hint="eastAsia" w:eastAsia="仿宋_GB2312"/>
          <w:b/>
          <w:bCs/>
          <w:i w:val="0"/>
          <w:iCs w:val="0"/>
          <w:color w:val="000000"/>
          <w:sz w:val="24"/>
          <w:u w:val="single"/>
        </w:rPr>
        <w:t>本工程不允许任何形式的分包</w:t>
      </w:r>
      <w:r>
        <w:rPr>
          <w:rFonts w:hint="eastAsia" w:eastAsia="仿宋_GB2312"/>
          <w:b/>
          <w:bCs/>
          <w:i w:val="0"/>
          <w:iCs w:val="0"/>
          <w:color w:val="000000"/>
          <w:sz w:val="24"/>
          <w:u w:val="single"/>
          <w:lang w:eastAsia="zh-CN"/>
        </w:rPr>
        <w:t>、</w:t>
      </w:r>
      <w:r>
        <w:rPr>
          <w:rFonts w:hint="eastAsia" w:eastAsia="仿宋_GB2312"/>
          <w:b/>
          <w:bCs/>
          <w:i w:val="0"/>
          <w:iCs w:val="0"/>
          <w:color w:val="000000"/>
          <w:sz w:val="24"/>
          <w:u w:val="single"/>
        </w:rPr>
        <w:t>转包</w:t>
      </w:r>
      <w:r>
        <w:rPr>
          <w:rFonts w:hint="eastAsia" w:eastAsia="仿宋_GB2312"/>
          <w:b/>
          <w:bCs/>
          <w:i w:val="0"/>
          <w:iCs w:val="0"/>
          <w:color w:val="000000"/>
          <w:sz w:val="24"/>
          <w:szCs w:val="24"/>
          <w:u w:val="single"/>
        </w:rPr>
        <w:t xml:space="preserve"> </w:t>
      </w:r>
      <w:r>
        <w:rPr>
          <w:rFonts w:eastAsia="仿宋_GB2312"/>
          <w:i w:val="0"/>
          <w:iCs w:val="0"/>
          <w:color w:val="000000"/>
          <w:sz w:val="24"/>
          <w:szCs w:val="24"/>
        </w:rPr>
        <w:t>。</w:t>
      </w:r>
    </w:p>
    <w:p w14:paraId="1FC65237">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u w:val="single"/>
        </w:rPr>
      </w:pPr>
      <w:r>
        <w:rPr>
          <w:rFonts w:eastAsia="仿宋_GB2312"/>
          <w:i w:val="0"/>
          <w:iCs w:val="0"/>
          <w:sz w:val="24"/>
          <w:szCs w:val="24"/>
        </w:rPr>
        <w:t>主体结构、关键性工作的范围：</w:t>
      </w:r>
      <w:r>
        <w:rPr>
          <w:rFonts w:hint="eastAsia" w:eastAsia="仿宋_GB2312"/>
          <w:b/>
          <w:bCs/>
          <w:i w:val="0"/>
          <w:iCs w:val="0"/>
          <w:color w:val="000000"/>
          <w:sz w:val="24"/>
          <w:szCs w:val="24"/>
          <w:u w:val="single"/>
        </w:rPr>
        <w:t>以发包人提供的资料为准</w:t>
      </w:r>
      <w:r>
        <w:rPr>
          <w:rFonts w:eastAsia="仿宋_GB2312"/>
          <w:i w:val="0"/>
          <w:iCs w:val="0"/>
          <w:color w:val="000000"/>
          <w:sz w:val="24"/>
          <w:szCs w:val="24"/>
        </w:rPr>
        <w:t>。</w:t>
      </w:r>
    </w:p>
    <w:p w14:paraId="3F18F2BF">
      <w:pPr>
        <w:pageBreakBefore w:val="0"/>
        <w:kinsoku/>
        <w:wordWrap/>
        <w:overflowPunct/>
        <w:topLinePunct w:val="0"/>
        <w:bidi w:val="0"/>
        <w:snapToGrid/>
        <w:spacing w:line="360" w:lineRule="auto"/>
        <w:ind w:left="0" w:leftChars="0" w:firstLine="480" w:firstLineChars="200"/>
        <w:textAlignment w:val="auto"/>
        <w:rPr>
          <w:rFonts w:eastAsia="仿宋_GB2312"/>
          <w:i w:val="0"/>
          <w:iCs w:val="0"/>
          <w:sz w:val="24"/>
          <w:szCs w:val="24"/>
        </w:rPr>
      </w:pPr>
      <w:r>
        <w:rPr>
          <w:rFonts w:eastAsia="仿宋_GB2312"/>
          <w:i w:val="0"/>
          <w:iCs w:val="0"/>
          <w:sz w:val="24"/>
          <w:szCs w:val="24"/>
        </w:rPr>
        <w:t>3.</w:t>
      </w:r>
      <w:r>
        <w:rPr>
          <w:rFonts w:hint="eastAsia" w:eastAsia="仿宋_GB2312"/>
          <w:i w:val="0"/>
          <w:iCs w:val="0"/>
          <w:sz w:val="24"/>
          <w:szCs w:val="24"/>
        </w:rPr>
        <w:t>4</w:t>
      </w:r>
      <w:r>
        <w:rPr>
          <w:rFonts w:eastAsia="仿宋_GB2312"/>
          <w:i w:val="0"/>
          <w:iCs w:val="0"/>
          <w:sz w:val="24"/>
          <w:szCs w:val="24"/>
        </w:rPr>
        <w:t>.2</w:t>
      </w:r>
      <w:r>
        <w:rPr>
          <w:rFonts w:hint="eastAsia" w:eastAsia="仿宋_GB2312"/>
          <w:i w:val="0"/>
          <w:iCs w:val="0"/>
          <w:sz w:val="24"/>
          <w:szCs w:val="24"/>
        </w:rPr>
        <w:t>设计</w:t>
      </w:r>
      <w:r>
        <w:rPr>
          <w:rFonts w:eastAsia="仿宋_GB2312"/>
          <w:i w:val="0"/>
          <w:iCs w:val="0"/>
          <w:sz w:val="24"/>
          <w:szCs w:val="24"/>
        </w:rPr>
        <w:t>分包的确定</w:t>
      </w:r>
    </w:p>
    <w:p w14:paraId="765C3BAD">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u w:val="single"/>
        </w:rPr>
      </w:pPr>
      <w:r>
        <w:rPr>
          <w:rFonts w:eastAsia="仿宋_GB2312"/>
          <w:i w:val="0"/>
          <w:iCs w:val="0"/>
          <w:sz w:val="24"/>
          <w:szCs w:val="24"/>
        </w:rPr>
        <w:t>允许分包的专业工程包括：</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w:t>
      </w:r>
      <w:r>
        <w:rPr>
          <w:rFonts w:eastAsia="仿宋_GB2312"/>
          <w:b/>
          <w:bCs/>
          <w:i w:val="0"/>
          <w:iCs w:val="0"/>
          <w:color w:val="000000"/>
          <w:sz w:val="24"/>
          <w:szCs w:val="24"/>
          <w:u w:val="single"/>
        </w:rPr>
        <w:t xml:space="preserve">              </w:t>
      </w:r>
      <w:r>
        <w:rPr>
          <w:rFonts w:eastAsia="仿宋_GB2312"/>
          <w:i w:val="0"/>
          <w:iCs w:val="0"/>
          <w:color w:val="000000"/>
          <w:sz w:val="24"/>
          <w:szCs w:val="24"/>
        </w:rPr>
        <w:t>。</w:t>
      </w:r>
    </w:p>
    <w:p w14:paraId="3890C5D7">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sz w:val="24"/>
          <w:szCs w:val="24"/>
        </w:rPr>
        <w:t>其他关于分包的约定：</w:t>
      </w:r>
      <w:r>
        <w:rPr>
          <w:rFonts w:eastAsia="仿宋_GB2312"/>
          <w:b/>
          <w:bCs/>
          <w:i w:val="0"/>
          <w:iCs w:val="0"/>
          <w:color w:val="000000"/>
          <w:sz w:val="24"/>
          <w:szCs w:val="24"/>
          <w:u w:val="single"/>
        </w:rPr>
        <w:t xml:space="preserve">           </w:t>
      </w:r>
      <w:r>
        <w:rPr>
          <w:rFonts w:hint="eastAsia" w:eastAsia="仿宋_GB2312"/>
          <w:b/>
          <w:bCs/>
          <w:i w:val="0"/>
          <w:iCs w:val="0"/>
          <w:color w:val="000000"/>
          <w:sz w:val="24"/>
          <w:szCs w:val="24"/>
          <w:u w:val="single"/>
        </w:rPr>
        <w:t>/</w:t>
      </w:r>
      <w:r>
        <w:rPr>
          <w:rFonts w:eastAsia="仿宋_GB2312"/>
          <w:b/>
          <w:bCs/>
          <w:i w:val="0"/>
          <w:iCs w:val="0"/>
          <w:color w:val="000000"/>
          <w:sz w:val="24"/>
          <w:szCs w:val="24"/>
          <w:u w:val="single"/>
        </w:rPr>
        <w:t xml:space="preserve">              </w:t>
      </w:r>
      <w:r>
        <w:rPr>
          <w:rFonts w:eastAsia="仿宋_GB2312"/>
          <w:i w:val="0"/>
          <w:iCs w:val="0"/>
          <w:color w:val="000000"/>
          <w:sz w:val="24"/>
          <w:szCs w:val="24"/>
        </w:rPr>
        <w:t>。</w:t>
      </w:r>
    </w:p>
    <w:p w14:paraId="01204D97">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hint="eastAsia" w:eastAsia="仿宋_GB2312"/>
          <w:i w:val="0"/>
          <w:iCs w:val="0"/>
          <w:color w:val="000000"/>
          <w:sz w:val="24"/>
          <w:szCs w:val="24"/>
        </w:rPr>
        <w:t>3.4.3 设计人向发包人提交有关分包人资料包括：</w:t>
      </w:r>
      <w:r>
        <w:rPr>
          <w:rFonts w:hint="eastAsia" w:eastAsia="仿宋_GB2312"/>
          <w:b/>
          <w:bCs/>
          <w:i w:val="0"/>
          <w:iCs w:val="0"/>
          <w:color w:val="000000"/>
          <w:sz w:val="24"/>
          <w:szCs w:val="24"/>
          <w:u w:val="single"/>
        </w:rPr>
        <w:t xml:space="preserve">   /   </w:t>
      </w:r>
      <w:r>
        <w:rPr>
          <w:rFonts w:hint="eastAsia" w:eastAsia="仿宋_GB2312"/>
          <w:i w:val="0"/>
          <w:iCs w:val="0"/>
          <w:color w:val="000000"/>
          <w:sz w:val="24"/>
          <w:szCs w:val="24"/>
        </w:rPr>
        <w:t>。</w:t>
      </w:r>
    </w:p>
    <w:p w14:paraId="1732BAE0">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hint="eastAsia" w:eastAsia="仿宋_GB2312"/>
          <w:i w:val="0"/>
          <w:iCs w:val="0"/>
          <w:color w:val="000000"/>
          <w:sz w:val="24"/>
          <w:szCs w:val="24"/>
        </w:rPr>
        <w:t>3.4.4 分包工程设计费支付方式：</w:t>
      </w:r>
      <w:r>
        <w:rPr>
          <w:rFonts w:eastAsia="仿宋_GB2312"/>
          <w:b/>
          <w:bCs/>
          <w:i w:val="0"/>
          <w:iCs w:val="0"/>
          <w:color w:val="000000"/>
          <w:sz w:val="24"/>
          <w:szCs w:val="24"/>
          <w:u w:val="single"/>
        </w:rPr>
        <w:t></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hint="eastAsia" w:eastAsia="仿宋_GB2312"/>
          <w:i w:val="0"/>
          <w:iCs w:val="0"/>
          <w:color w:val="000000"/>
          <w:sz w:val="24"/>
          <w:szCs w:val="24"/>
        </w:rPr>
        <w:t>。</w:t>
      </w:r>
    </w:p>
    <w:p w14:paraId="2B112FAB">
      <w:pPr>
        <w:pStyle w:val="7"/>
        <w:keepNext w:val="0"/>
        <w:keepLines w:val="0"/>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hint="eastAsia" w:eastAsia="黑体"/>
          <w:b w:val="0"/>
          <w:i w:val="0"/>
          <w:iCs w:val="0"/>
          <w:color w:val="000000"/>
          <w:sz w:val="24"/>
          <w:szCs w:val="24"/>
        </w:rPr>
      </w:pPr>
      <w:bookmarkStart w:id="292" w:name="_Toc25041"/>
      <w:r>
        <w:rPr>
          <w:rFonts w:eastAsia="黑体"/>
          <w:b w:val="0"/>
          <w:i w:val="0"/>
          <w:iCs w:val="0"/>
          <w:color w:val="000000"/>
          <w:sz w:val="24"/>
          <w:szCs w:val="24"/>
        </w:rPr>
        <w:t>3.</w:t>
      </w:r>
      <w:r>
        <w:rPr>
          <w:rFonts w:hint="eastAsia" w:eastAsia="黑体"/>
          <w:b w:val="0"/>
          <w:i w:val="0"/>
          <w:iCs w:val="0"/>
          <w:color w:val="000000"/>
          <w:sz w:val="24"/>
          <w:szCs w:val="24"/>
        </w:rPr>
        <w:t>5</w:t>
      </w:r>
      <w:r>
        <w:rPr>
          <w:rFonts w:eastAsia="黑体"/>
          <w:b w:val="0"/>
          <w:i w:val="0"/>
          <w:iCs w:val="0"/>
          <w:color w:val="000000"/>
          <w:sz w:val="24"/>
          <w:szCs w:val="24"/>
        </w:rPr>
        <w:t xml:space="preserve"> </w:t>
      </w:r>
      <w:r>
        <w:rPr>
          <w:rFonts w:hint="eastAsia" w:eastAsia="黑体"/>
          <w:b w:val="0"/>
          <w:i w:val="0"/>
          <w:iCs w:val="0"/>
          <w:color w:val="000000"/>
          <w:sz w:val="24"/>
          <w:szCs w:val="24"/>
        </w:rPr>
        <w:t>联合体</w:t>
      </w:r>
      <w:bookmarkEnd w:id="292"/>
    </w:p>
    <w:p w14:paraId="793F8FAB">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hint="eastAsia" w:eastAsia="仿宋_GB2312"/>
          <w:i w:val="0"/>
          <w:iCs w:val="0"/>
          <w:color w:val="000000"/>
          <w:sz w:val="24"/>
          <w:szCs w:val="24"/>
        </w:rPr>
        <w:t>3.5.4 发包人向联合体支付设计费用的方式：</w:t>
      </w:r>
      <w:r>
        <w:rPr>
          <w:rFonts w:hint="eastAsia" w:eastAsia="仿宋_GB2312"/>
          <w:b/>
          <w:bCs/>
          <w:i w:val="0"/>
          <w:iCs w:val="0"/>
          <w:color w:val="000000"/>
          <w:sz w:val="24"/>
          <w:szCs w:val="24"/>
          <w:u w:val="single"/>
        </w:rPr>
        <w:t xml:space="preserve">     /      </w:t>
      </w:r>
      <w:r>
        <w:rPr>
          <w:rFonts w:hint="eastAsia" w:eastAsia="仿宋_GB2312"/>
          <w:i w:val="0"/>
          <w:iCs w:val="0"/>
          <w:color w:val="000000"/>
          <w:sz w:val="24"/>
          <w:szCs w:val="24"/>
        </w:rPr>
        <w:t>。</w:t>
      </w:r>
    </w:p>
    <w:p w14:paraId="1201D0D2">
      <w:pPr>
        <w:pStyle w:val="6"/>
        <w:pageBreakBefore w:val="0"/>
        <w:kinsoku/>
        <w:wordWrap/>
        <w:overflowPunct/>
        <w:topLinePunct w:val="0"/>
        <w:bidi w:val="0"/>
        <w:snapToGrid/>
        <w:spacing w:before="0" w:after="0" w:line="360" w:lineRule="auto"/>
        <w:ind w:left="0" w:leftChars="0" w:firstLine="480" w:firstLineChars="200"/>
        <w:textAlignment w:val="auto"/>
        <w:rPr>
          <w:rFonts w:hint="eastAsia" w:ascii="Times New Roman" w:hAnsi="Times New Roman" w:eastAsia="黑体"/>
          <w:b w:val="0"/>
          <w:i w:val="0"/>
          <w:iCs w:val="0"/>
          <w:color w:val="000000"/>
          <w:sz w:val="24"/>
          <w:szCs w:val="24"/>
        </w:rPr>
      </w:pPr>
      <w:bookmarkStart w:id="293" w:name="_Toc25621"/>
      <w:r>
        <w:rPr>
          <w:rFonts w:hint="eastAsia" w:ascii="Times New Roman" w:hAnsi="Times New Roman" w:eastAsia="黑体"/>
          <w:b w:val="0"/>
          <w:i w:val="0"/>
          <w:iCs w:val="0"/>
          <w:color w:val="000000"/>
          <w:sz w:val="24"/>
          <w:szCs w:val="24"/>
        </w:rPr>
        <w:t>5</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工程设计要求</w:t>
      </w:r>
      <w:bookmarkEnd w:id="293"/>
    </w:p>
    <w:p w14:paraId="7F01360B">
      <w:pPr>
        <w:pStyle w:val="7"/>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hint="eastAsia" w:eastAsia="黑体"/>
          <w:b w:val="0"/>
          <w:i w:val="0"/>
          <w:iCs w:val="0"/>
          <w:color w:val="000000"/>
          <w:sz w:val="24"/>
          <w:szCs w:val="24"/>
        </w:rPr>
      </w:pPr>
      <w:bookmarkStart w:id="294" w:name="_Toc27503"/>
      <w:r>
        <w:rPr>
          <w:rFonts w:hint="eastAsia" w:eastAsia="黑体"/>
          <w:b w:val="0"/>
          <w:i w:val="0"/>
          <w:iCs w:val="0"/>
          <w:color w:val="000000"/>
          <w:sz w:val="24"/>
          <w:szCs w:val="24"/>
        </w:rPr>
        <w:t>5</w:t>
      </w:r>
      <w:r>
        <w:rPr>
          <w:rFonts w:eastAsia="黑体"/>
          <w:b w:val="0"/>
          <w:i w:val="0"/>
          <w:iCs w:val="0"/>
          <w:color w:val="000000"/>
          <w:sz w:val="24"/>
          <w:szCs w:val="24"/>
        </w:rPr>
        <w:t>.1</w:t>
      </w:r>
      <w:r>
        <w:rPr>
          <w:rFonts w:hint="eastAsia" w:eastAsia="黑体"/>
          <w:b w:val="0"/>
          <w:i w:val="0"/>
          <w:iCs w:val="0"/>
          <w:color w:val="000000"/>
          <w:sz w:val="24"/>
          <w:szCs w:val="24"/>
        </w:rPr>
        <w:t xml:space="preserve"> 工程设计一般要求</w:t>
      </w:r>
      <w:bookmarkEnd w:id="294"/>
    </w:p>
    <w:p w14:paraId="17E93A61">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4"/>
        </w:rPr>
      </w:pPr>
      <w:r>
        <w:rPr>
          <w:rFonts w:hint="eastAsia" w:eastAsia="仿宋_GB2312"/>
          <w:i w:val="0"/>
          <w:iCs w:val="0"/>
          <w:sz w:val="24"/>
          <w:szCs w:val="24"/>
        </w:rPr>
        <w:t>5</w:t>
      </w:r>
      <w:r>
        <w:rPr>
          <w:rFonts w:eastAsia="仿宋_GB2312"/>
          <w:i w:val="0"/>
          <w:iCs w:val="0"/>
          <w:sz w:val="24"/>
          <w:szCs w:val="24"/>
        </w:rPr>
        <w:t>.1.</w:t>
      </w:r>
      <w:r>
        <w:rPr>
          <w:rFonts w:hint="eastAsia" w:eastAsia="仿宋_GB2312"/>
          <w:i w:val="0"/>
          <w:iCs w:val="0"/>
          <w:sz w:val="24"/>
          <w:szCs w:val="24"/>
        </w:rPr>
        <w:t>2.1</w:t>
      </w:r>
      <w:r>
        <w:rPr>
          <w:rFonts w:eastAsia="仿宋_GB2312"/>
          <w:i w:val="0"/>
          <w:iCs w:val="0"/>
          <w:color w:val="000000"/>
          <w:sz w:val="24"/>
          <w:szCs w:val="24"/>
        </w:rPr>
        <w:t xml:space="preserve"> </w:t>
      </w:r>
      <w:r>
        <w:rPr>
          <w:rFonts w:hint="eastAsia" w:eastAsia="仿宋_GB2312"/>
          <w:i w:val="0"/>
          <w:iCs w:val="0"/>
          <w:color w:val="000000"/>
          <w:sz w:val="24"/>
          <w:szCs w:val="24"/>
        </w:rPr>
        <w:t>工程设计的特殊标准或要求</w:t>
      </w:r>
      <w:r>
        <w:rPr>
          <w:rFonts w:eastAsia="仿宋_GB2312"/>
          <w:i w:val="0"/>
          <w:iCs w:val="0"/>
          <w:color w:val="000000"/>
          <w:sz w:val="24"/>
          <w:szCs w:val="24"/>
        </w:rPr>
        <w:t>：</w:t>
      </w:r>
      <w:r>
        <w:rPr>
          <w:rFonts w:hint="eastAsia" w:eastAsia="仿宋_GB2312"/>
          <w:b/>
          <w:bCs/>
          <w:i w:val="0"/>
          <w:iCs w:val="0"/>
          <w:sz w:val="24"/>
          <w:u w:val="single"/>
        </w:rPr>
        <w:t>设计人提交的设计文件应满足国家现行节能、绿色建筑的有关标准、规范、规定的要求，且达到一星设计评价</w:t>
      </w:r>
      <w:r>
        <w:rPr>
          <w:rFonts w:eastAsia="仿宋_GB2312"/>
          <w:i w:val="0"/>
          <w:iCs w:val="0"/>
          <w:sz w:val="24"/>
          <w:szCs w:val="24"/>
        </w:rPr>
        <w:t>。</w:t>
      </w:r>
    </w:p>
    <w:p w14:paraId="59ABA266">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4"/>
        </w:rPr>
      </w:pPr>
      <w:r>
        <w:rPr>
          <w:rFonts w:hint="eastAsia" w:eastAsia="仿宋_GB2312"/>
          <w:i w:val="0"/>
          <w:iCs w:val="0"/>
          <w:sz w:val="24"/>
          <w:szCs w:val="24"/>
        </w:rPr>
        <w:t>5.1.2.2 工程设计适用的技术标准：</w:t>
      </w:r>
      <w:r>
        <w:rPr>
          <w:rFonts w:hint="eastAsia" w:eastAsia="仿宋_GB2312"/>
          <w:b/>
          <w:bCs/>
          <w:i w:val="0"/>
          <w:iCs w:val="0"/>
          <w:sz w:val="24"/>
          <w:szCs w:val="24"/>
          <w:u w:val="single"/>
        </w:rPr>
        <w:t xml:space="preserve">        </w:t>
      </w:r>
      <w:r>
        <w:rPr>
          <w:rFonts w:hint="eastAsia" w:eastAsia="仿宋_GB2312"/>
          <w:b/>
          <w:bCs/>
          <w:i w:val="0"/>
          <w:iCs w:val="0"/>
          <w:color w:val="000000"/>
          <w:sz w:val="24"/>
          <w:szCs w:val="24"/>
          <w:u w:val="single"/>
        </w:rPr>
        <w:t xml:space="preserve">     /      </w:t>
      </w:r>
      <w:r>
        <w:rPr>
          <w:rFonts w:hint="eastAsia" w:eastAsia="仿宋_GB2312"/>
          <w:i w:val="0"/>
          <w:iCs w:val="0"/>
          <w:sz w:val="24"/>
          <w:szCs w:val="24"/>
        </w:rPr>
        <w:t>。</w:t>
      </w:r>
    </w:p>
    <w:p w14:paraId="38A82CD5">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4"/>
        </w:rPr>
      </w:pPr>
      <w:r>
        <w:rPr>
          <w:rFonts w:hint="eastAsia" w:eastAsia="仿宋_GB2312"/>
          <w:i w:val="0"/>
          <w:iCs w:val="0"/>
          <w:sz w:val="24"/>
          <w:szCs w:val="24"/>
        </w:rPr>
        <w:t>5.1.2.4 工程设计文件的</w:t>
      </w:r>
      <w:r>
        <w:rPr>
          <w:rFonts w:hint="eastAsia" w:eastAsia="仿宋_GB2312"/>
          <w:i w:val="0"/>
          <w:iCs w:val="0"/>
          <w:color w:val="000000"/>
          <w:kern w:val="0"/>
          <w:sz w:val="24"/>
          <w:szCs w:val="24"/>
        </w:rPr>
        <w:t>主要技术指标控制值</w:t>
      </w:r>
      <w:r>
        <w:rPr>
          <w:rFonts w:hint="eastAsia" w:eastAsia="仿宋_GB2312"/>
          <w:i w:val="0"/>
          <w:iCs w:val="0"/>
          <w:sz w:val="24"/>
          <w:szCs w:val="24"/>
        </w:rPr>
        <w:t>及比例：</w:t>
      </w:r>
      <w:r>
        <w:rPr>
          <w:rFonts w:hint="eastAsia" w:eastAsia="仿宋_GB2312"/>
          <w:b/>
          <w:bCs/>
          <w:i w:val="0"/>
          <w:iCs w:val="0"/>
          <w:sz w:val="24"/>
          <w:szCs w:val="24"/>
          <w:u w:val="single"/>
        </w:rPr>
        <w:t xml:space="preserve">  /  </w:t>
      </w:r>
      <w:r>
        <w:rPr>
          <w:rFonts w:hint="eastAsia" w:eastAsia="仿宋_GB2312"/>
          <w:i w:val="0"/>
          <w:iCs w:val="0"/>
          <w:sz w:val="24"/>
          <w:szCs w:val="24"/>
        </w:rPr>
        <w:t xml:space="preserve">。       </w:t>
      </w:r>
    </w:p>
    <w:p w14:paraId="66BE6AF0">
      <w:pPr>
        <w:pStyle w:val="7"/>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hint="eastAsia" w:eastAsia="黑体"/>
          <w:b w:val="0"/>
          <w:i w:val="0"/>
          <w:iCs w:val="0"/>
          <w:color w:val="000000"/>
          <w:sz w:val="24"/>
          <w:szCs w:val="24"/>
        </w:rPr>
      </w:pPr>
      <w:bookmarkStart w:id="295" w:name="_Toc16422"/>
      <w:r>
        <w:rPr>
          <w:rFonts w:hint="eastAsia" w:eastAsia="黑体"/>
          <w:b w:val="0"/>
          <w:i w:val="0"/>
          <w:iCs w:val="0"/>
          <w:color w:val="000000"/>
          <w:sz w:val="24"/>
          <w:szCs w:val="24"/>
        </w:rPr>
        <w:t>5</w:t>
      </w:r>
      <w:r>
        <w:rPr>
          <w:rFonts w:eastAsia="黑体"/>
          <w:b w:val="0"/>
          <w:i w:val="0"/>
          <w:iCs w:val="0"/>
          <w:color w:val="000000"/>
          <w:sz w:val="24"/>
          <w:szCs w:val="24"/>
        </w:rPr>
        <w:t>.</w:t>
      </w:r>
      <w:r>
        <w:rPr>
          <w:rFonts w:hint="eastAsia" w:eastAsia="黑体"/>
          <w:b w:val="0"/>
          <w:i w:val="0"/>
          <w:iCs w:val="0"/>
          <w:color w:val="000000"/>
          <w:sz w:val="24"/>
          <w:szCs w:val="24"/>
        </w:rPr>
        <w:t>3 工程设计文件的要求</w:t>
      </w:r>
      <w:bookmarkEnd w:id="295"/>
    </w:p>
    <w:p w14:paraId="1325C9C6">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1"/>
        </w:rPr>
      </w:pPr>
      <w:r>
        <w:rPr>
          <w:rFonts w:hint="eastAsia" w:eastAsia="仿宋_GB2312"/>
          <w:i w:val="0"/>
          <w:iCs w:val="0"/>
          <w:sz w:val="24"/>
          <w:szCs w:val="21"/>
        </w:rPr>
        <w:t>5.3.3 工程设计文件深度规定：</w:t>
      </w:r>
      <w:r>
        <w:rPr>
          <w:rFonts w:hint="eastAsia" w:eastAsia="仿宋_GB2312"/>
          <w:b/>
          <w:bCs/>
          <w:sz w:val="24"/>
          <w:u w:val="single"/>
        </w:rPr>
        <w:t>本工程设计文件（方案文件、施工图文件）的深度应满足本合同相应设计阶段的规定要求，并符合国家和行业现行有效的相关规定。设计图纸需满足具体指导施工的要求，不得以厂家二次设计、发包人自理等方式弱化设计工作</w:t>
      </w:r>
      <w:r>
        <w:rPr>
          <w:rFonts w:hint="eastAsia" w:eastAsia="仿宋_GB2312"/>
          <w:i w:val="0"/>
          <w:iCs w:val="0"/>
          <w:sz w:val="24"/>
          <w:szCs w:val="21"/>
        </w:rPr>
        <w:t>。</w:t>
      </w:r>
    </w:p>
    <w:p w14:paraId="3610D7AA">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4"/>
        </w:rPr>
      </w:pPr>
      <w:r>
        <w:rPr>
          <w:rFonts w:hint="eastAsia" w:eastAsia="仿宋_GB2312"/>
          <w:i w:val="0"/>
          <w:iCs w:val="0"/>
          <w:sz w:val="24"/>
          <w:szCs w:val="21"/>
        </w:rPr>
        <w:t>5.3.5 工程的合理使用寿命年限</w:t>
      </w:r>
      <w:r>
        <w:rPr>
          <w:rFonts w:eastAsia="仿宋_GB2312"/>
          <w:i w:val="0"/>
          <w:iCs w:val="0"/>
          <w:sz w:val="24"/>
          <w:szCs w:val="21"/>
        </w:rPr>
        <w:t>：</w:t>
      </w:r>
      <w:r>
        <w:rPr>
          <w:rFonts w:hint="eastAsia" w:eastAsia="仿宋_GB2312"/>
          <w:b/>
          <w:bCs/>
          <w:i w:val="0"/>
          <w:iCs w:val="0"/>
          <w:sz w:val="24"/>
          <w:u w:val="single"/>
        </w:rPr>
        <w:t>根据法律、技术标准要求，保证房屋建筑工程的合理使用寿命年限，并应在工程设计文件中注明相应的合理使用寿命年限</w:t>
      </w:r>
      <w:r>
        <w:rPr>
          <w:rFonts w:eastAsia="仿宋_GB2312"/>
          <w:i w:val="0"/>
          <w:iCs w:val="0"/>
          <w:sz w:val="24"/>
          <w:szCs w:val="24"/>
        </w:rPr>
        <w:t>。</w:t>
      </w:r>
    </w:p>
    <w:p w14:paraId="53EABEB7">
      <w:pPr>
        <w:pStyle w:val="6"/>
        <w:pageBreakBefore w:val="0"/>
        <w:kinsoku/>
        <w:wordWrap/>
        <w:overflowPunct/>
        <w:topLinePunct w:val="0"/>
        <w:bidi w:val="0"/>
        <w:snapToGrid/>
        <w:spacing w:before="0" w:after="0" w:line="360" w:lineRule="auto"/>
        <w:ind w:left="0" w:leftChars="0" w:firstLine="480" w:firstLineChars="200"/>
        <w:textAlignment w:val="auto"/>
        <w:rPr>
          <w:rFonts w:hint="eastAsia" w:ascii="Times New Roman" w:hAnsi="Times New Roman" w:eastAsia="黑体"/>
          <w:b w:val="0"/>
          <w:i w:val="0"/>
          <w:iCs w:val="0"/>
          <w:color w:val="000000"/>
          <w:sz w:val="24"/>
          <w:szCs w:val="24"/>
        </w:rPr>
      </w:pPr>
      <w:bookmarkStart w:id="296" w:name="_Toc543"/>
      <w:r>
        <w:rPr>
          <w:rFonts w:hint="eastAsia" w:ascii="Times New Roman" w:hAnsi="Times New Roman" w:eastAsia="黑体"/>
          <w:b w:val="0"/>
          <w:i w:val="0"/>
          <w:iCs w:val="0"/>
          <w:color w:val="000000"/>
          <w:sz w:val="24"/>
          <w:szCs w:val="24"/>
        </w:rPr>
        <w:t>6</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工程设计</w:t>
      </w:r>
      <w:r>
        <w:rPr>
          <w:rFonts w:ascii="Times New Roman" w:hAnsi="Times New Roman" w:eastAsia="黑体"/>
          <w:b w:val="0"/>
          <w:i w:val="0"/>
          <w:iCs w:val="0"/>
          <w:color w:val="000000"/>
          <w:sz w:val="24"/>
          <w:szCs w:val="24"/>
        </w:rPr>
        <w:t>进度</w:t>
      </w:r>
      <w:r>
        <w:rPr>
          <w:rFonts w:hint="eastAsia" w:ascii="Times New Roman" w:hAnsi="Times New Roman" w:eastAsia="黑体"/>
          <w:b w:val="0"/>
          <w:i w:val="0"/>
          <w:iCs w:val="0"/>
          <w:color w:val="000000"/>
          <w:sz w:val="24"/>
          <w:szCs w:val="24"/>
        </w:rPr>
        <w:t>与周期</w:t>
      </w:r>
      <w:bookmarkEnd w:id="296"/>
    </w:p>
    <w:p w14:paraId="6F8B9B37">
      <w:pPr>
        <w:pStyle w:val="7"/>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hint="eastAsia" w:eastAsia="黑体"/>
          <w:b w:val="0"/>
          <w:i w:val="0"/>
          <w:iCs w:val="0"/>
          <w:color w:val="000000"/>
          <w:sz w:val="24"/>
          <w:szCs w:val="24"/>
        </w:rPr>
      </w:pPr>
      <w:bookmarkStart w:id="297" w:name="_Toc14982"/>
      <w:r>
        <w:rPr>
          <w:rFonts w:hint="eastAsia" w:eastAsia="黑体"/>
          <w:b w:val="0"/>
          <w:i w:val="0"/>
          <w:iCs w:val="0"/>
          <w:color w:val="000000"/>
          <w:sz w:val="24"/>
          <w:szCs w:val="24"/>
        </w:rPr>
        <w:t>6</w:t>
      </w:r>
      <w:r>
        <w:rPr>
          <w:rFonts w:eastAsia="黑体"/>
          <w:b w:val="0"/>
          <w:i w:val="0"/>
          <w:iCs w:val="0"/>
          <w:color w:val="000000"/>
          <w:sz w:val="24"/>
          <w:szCs w:val="24"/>
        </w:rPr>
        <w:t xml:space="preserve">.1 </w:t>
      </w:r>
      <w:r>
        <w:rPr>
          <w:rFonts w:hint="eastAsia" w:eastAsia="黑体"/>
          <w:b w:val="0"/>
          <w:i w:val="0"/>
          <w:iCs w:val="0"/>
          <w:color w:val="000000"/>
          <w:sz w:val="24"/>
          <w:szCs w:val="24"/>
        </w:rPr>
        <w:t>工程设计进度计划</w:t>
      </w:r>
      <w:bookmarkEnd w:id="297"/>
    </w:p>
    <w:p w14:paraId="431D83F2">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1"/>
        </w:rPr>
      </w:pPr>
      <w:r>
        <w:rPr>
          <w:rFonts w:hint="eastAsia" w:eastAsia="仿宋_GB2312"/>
          <w:i w:val="0"/>
          <w:iCs w:val="0"/>
          <w:sz w:val="24"/>
          <w:szCs w:val="21"/>
        </w:rPr>
        <w:t>合同</w:t>
      </w:r>
      <w:r>
        <w:rPr>
          <w:rFonts w:hint="eastAsia" w:eastAsia="仿宋_GB2312"/>
          <w:i w:val="0"/>
          <w:iCs w:val="0"/>
          <w:color w:val="000000"/>
          <w:kern w:val="0"/>
          <w:sz w:val="24"/>
          <w:szCs w:val="21"/>
        </w:rPr>
        <w:t>当事人约定的工程设计进度计划提交的时间：</w:t>
      </w:r>
      <w:r>
        <w:rPr>
          <w:rFonts w:hint="eastAsia" w:eastAsia="仿宋_GB2312"/>
          <w:b/>
          <w:bCs/>
          <w:i w:val="0"/>
          <w:iCs w:val="0"/>
          <w:color w:val="000000"/>
          <w:kern w:val="0"/>
          <w:sz w:val="24"/>
          <w:szCs w:val="21"/>
          <w:u w:val="single"/>
        </w:rPr>
        <w:t xml:space="preserve">  合同签订后5天</w:t>
      </w:r>
      <w:r>
        <w:rPr>
          <w:rFonts w:hint="eastAsia" w:eastAsia="仿宋_GB2312"/>
          <w:b/>
          <w:bCs/>
          <w:i w:val="0"/>
          <w:iCs w:val="0"/>
          <w:color w:val="000000"/>
          <w:sz w:val="24"/>
          <w:szCs w:val="21"/>
          <w:u w:val="single"/>
        </w:rPr>
        <w:t xml:space="preserve"> </w:t>
      </w:r>
      <w:r>
        <w:rPr>
          <w:rFonts w:hint="eastAsia" w:eastAsia="仿宋_GB2312"/>
          <w:i w:val="0"/>
          <w:iCs w:val="0"/>
          <w:color w:val="000000"/>
          <w:sz w:val="24"/>
          <w:szCs w:val="21"/>
        </w:rPr>
        <w:t>。</w:t>
      </w:r>
    </w:p>
    <w:p w14:paraId="0A1339C0">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4"/>
          <w:u w:val="single"/>
        </w:rPr>
      </w:pPr>
      <w:r>
        <w:rPr>
          <w:rFonts w:hint="eastAsia" w:eastAsia="仿宋_GB2312"/>
          <w:i w:val="0"/>
          <w:iCs w:val="0"/>
          <w:color w:val="000000"/>
          <w:sz w:val="24"/>
          <w:szCs w:val="21"/>
        </w:rPr>
        <w:t>合</w:t>
      </w:r>
      <w:r>
        <w:rPr>
          <w:rFonts w:hint="eastAsia" w:eastAsia="仿宋_GB2312"/>
          <w:i w:val="0"/>
          <w:iCs w:val="0"/>
          <w:color w:val="000000"/>
          <w:kern w:val="0"/>
          <w:sz w:val="24"/>
          <w:szCs w:val="21"/>
        </w:rPr>
        <w:t>同当事人约定的工程设计进度计划应包括的内容</w:t>
      </w:r>
      <w:r>
        <w:rPr>
          <w:rFonts w:eastAsia="仿宋_GB2312"/>
          <w:i w:val="0"/>
          <w:iCs w:val="0"/>
          <w:color w:val="000000"/>
          <w:kern w:val="0"/>
          <w:sz w:val="24"/>
          <w:szCs w:val="21"/>
        </w:rPr>
        <w:t>：</w:t>
      </w:r>
      <w:r>
        <w:rPr>
          <w:rFonts w:hint="eastAsia" w:eastAsia="仿宋_GB2312"/>
          <w:b/>
          <w:bCs/>
          <w:i w:val="0"/>
          <w:iCs w:val="0"/>
          <w:sz w:val="24"/>
          <w:szCs w:val="21"/>
          <w:u w:val="single"/>
        </w:rPr>
        <w:t>详见工程设计</w:t>
      </w:r>
      <w:r>
        <w:rPr>
          <w:rFonts w:eastAsia="仿宋_GB2312"/>
          <w:b/>
          <w:bCs/>
          <w:i w:val="0"/>
          <w:iCs w:val="0"/>
          <w:sz w:val="24"/>
          <w:szCs w:val="21"/>
          <w:u w:val="single"/>
        </w:rPr>
        <w:t>进度计划</w:t>
      </w:r>
      <w:r>
        <w:rPr>
          <w:rFonts w:hint="eastAsia" w:eastAsia="仿宋_GB2312"/>
          <w:i w:val="0"/>
          <w:iCs w:val="0"/>
          <w:color w:val="000000"/>
          <w:sz w:val="24"/>
          <w:szCs w:val="24"/>
        </w:rPr>
        <w:t>。</w:t>
      </w:r>
    </w:p>
    <w:p w14:paraId="2C7A2CA2">
      <w:pPr>
        <w:pageBreakBefore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sz w:val="24"/>
          <w:szCs w:val="24"/>
        </w:rPr>
        <w:t>6</w:t>
      </w:r>
      <w:r>
        <w:rPr>
          <w:rFonts w:eastAsia="仿宋_GB2312"/>
          <w:i w:val="0"/>
          <w:iCs w:val="0"/>
          <w:sz w:val="24"/>
          <w:szCs w:val="24"/>
        </w:rPr>
        <w:t>.1.2</w:t>
      </w:r>
      <w:r>
        <w:rPr>
          <w:rFonts w:eastAsia="仿宋_GB2312"/>
          <w:i w:val="0"/>
          <w:iCs w:val="0"/>
          <w:color w:val="000000"/>
          <w:sz w:val="24"/>
          <w:szCs w:val="24"/>
        </w:rPr>
        <w:t xml:space="preserve"> </w:t>
      </w:r>
      <w:r>
        <w:rPr>
          <w:rFonts w:hint="eastAsia" w:eastAsia="仿宋_GB2312"/>
          <w:i w:val="0"/>
          <w:iCs w:val="0"/>
          <w:color w:val="000000"/>
          <w:kern w:val="0"/>
          <w:sz w:val="24"/>
          <w:szCs w:val="24"/>
        </w:rPr>
        <w:t>工程设计进度计划的修订</w:t>
      </w:r>
    </w:p>
    <w:p w14:paraId="5A26B3B2">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发包人在收到</w:t>
      </w:r>
      <w:r>
        <w:rPr>
          <w:rFonts w:hint="eastAsia" w:eastAsia="仿宋_GB2312"/>
          <w:i w:val="0"/>
          <w:iCs w:val="0"/>
          <w:color w:val="000000"/>
          <w:sz w:val="24"/>
          <w:szCs w:val="24"/>
        </w:rPr>
        <w:t>工程设计进度计划</w:t>
      </w:r>
      <w:r>
        <w:rPr>
          <w:rFonts w:eastAsia="仿宋_GB2312"/>
          <w:i w:val="0"/>
          <w:iCs w:val="0"/>
          <w:color w:val="000000"/>
          <w:sz w:val="24"/>
          <w:szCs w:val="24"/>
        </w:rPr>
        <w:t>后确认或提出修改意见的期限：</w:t>
      </w:r>
      <w:r>
        <w:rPr>
          <w:rFonts w:hint="eastAsia" w:eastAsia="仿宋_GB2312"/>
          <w:b/>
          <w:bCs/>
          <w:i w:val="0"/>
          <w:iCs w:val="0"/>
          <w:sz w:val="24"/>
          <w:szCs w:val="21"/>
          <w:u w:val="single"/>
        </w:rPr>
        <w:t>自收到之日起5个工作日</w:t>
      </w:r>
      <w:r>
        <w:rPr>
          <w:rFonts w:eastAsia="仿宋_GB2312"/>
          <w:i w:val="0"/>
          <w:iCs w:val="0"/>
          <w:sz w:val="24"/>
          <w:szCs w:val="24"/>
        </w:rPr>
        <w:t>。</w:t>
      </w:r>
    </w:p>
    <w:p w14:paraId="304D4D3F">
      <w:pPr>
        <w:pStyle w:val="7"/>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eastAsia="黑体"/>
          <w:b w:val="0"/>
          <w:i w:val="0"/>
          <w:iCs w:val="0"/>
          <w:color w:val="000000"/>
          <w:sz w:val="24"/>
          <w:szCs w:val="24"/>
        </w:rPr>
      </w:pPr>
      <w:bookmarkStart w:id="298" w:name="_Toc6737"/>
      <w:r>
        <w:rPr>
          <w:rFonts w:hint="eastAsia" w:eastAsia="黑体"/>
          <w:b w:val="0"/>
          <w:i w:val="0"/>
          <w:iCs w:val="0"/>
          <w:color w:val="000000"/>
          <w:sz w:val="24"/>
          <w:szCs w:val="24"/>
        </w:rPr>
        <w:t>6</w:t>
      </w:r>
      <w:r>
        <w:rPr>
          <w:rFonts w:eastAsia="黑体"/>
          <w:b w:val="0"/>
          <w:i w:val="0"/>
          <w:iCs w:val="0"/>
          <w:color w:val="000000"/>
          <w:sz w:val="24"/>
          <w:szCs w:val="24"/>
        </w:rPr>
        <w:t>.</w:t>
      </w:r>
      <w:r>
        <w:rPr>
          <w:rFonts w:hint="eastAsia" w:eastAsia="黑体"/>
          <w:b w:val="0"/>
          <w:i w:val="0"/>
          <w:iCs w:val="0"/>
          <w:color w:val="000000"/>
          <w:sz w:val="24"/>
          <w:szCs w:val="24"/>
        </w:rPr>
        <w:t>3</w:t>
      </w:r>
      <w:r>
        <w:rPr>
          <w:rFonts w:eastAsia="黑体"/>
          <w:b w:val="0"/>
          <w:i w:val="0"/>
          <w:iCs w:val="0"/>
          <w:color w:val="000000"/>
          <w:sz w:val="24"/>
          <w:szCs w:val="24"/>
        </w:rPr>
        <w:t xml:space="preserve"> </w:t>
      </w:r>
      <w:r>
        <w:rPr>
          <w:rFonts w:hint="eastAsia" w:eastAsia="黑体"/>
          <w:b w:val="0"/>
          <w:i w:val="0"/>
          <w:iCs w:val="0"/>
          <w:color w:val="000000"/>
          <w:sz w:val="24"/>
          <w:szCs w:val="24"/>
        </w:rPr>
        <w:t>工程设计进度</w:t>
      </w:r>
      <w:r>
        <w:rPr>
          <w:rFonts w:eastAsia="黑体"/>
          <w:b w:val="0"/>
          <w:i w:val="0"/>
          <w:iCs w:val="0"/>
          <w:color w:val="000000"/>
          <w:sz w:val="24"/>
          <w:szCs w:val="24"/>
        </w:rPr>
        <w:t>延误</w:t>
      </w:r>
      <w:bookmarkEnd w:id="298"/>
    </w:p>
    <w:p w14:paraId="6728DFB8">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sz w:val="24"/>
          <w:szCs w:val="21"/>
        </w:rPr>
      </w:pPr>
      <w:r>
        <w:rPr>
          <w:rFonts w:hint="eastAsia" w:eastAsia="仿宋_GB2312"/>
          <w:i w:val="0"/>
          <w:iCs w:val="0"/>
          <w:sz w:val="24"/>
          <w:szCs w:val="24"/>
        </w:rPr>
        <w:t>6</w:t>
      </w:r>
      <w:r>
        <w:rPr>
          <w:rFonts w:eastAsia="仿宋_GB2312"/>
          <w:i w:val="0"/>
          <w:iCs w:val="0"/>
          <w:sz w:val="24"/>
          <w:szCs w:val="24"/>
        </w:rPr>
        <w:t>.</w:t>
      </w:r>
      <w:r>
        <w:rPr>
          <w:rFonts w:hint="eastAsia" w:eastAsia="仿宋_GB2312"/>
          <w:i w:val="0"/>
          <w:iCs w:val="0"/>
          <w:sz w:val="24"/>
          <w:szCs w:val="24"/>
        </w:rPr>
        <w:t>3</w:t>
      </w:r>
      <w:r>
        <w:rPr>
          <w:rFonts w:eastAsia="仿宋_GB2312"/>
          <w:i w:val="0"/>
          <w:iCs w:val="0"/>
          <w:sz w:val="24"/>
          <w:szCs w:val="24"/>
        </w:rPr>
        <w:t>.1</w:t>
      </w:r>
      <w:r>
        <w:rPr>
          <w:rFonts w:hint="eastAsia" w:eastAsia="仿宋_GB2312"/>
          <w:i w:val="0"/>
          <w:iCs w:val="0"/>
          <w:sz w:val="24"/>
          <w:szCs w:val="24"/>
        </w:rPr>
        <w:t xml:space="preserve"> </w:t>
      </w:r>
      <w:r>
        <w:rPr>
          <w:rFonts w:eastAsia="仿宋_GB2312"/>
          <w:i w:val="0"/>
          <w:iCs w:val="0"/>
          <w:color w:val="000000"/>
          <w:kern w:val="0"/>
          <w:sz w:val="24"/>
          <w:szCs w:val="24"/>
        </w:rPr>
        <w:t>因发包人原因导致</w:t>
      </w:r>
      <w:r>
        <w:rPr>
          <w:rFonts w:hint="eastAsia" w:eastAsia="仿宋_GB2312"/>
          <w:i w:val="0"/>
          <w:iCs w:val="0"/>
          <w:color w:val="000000"/>
          <w:kern w:val="0"/>
          <w:sz w:val="24"/>
          <w:szCs w:val="24"/>
        </w:rPr>
        <w:t>工程设计进度</w:t>
      </w:r>
      <w:r>
        <w:rPr>
          <w:rFonts w:eastAsia="仿宋_GB2312"/>
          <w:i w:val="0"/>
          <w:iCs w:val="0"/>
          <w:color w:val="000000"/>
          <w:kern w:val="0"/>
          <w:sz w:val="24"/>
          <w:szCs w:val="24"/>
        </w:rPr>
        <w:t>延误</w:t>
      </w:r>
    </w:p>
    <w:p w14:paraId="4AC042DA">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sz w:val="24"/>
          <w:szCs w:val="21"/>
        </w:rPr>
      </w:pPr>
      <w:r>
        <w:rPr>
          <w:rFonts w:eastAsia="仿宋_GB2312"/>
          <w:i w:val="0"/>
          <w:iCs w:val="0"/>
          <w:sz w:val="24"/>
          <w:szCs w:val="21"/>
        </w:rPr>
        <w:t>（</w:t>
      </w:r>
      <w:r>
        <w:rPr>
          <w:rFonts w:hint="eastAsia" w:eastAsia="仿宋_GB2312"/>
          <w:i w:val="0"/>
          <w:iCs w:val="0"/>
          <w:sz w:val="24"/>
          <w:szCs w:val="21"/>
        </w:rPr>
        <w:t>4</w:t>
      </w:r>
      <w:r>
        <w:rPr>
          <w:rFonts w:eastAsia="仿宋_GB2312"/>
          <w:i w:val="0"/>
          <w:iCs w:val="0"/>
          <w:sz w:val="24"/>
          <w:szCs w:val="21"/>
        </w:rPr>
        <w:t>）因发包人原因导致</w:t>
      </w:r>
      <w:r>
        <w:rPr>
          <w:rFonts w:hint="eastAsia" w:eastAsia="仿宋_GB2312"/>
          <w:i w:val="0"/>
          <w:iCs w:val="0"/>
          <w:sz w:val="24"/>
          <w:szCs w:val="21"/>
        </w:rPr>
        <w:t>工程设计进度</w:t>
      </w:r>
      <w:r>
        <w:rPr>
          <w:rFonts w:eastAsia="仿宋_GB2312"/>
          <w:i w:val="0"/>
          <w:iCs w:val="0"/>
          <w:sz w:val="24"/>
          <w:szCs w:val="21"/>
        </w:rPr>
        <w:t>延误的其他情形：</w:t>
      </w:r>
      <w:r>
        <w:rPr>
          <w:rFonts w:eastAsia="仿宋_GB2312"/>
          <w:b/>
          <w:bCs/>
          <w:i w:val="0"/>
          <w:iCs w:val="0"/>
          <w:sz w:val="24"/>
          <w:szCs w:val="21"/>
          <w:u w:val="single"/>
        </w:rPr>
        <w:t xml:space="preserve">  </w:t>
      </w:r>
      <w:r>
        <w:rPr>
          <w:rFonts w:hint="eastAsia" w:eastAsia="仿宋_GB2312"/>
          <w:b/>
          <w:bCs/>
          <w:i w:val="0"/>
          <w:iCs w:val="0"/>
          <w:sz w:val="24"/>
          <w:szCs w:val="21"/>
          <w:u w:val="single"/>
        </w:rPr>
        <w:t>/</w:t>
      </w:r>
      <w:r>
        <w:rPr>
          <w:rFonts w:eastAsia="仿宋_GB2312"/>
          <w:b/>
          <w:bCs/>
          <w:i w:val="0"/>
          <w:iCs w:val="0"/>
          <w:sz w:val="24"/>
          <w:szCs w:val="21"/>
          <w:u w:val="single"/>
        </w:rPr>
        <w:t xml:space="preserve">  </w:t>
      </w:r>
      <w:r>
        <w:rPr>
          <w:rFonts w:eastAsia="仿宋_GB2312"/>
          <w:i w:val="0"/>
          <w:iCs w:val="0"/>
          <w:sz w:val="24"/>
          <w:szCs w:val="21"/>
        </w:rPr>
        <w:t>。</w:t>
      </w:r>
    </w:p>
    <w:p w14:paraId="3A805ACD">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sz w:val="24"/>
          <w:szCs w:val="21"/>
        </w:rPr>
      </w:pPr>
      <w:r>
        <w:rPr>
          <w:rFonts w:eastAsia="仿宋_GB2312"/>
          <w:i w:val="0"/>
          <w:iCs w:val="0"/>
          <w:sz w:val="24"/>
          <w:szCs w:val="21"/>
        </w:rPr>
        <w:t>设计人应在发生</w:t>
      </w:r>
      <w:r>
        <w:rPr>
          <w:rFonts w:hint="eastAsia" w:eastAsia="仿宋_GB2312"/>
          <w:i w:val="0"/>
          <w:iCs w:val="0"/>
          <w:color w:val="000000"/>
          <w:kern w:val="0"/>
          <w:sz w:val="24"/>
          <w:szCs w:val="21"/>
        </w:rPr>
        <w:t>进度延误的情形</w:t>
      </w:r>
      <w:r>
        <w:rPr>
          <w:rFonts w:eastAsia="仿宋_GB2312"/>
          <w:i w:val="0"/>
          <w:iCs w:val="0"/>
          <w:sz w:val="24"/>
          <w:szCs w:val="21"/>
        </w:rPr>
        <w:t>后</w:t>
      </w:r>
      <w:r>
        <w:rPr>
          <w:rFonts w:hint="eastAsia" w:eastAsia="仿宋_GB2312"/>
          <w:b/>
          <w:bCs/>
          <w:i w:val="0"/>
          <w:iCs w:val="0"/>
          <w:sz w:val="24"/>
          <w:szCs w:val="21"/>
          <w:u w:val="single"/>
        </w:rPr>
        <w:t xml:space="preserve"> 3 </w:t>
      </w:r>
      <w:r>
        <w:rPr>
          <w:rFonts w:eastAsia="仿宋_GB2312"/>
          <w:i w:val="0"/>
          <w:iCs w:val="0"/>
          <w:sz w:val="24"/>
          <w:szCs w:val="21"/>
        </w:rPr>
        <w:t>天内向发包人发出要求延期的书面通知，在</w:t>
      </w:r>
      <w:r>
        <w:rPr>
          <w:rFonts w:hint="eastAsia" w:eastAsia="仿宋_GB2312"/>
          <w:i w:val="0"/>
          <w:iCs w:val="0"/>
          <w:sz w:val="24"/>
          <w:szCs w:val="21"/>
        </w:rPr>
        <w:t>发生该情形</w:t>
      </w:r>
      <w:r>
        <w:rPr>
          <w:rFonts w:eastAsia="仿宋_GB2312"/>
          <w:i w:val="0"/>
          <w:iCs w:val="0"/>
          <w:sz w:val="24"/>
          <w:szCs w:val="21"/>
        </w:rPr>
        <w:t>后</w:t>
      </w:r>
      <w:r>
        <w:rPr>
          <w:rFonts w:hint="eastAsia" w:eastAsia="仿宋_GB2312"/>
          <w:b/>
          <w:bCs/>
          <w:i w:val="0"/>
          <w:iCs w:val="0"/>
          <w:sz w:val="24"/>
          <w:szCs w:val="21"/>
          <w:u w:val="single"/>
        </w:rPr>
        <w:t xml:space="preserve"> 7 </w:t>
      </w:r>
      <w:r>
        <w:rPr>
          <w:rFonts w:eastAsia="仿宋_GB2312"/>
          <w:i w:val="0"/>
          <w:iCs w:val="0"/>
          <w:sz w:val="24"/>
          <w:szCs w:val="21"/>
        </w:rPr>
        <w:t>天内提交要求延期的详细说明。</w:t>
      </w:r>
    </w:p>
    <w:p w14:paraId="6D2D6875">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sz w:val="24"/>
          <w:szCs w:val="24"/>
        </w:rPr>
      </w:pPr>
      <w:r>
        <w:rPr>
          <w:rFonts w:eastAsia="仿宋_GB2312"/>
          <w:i w:val="0"/>
          <w:iCs w:val="0"/>
          <w:sz w:val="24"/>
          <w:szCs w:val="21"/>
        </w:rPr>
        <w:t>发包人收到设计人要求延期的详细说明后，应在</w:t>
      </w:r>
      <w:r>
        <w:rPr>
          <w:rFonts w:hint="eastAsia" w:eastAsia="仿宋_GB2312"/>
          <w:b/>
          <w:bCs/>
          <w:i w:val="0"/>
          <w:iCs w:val="0"/>
          <w:sz w:val="24"/>
          <w:szCs w:val="21"/>
          <w:u w:val="single"/>
        </w:rPr>
        <w:t xml:space="preserve"> 7 </w:t>
      </w:r>
      <w:r>
        <w:rPr>
          <w:rFonts w:eastAsia="仿宋_GB2312"/>
          <w:i w:val="0"/>
          <w:iCs w:val="0"/>
          <w:sz w:val="24"/>
          <w:szCs w:val="21"/>
        </w:rPr>
        <w:t>天内进行审查并书面答复</w:t>
      </w:r>
      <w:r>
        <w:rPr>
          <w:rFonts w:eastAsia="仿宋_GB2312"/>
          <w:i w:val="0"/>
          <w:iCs w:val="0"/>
          <w:sz w:val="24"/>
          <w:szCs w:val="24"/>
        </w:rPr>
        <w:t>。</w:t>
      </w:r>
    </w:p>
    <w:p w14:paraId="5078F6D6">
      <w:pPr>
        <w:pStyle w:val="7"/>
        <w:pageBreakBefore w:val="0"/>
        <w:numPr>
          <w:ilvl w:val="4"/>
          <w:numId w:val="0"/>
        </w:numPr>
        <w:kinsoku/>
        <w:wordWrap/>
        <w:overflowPunct/>
        <w:topLinePunct w:val="0"/>
        <w:bidi w:val="0"/>
        <w:snapToGrid/>
        <w:spacing w:before="0" w:after="0" w:line="360" w:lineRule="auto"/>
        <w:ind w:left="0" w:leftChars="0" w:firstLine="480" w:firstLineChars="200"/>
        <w:textAlignment w:val="auto"/>
        <w:rPr>
          <w:rFonts w:hint="eastAsia" w:eastAsia="黑体"/>
          <w:b w:val="0"/>
          <w:i w:val="0"/>
          <w:iCs w:val="0"/>
          <w:color w:val="000000"/>
          <w:sz w:val="24"/>
          <w:szCs w:val="24"/>
        </w:rPr>
      </w:pPr>
      <w:bookmarkStart w:id="299" w:name="_Toc5154"/>
      <w:r>
        <w:rPr>
          <w:rFonts w:hint="eastAsia" w:eastAsia="黑体"/>
          <w:b w:val="0"/>
          <w:i w:val="0"/>
          <w:iCs w:val="0"/>
          <w:color w:val="000000"/>
          <w:sz w:val="24"/>
          <w:szCs w:val="24"/>
        </w:rPr>
        <w:t>6</w:t>
      </w:r>
      <w:r>
        <w:rPr>
          <w:rFonts w:eastAsia="黑体"/>
          <w:b w:val="0"/>
          <w:i w:val="0"/>
          <w:iCs w:val="0"/>
          <w:color w:val="000000"/>
          <w:sz w:val="24"/>
          <w:szCs w:val="24"/>
        </w:rPr>
        <w:t>.</w:t>
      </w:r>
      <w:r>
        <w:rPr>
          <w:rFonts w:hint="eastAsia" w:eastAsia="黑体"/>
          <w:b w:val="0"/>
          <w:i w:val="0"/>
          <w:iCs w:val="0"/>
          <w:color w:val="000000"/>
          <w:sz w:val="24"/>
          <w:szCs w:val="24"/>
        </w:rPr>
        <w:t>5</w:t>
      </w:r>
      <w:r>
        <w:rPr>
          <w:rFonts w:eastAsia="黑体"/>
          <w:b w:val="0"/>
          <w:i w:val="0"/>
          <w:iCs w:val="0"/>
          <w:color w:val="000000"/>
          <w:sz w:val="24"/>
          <w:szCs w:val="24"/>
        </w:rPr>
        <w:t xml:space="preserve"> 提前</w:t>
      </w:r>
      <w:r>
        <w:rPr>
          <w:rFonts w:hint="eastAsia" w:eastAsia="黑体"/>
          <w:b w:val="0"/>
          <w:i w:val="0"/>
          <w:iCs w:val="0"/>
          <w:color w:val="000000"/>
          <w:sz w:val="24"/>
          <w:szCs w:val="24"/>
        </w:rPr>
        <w:t>交付工程设计文件</w:t>
      </w:r>
      <w:bookmarkEnd w:id="299"/>
    </w:p>
    <w:p w14:paraId="6E686DB5">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4"/>
        </w:rPr>
      </w:pPr>
      <w:r>
        <w:rPr>
          <w:rFonts w:hint="eastAsia" w:eastAsia="仿宋_GB2312"/>
          <w:i w:val="0"/>
          <w:iCs w:val="0"/>
          <w:sz w:val="24"/>
          <w:szCs w:val="24"/>
        </w:rPr>
        <w:t>6</w:t>
      </w:r>
      <w:r>
        <w:rPr>
          <w:rFonts w:eastAsia="仿宋_GB2312"/>
          <w:i w:val="0"/>
          <w:iCs w:val="0"/>
          <w:sz w:val="24"/>
          <w:szCs w:val="24"/>
        </w:rPr>
        <w:t>.</w:t>
      </w:r>
      <w:r>
        <w:rPr>
          <w:rFonts w:hint="eastAsia" w:eastAsia="仿宋_GB2312"/>
          <w:i w:val="0"/>
          <w:iCs w:val="0"/>
          <w:sz w:val="24"/>
          <w:szCs w:val="24"/>
        </w:rPr>
        <w:t>5</w:t>
      </w:r>
      <w:r>
        <w:rPr>
          <w:rFonts w:eastAsia="仿宋_GB2312"/>
          <w:i w:val="0"/>
          <w:iCs w:val="0"/>
          <w:sz w:val="24"/>
          <w:szCs w:val="24"/>
        </w:rPr>
        <w:t>.2</w:t>
      </w:r>
      <w:r>
        <w:rPr>
          <w:rFonts w:hint="eastAsia" w:eastAsia="仿宋_GB2312"/>
          <w:i w:val="0"/>
          <w:iCs w:val="0"/>
          <w:sz w:val="24"/>
          <w:szCs w:val="24"/>
        </w:rPr>
        <w:t xml:space="preserve"> </w:t>
      </w:r>
      <w:r>
        <w:rPr>
          <w:rFonts w:eastAsia="仿宋_GB2312"/>
          <w:i w:val="0"/>
          <w:iCs w:val="0"/>
          <w:sz w:val="24"/>
          <w:szCs w:val="24"/>
        </w:rPr>
        <w:t>提前</w:t>
      </w:r>
      <w:r>
        <w:rPr>
          <w:rFonts w:hint="eastAsia" w:eastAsia="仿宋_GB2312"/>
          <w:i w:val="0"/>
          <w:iCs w:val="0"/>
          <w:sz w:val="24"/>
          <w:szCs w:val="24"/>
        </w:rPr>
        <w:t>交付工程设计文件</w:t>
      </w:r>
      <w:r>
        <w:rPr>
          <w:rFonts w:eastAsia="仿宋_GB2312"/>
          <w:i w:val="0"/>
          <w:iCs w:val="0"/>
          <w:sz w:val="24"/>
          <w:szCs w:val="24"/>
        </w:rPr>
        <w:t>的奖励：</w:t>
      </w:r>
      <w:r>
        <w:rPr>
          <w:rFonts w:eastAsia="仿宋_GB2312"/>
          <w:b/>
          <w:bCs/>
          <w:i w:val="0"/>
          <w:iCs w:val="0"/>
          <w:sz w:val="24"/>
          <w:szCs w:val="24"/>
          <w:u w:val="single"/>
        </w:rPr>
        <w:t xml:space="preserve">    </w:t>
      </w:r>
      <w:r>
        <w:rPr>
          <w:rFonts w:eastAsia="仿宋_GB2312"/>
          <w:b/>
          <w:bCs/>
          <w:i w:val="0"/>
          <w:iCs w:val="0"/>
          <w:sz w:val="24"/>
          <w:szCs w:val="21"/>
          <w:u w:val="single"/>
        </w:rPr>
        <w:t xml:space="preserve">  </w:t>
      </w:r>
      <w:r>
        <w:rPr>
          <w:rFonts w:hint="eastAsia" w:eastAsia="仿宋_GB2312"/>
          <w:b/>
          <w:bCs/>
          <w:i w:val="0"/>
          <w:iCs w:val="0"/>
          <w:sz w:val="24"/>
          <w:szCs w:val="21"/>
          <w:u w:val="single"/>
        </w:rPr>
        <w:t>/</w:t>
      </w:r>
      <w:r>
        <w:rPr>
          <w:rFonts w:eastAsia="仿宋_GB2312"/>
          <w:b/>
          <w:bCs/>
          <w:i w:val="0"/>
          <w:iCs w:val="0"/>
          <w:sz w:val="24"/>
          <w:szCs w:val="21"/>
          <w:u w:val="single"/>
        </w:rPr>
        <w:t xml:space="preserve"> </w:t>
      </w:r>
      <w:r>
        <w:rPr>
          <w:rFonts w:eastAsia="仿宋_GB2312"/>
          <w:b/>
          <w:bCs/>
          <w:i w:val="0"/>
          <w:iCs w:val="0"/>
          <w:sz w:val="24"/>
          <w:szCs w:val="24"/>
          <w:u w:val="single"/>
        </w:rPr>
        <w:t xml:space="preserve"> </w:t>
      </w:r>
      <w:r>
        <w:rPr>
          <w:rFonts w:hint="eastAsia" w:eastAsia="仿宋_GB2312"/>
          <w:b/>
          <w:bCs/>
          <w:i w:val="0"/>
          <w:iCs w:val="0"/>
          <w:sz w:val="24"/>
          <w:szCs w:val="24"/>
          <w:u w:val="single"/>
        </w:rPr>
        <w:t xml:space="preserve">   </w:t>
      </w:r>
      <w:r>
        <w:rPr>
          <w:rFonts w:eastAsia="仿宋_GB2312"/>
          <w:b/>
          <w:bCs/>
          <w:i w:val="0"/>
          <w:iCs w:val="0"/>
          <w:sz w:val="24"/>
          <w:szCs w:val="24"/>
          <w:u w:val="single"/>
        </w:rPr>
        <w:t xml:space="preserve">   </w:t>
      </w:r>
      <w:r>
        <w:rPr>
          <w:rFonts w:eastAsia="仿宋_GB2312"/>
          <w:i w:val="0"/>
          <w:iCs w:val="0"/>
          <w:sz w:val="24"/>
          <w:szCs w:val="24"/>
        </w:rPr>
        <w:t>。</w:t>
      </w:r>
    </w:p>
    <w:p w14:paraId="258560F6">
      <w:pPr>
        <w:pageBreakBefore w:val="0"/>
        <w:kinsoku/>
        <w:wordWrap/>
        <w:overflowPunct/>
        <w:topLinePunct w:val="0"/>
        <w:bidi w:val="0"/>
        <w:snapToGrid/>
        <w:spacing w:line="360" w:lineRule="auto"/>
        <w:ind w:left="0" w:leftChars="0" w:firstLine="480" w:firstLineChars="200"/>
        <w:jc w:val="left"/>
        <w:textAlignment w:val="auto"/>
        <w:rPr>
          <w:rFonts w:hint="eastAsia" w:eastAsia="黑体"/>
          <w:i w:val="0"/>
          <w:iCs w:val="0"/>
          <w:color w:val="000000"/>
          <w:sz w:val="24"/>
          <w:szCs w:val="24"/>
        </w:rPr>
      </w:pPr>
      <w:r>
        <w:rPr>
          <w:rFonts w:hint="eastAsia" w:eastAsia="黑体"/>
          <w:i w:val="0"/>
          <w:iCs w:val="0"/>
          <w:color w:val="000000"/>
          <w:sz w:val="24"/>
          <w:szCs w:val="24"/>
        </w:rPr>
        <w:t>7</w:t>
      </w:r>
      <w:r>
        <w:rPr>
          <w:rFonts w:eastAsia="黑体"/>
          <w:i w:val="0"/>
          <w:iCs w:val="0"/>
          <w:color w:val="000000"/>
          <w:sz w:val="24"/>
          <w:szCs w:val="24"/>
        </w:rPr>
        <w:t xml:space="preserve">. </w:t>
      </w:r>
      <w:r>
        <w:rPr>
          <w:rFonts w:hint="eastAsia" w:eastAsia="黑体"/>
          <w:i w:val="0"/>
          <w:iCs w:val="0"/>
          <w:color w:val="000000"/>
          <w:sz w:val="24"/>
          <w:szCs w:val="24"/>
        </w:rPr>
        <w:t>工程设计文件交付</w:t>
      </w:r>
    </w:p>
    <w:p w14:paraId="12660146">
      <w:pPr>
        <w:pageBreakBefore w:val="0"/>
        <w:kinsoku/>
        <w:wordWrap/>
        <w:overflowPunct/>
        <w:topLinePunct w:val="0"/>
        <w:bidi w:val="0"/>
        <w:snapToGrid/>
        <w:spacing w:line="360" w:lineRule="auto"/>
        <w:ind w:left="0" w:leftChars="0" w:firstLine="480" w:firstLineChars="200"/>
        <w:jc w:val="left"/>
        <w:textAlignment w:val="auto"/>
        <w:rPr>
          <w:rFonts w:hint="eastAsia" w:eastAsia="黑体"/>
          <w:i w:val="0"/>
          <w:iCs w:val="0"/>
          <w:color w:val="000000"/>
          <w:sz w:val="24"/>
          <w:szCs w:val="24"/>
        </w:rPr>
      </w:pPr>
      <w:r>
        <w:rPr>
          <w:rFonts w:hint="eastAsia" w:eastAsia="黑体"/>
          <w:i w:val="0"/>
          <w:iCs w:val="0"/>
          <w:color w:val="000000"/>
          <w:sz w:val="24"/>
          <w:szCs w:val="24"/>
        </w:rPr>
        <w:t>7</w:t>
      </w:r>
      <w:r>
        <w:rPr>
          <w:rFonts w:eastAsia="黑体"/>
          <w:i w:val="0"/>
          <w:iCs w:val="0"/>
          <w:color w:val="000000"/>
          <w:sz w:val="24"/>
          <w:szCs w:val="24"/>
        </w:rPr>
        <w:t>.1</w:t>
      </w:r>
      <w:r>
        <w:rPr>
          <w:rFonts w:hint="eastAsia" w:eastAsia="黑体"/>
          <w:i w:val="0"/>
          <w:iCs w:val="0"/>
          <w:color w:val="000000"/>
          <w:sz w:val="24"/>
          <w:szCs w:val="24"/>
        </w:rPr>
        <w:t xml:space="preserve"> 工程设计文件交付的内容</w:t>
      </w:r>
    </w:p>
    <w:p w14:paraId="1E7CDFD4">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sz w:val="24"/>
          <w:szCs w:val="24"/>
        </w:rPr>
      </w:pPr>
      <w:r>
        <w:rPr>
          <w:rFonts w:hint="eastAsia" w:eastAsia="仿宋_GB2312"/>
          <w:i w:val="0"/>
          <w:iCs w:val="0"/>
          <w:color w:val="000000"/>
          <w:sz w:val="24"/>
          <w:szCs w:val="24"/>
        </w:rPr>
        <w:t>7.1.2 发包人要求设计人提交电子版设计文件的具体形式为：</w:t>
      </w:r>
      <w:r>
        <w:rPr>
          <w:rFonts w:hint="eastAsia" w:eastAsia="仿宋_GB2312"/>
          <w:b/>
          <w:bCs/>
          <w:i w:val="0"/>
          <w:iCs w:val="0"/>
          <w:color w:val="000000"/>
          <w:sz w:val="24"/>
          <w:szCs w:val="24"/>
          <w:u w:val="single"/>
        </w:rPr>
        <w:t>CAD格式、PDF格式及U盘等</w:t>
      </w:r>
      <w:r>
        <w:rPr>
          <w:rFonts w:hint="eastAsia" w:eastAsia="仿宋_GB2312"/>
          <w:i w:val="0"/>
          <w:iCs w:val="0"/>
          <w:color w:val="000000"/>
          <w:sz w:val="24"/>
          <w:szCs w:val="24"/>
        </w:rPr>
        <w:t xml:space="preserve">。 </w:t>
      </w:r>
    </w:p>
    <w:p w14:paraId="19B37216">
      <w:pPr>
        <w:pStyle w:val="6"/>
        <w:pageBreakBefore w:val="0"/>
        <w:kinsoku/>
        <w:wordWrap/>
        <w:overflowPunct/>
        <w:topLinePunct w:val="0"/>
        <w:bidi w:val="0"/>
        <w:snapToGrid/>
        <w:spacing w:before="0" w:after="0" w:line="360" w:lineRule="auto"/>
        <w:ind w:left="0" w:leftChars="0" w:firstLine="480" w:firstLineChars="200"/>
        <w:textAlignment w:val="auto"/>
        <w:rPr>
          <w:rFonts w:hint="eastAsia" w:ascii="Times New Roman" w:hAnsi="Times New Roman" w:eastAsia="黑体"/>
          <w:b w:val="0"/>
          <w:i w:val="0"/>
          <w:iCs w:val="0"/>
          <w:color w:val="000000"/>
          <w:sz w:val="24"/>
          <w:szCs w:val="24"/>
        </w:rPr>
      </w:pPr>
      <w:bookmarkStart w:id="300" w:name="_Toc32392"/>
      <w:r>
        <w:rPr>
          <w:rFonts w:hint="eastAsia" w:ascii="Times New Roman" w:hAnsi="Times New Roman" w:eastAsia="黑体"/>
          <w:b w:val="0"/>
          <w:i w:val="0"/>
          <w:iCs w:val="0"/>
          <w:color w:val="000000"/>
          <w:sz w:val="24"/>
          <w:szCs w:val="24"/>
        </w:rPr>
        <w:t>8</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工程设计文件审查</w:t>
      </w:r>
      <w:bookmarkEnd w:id="300"/>
    </w:p>
    <w:p w14:paraId="474A63BB">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1"/>
        </w:rPr>
      </w:pPr>
      <w:r>
        <w:rPr>
          <w:rFonts w:hint="eastAsia" w:eastAsia="仿宋_GB2312"/>
          <w:i w:val="0"/>
          <w:iCs w:val="0"/>
          <w:sz w:val="24"/>
          <w:szCs w:val="21"/>
        </w:rPr>
        <w:t>8.1 发包人对设计人的设计文件审查期限不超过</w:t>
      </w:r>
      <w:r>
        <w:rPr>
          <w:rFonts w:hint="eastAsia" w:eastAsia="仿宋_GB2312"/>
          <w:b/>
          <w:bCs/>
          <w:i w:val="0"/>
          <w:iCs w:val="0"/>
          <w:sz w:val="24"/>
          <w:szCs w:val="21"/>
          <w:u w:val="single"/>
        </w:rPr>
        <w:t xml:space="preserve"> 15 </w:t>
      </w:r>
      <w:r>
        <w:rPr>
          <w:rFonts w:hint="eastAsia" w:eastAsia="仿宋_GB2312"/>
          <w:i w:val="0"/>
          <w:iCs w:val="0"/>
          <w:sz w:val="24"/>
          <w:szCs w:val="21"/>
        </w:rPr>
        <w:t>天。</w:t>
      </w:r>
    </w:p>
    <w:p w14:paraId="4814A734">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1"/>
          <w:lang w:eastAsia="zh-CN"/>
        </w:rPr>
      </w:pPr>
      <w:r>
        <w:rPr>
          <w:rFonts w:hint="eastAsia" w:eastAsia="仿宋_GB2312"/>
          <w:i w:val="0"/>
          <w:iCs w:val="0"/>
          <w:sz w:val="24"/>
          <w:szCs w:val="21"/>
        </w:rPr>
        <w:t>8.3发包人应在审查同意设计人的工程设计文件后在</w:t>
      </w:r>
      <w:r>
        <w:rPr>
          <w:rFonts w:hint="eastAsia" w:eastAsia="仿宋_GB2312"/>
          <w:b/>
          <w:bCs/>
          <w:i w:val="0"/>
          <w:iCs w:val="0"/>
          <w:sz w:val="24"/>
          <w:szCs w:val="21"/>
          <w:u w:val="single"/>
        </w:rPr>
        <w:t xml:space="preserve"> 7 </w:t>
      </w:r>
      <w:r>
        <w:rPr>
          <w:rFonts w:hint="eastAsia" w:eastAsia="仿宋_GB2312"/>
          <w:i w:val="0"/>
          <w:iCs w:val="0"/>
          <w:sz w:val="24"/>
          <w:szCs w:val="21"/>
        </w:rPr>
        <w:t>天内，向政府有关部门报送工程设计文件。</w:t>
      </w:r>
      <w:r>
        <w:rPr>
          <w:rFonts w:hint="eastAsia" w:eastAsia="仿宋_GB2312"/>
          <w:i w:val="0"/>
          <w:iCs w:val="0"/>
          <w:sz w:val="24"/>
          <w:szCs w:val="21"/>
          <w:lang w:eastAsia="zh-CN"/>
        </w:rPr>
        <w:t>对于政府有关部门的审查意见，设计人需按审查意见修改设计人的工程设计文件，直至设计文件通过政府有关部门的审查为止。</w:t>
      </w:r>
    </w:p>
    <w:p w14:paraId="4C28481B">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4"/>
          <w:u w:val="single"/>
        </w:rPr>
      </w:pPr>
      <w:r>
        <w:rPr>
          <w:rFonts w:hint="eastAsia" w:eastAsia="仿宋_GB2312"/>
          <w:i w:val="0"/>
          <w:iCs w:val="0"/>
          <w:sz w:val="24"/>
          <w:szCs w:val="21"/>
        </w:rPr>
        <w:t xml:space="preserve">    8.4 工程设计审查形式及时间安排：</w:t>
      </w:r>
      <w:r>
        <w:rPr>
          <w:rFonts w:hint="eastAsia" w:eastAsia="仿宋_GB2312"/>
          <w:b/>
          <w:bCs/>
          <w:i w:val="0"/>
          <w:iCs w:val="0"/>
          <w:sz w:val="24"/>
          <w:szCs w:val="21"/>
          <w:u w:val="single"/>
        </w:rPr>
        <w:t>详见（GF—2015—0209）建设工程设计合同（房屋建筑工程）合同通用合同条款</w:t>
      </w:r>
      <w:r>
        <w:rPr>
          <w:rFonts w:hint="eastAsia" w:eastAsia="仿宋_GB2312"/>
          <w:i w:val="0"/>
          <w:iCs w:val="0"/>
          <w:color w:val="000000"/>
          <w:sz w:val="24"/>
          <w:szCs w:val="24"/>
        </w:rPr>
        <w:t>。</w:t>
      </w:r>
    </w:p>
    <w:p w14:paraId="2528742D">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4"/>
          <w:u w:val="single"/>
        </w:rPr>
      </w:pPr>
      <w:r>
        <w:rPr>
          <w:rFonts w:hint="eastAsia" w:eastAsia="黑体"/>
          <w:i w:val="0"/>
          <w:iCs w:val="0"/>
          <w:color w:val="000000"/>
          <w:sz w:val="24"/>
          <w:szCs w:val="24"/>
        </w:rPr>
        <w:t>9</w:t>
      </w:r>
      <w:r>
        <w:rPr>
          <w:rFonts w:eastAsia="黑体"/>
          <w:i w:val="0"/>
          <w:iCs w:val="0"/>
          <w:color w:val="000000"/>
          <w:sz w:val="24"/>
          <w:szCs w:val="24"/>
        </w:rPr>
        <w:t xml:space="preserve">. </w:t>
      </w:r>
      <w:r>
        <w:rPr>
          <w:rFonts w:hint="eastAsia" w:eastAsia="黑体"/>
          <w:i w:val="0"/>
          <w:iCs w:val="0"/>
          <w:color w:val="000000"/>
          <w:sz w:val="24"/>
          <w:szCs w:val="24"/>
        </w:rPr>
        <w:t>施工现场配合服务</w:t>
      </w:r>
    </w:p>
    <w:p w14:paraId="0F219CF7">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1"/>
        </w:rPr>
      </w:pPr>
      <w:r>
        <w:rPr>
          <w:rFonts w:hint="eastAsia" w:eastAsia="仿宋_GB2312"/>
          <w:i w:val="0"/>
          <w:iCs w:val="0"/>
          <w:sz w:val="24"/>
          <w:szCs w:val="21"/>
        </w:rPr>
        <w:t>9.1 发包人为设计人派赴现场的工作人员提供便利条件的内容包括：</w:t>
      </w:r>
      <w:r>
        <w:rPr>
          <w:rFonts w:hint="eastAsia" w:eastAsia="仿宋_GB2312"/>
          <w:b/>
          <w:bCs/>
          <w:color w:val="auto"/>
          <w:sz w:val="24"/>
          <w:u w:val="single"/>
        </w:rPr>
        <w:t>设计人应根据发包人要求和现场需要安排阶段性现场驻场设计人员，现场驻场设计人员食宿、交通及办公均由设计人自理。若设计人安排的现场驻场设计人员不符合发包人要求，发包人有权要求设计人3日历天内无条件更换符合发包人要求的现场驻场设计人员</w:t>
      </w:r>
      <w:r>
        <w:rPr>
          <w:rFonts w:hint="eastAsia" w:eastAsia="仿宋_GB2312"/>
          <w:i w:val="0"/>
          <w:iCs w:val="0"/>
          <w:sz w:val="24"/>
          <w:szCs w:val="21"/>
        </w:rPr>
        <w:t>。</w:t>
      </w:r>
    </w:p>
    <w:p w14:paraId="70718D70">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sz w:val="24"/>
          <w:szCs w:val="24"/>
          <w:u w:val="single"/>
        </w:rPr>
      </w:pPr>
      <w:r>
        <w:rPr>
          <w:rFonts w:hint="eastAsia" w:eastAsia="仿宋_GB2312"/>
          <w:i w:val="0"/>
          <w:iCs w:val="0"/>
          <w:sz w:val="24"/>
          <w:szCs w:val="21"/>
        </w:rPr>
        <w:t>9.2 设计人应当在交付施工图设计文件并经审查合格后</w:t>
      </w:r>
      <w:r>
        <w:rPr>
          <w:rFonts w:hint="eastAsia" w:eastAsia="仿宋_GB2312"/>
          <w:b/>
          <w:bCs/>
          <w:i w:val="0"/>
          <w:iCs w:val="0"/>
          <w:sz w:val="24"/>
          <w:szCs w:val="21"/>
          <w:u w:val="single"/>
        </w:rPr>
        <w:t>至工程竣工验收合格后</w:t>
      </w:r>
      <w:r>
        <w:rPr>
          <w:rFonts w:hint="eastAsia" w:eastAsia="仿宋_GB2312"/>
          <w:i w:val="0"/>
          <w:iCs w:val="0"/>
          <w:sz w:val="24"/>
          <w:szCs w:val="21"/>
        </w:rPr>
        <w:t>时间内提供施工现场配合服务</w:t>
      </w:r>
      <w:r>
        <w:rPr>
          <w:rFonts w:hint="eastAsia" w:eastAsia="仿宋_GB2312"/>
          <w:i w:val="0"/>
          <w:iCs w:val="0"/>
          <w:sz w:val="24"/>
          <w:szCs w:val="24"/>
        </w:rPr>
        <w:t>。</w:t>
      </w:r>
    </w:p>
    <w:p w14:paraId="0208AE22">
      <w:pPr>
        <w:pStyle w:val="6"/>
        <w:pageBreakBefore w:val="0"/>
        <w:kinsoku/>
        <w:wordWrap/>
        <w:overflowPunct/>
        <w:topLinePunct w:val="0"/>
        <w:bidi w:val="0"/>
        <w:snapToGrid/>
        <w:spacing w:before="0" w:after="0" w:line="360" w:lineRule="auto"/>
        <w:ind w:left="0" w:leftChars="0" w:firstLine="480" w:firstLineChars="200"/>
        <w:textAlignment w:val="auto"/>
        <w:rPr>
          <w:rFonts w:ascii="Times New Roman" w:hAnsi="Times New Roman" w:eastAsia="黑体"/>
          <w:b w:val="0"/>
          <w:i w:val="0"/>
          <w:iCs w:val="0"/>
          <w:color w:val="000000"/>
          <w:sz w:val="24"/>
          <w:szCs w:val="24"/>
        </w:rPr>
      </w:pPr>
      <w:bookmarkStart w:id="301" w:name="_Toc3447"/>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0</w:t>
      </w:r>
      <w:r>
        <w:rPr>
          <w:rFonts w:ascii="Times New Roman" w:hAnsi="Times New Roman" w:eastAsia="黑体"/>
          <w:b w:val="0"/>
          <w:i w:val="0"/>
          <w:iCs w:val="0"/>
          <w:color w:val="000000"/>
          <w:sz w:val="24"/>
          <w:szCs w:val="24"/>
        </w:rPr>
        <w:t>. 合同价</w:t>
      </w:r>
      <w:r>
        <w:rPr>
          <w:rFonts w:hint="eastAsia" w:ascii="Times New Roman" w:hAnsi="Times New Roman" w:eastAsia="黑体"/>
          <w:b w:val="0"/>
          <w:i w:val="0"/>
          <w:iCs w:val="0"/>
          <w:color w:val="000000"/>
          <w:sz w:val="24"/>
          <w:szCs w:val="24"/>
        </w:rPr>
        <w:t>款</w:t>
      </w:r>
      <w:r>
        <w:rPr>
          <w:rFonts w:ascii="Times New Roman" w:hAnsi="Times New Roman" w:eastAsia="黑体"/>
          <w:b w:val="0"/>
          <w:i w:val="0"/>
          <w:iCs w:val="0"/>
          <w:color w:val="000000"/>
          <w:sz w:val="24"/>
          <w:szCs w:val="24"/>
        </w:rPr>
        <w:t>与支付</w:t>
      </w:r>
      <w:bookmarkEnd w:id="301"/>
    </w:p>
    <w:p w14:paraId="370057C0">
      <w:pPr>
        <w:pageBreakBefore w:val="0"/>
        <w:kinsoku/>
        <w:wordWrap/>
        <w:overflowPunct/>
        <w:topLinePunct w:val="0"/>
        <w:bidi w:val="0"/>
        <w:snapToGrid/>
        <w:spacing w:line="360" w:lineRule="auto"/>
        <w:ind w:left="0" w:leftChars="0" w:firstLine="480" w:firstLineChars="200"/>
        <w:textAlignment w:val="auto"/>
        <w:rPr>
          <w:rFonts w:eastAsia="黑体"/>
          <w:i w:val="0"/>
          <w:iCs w:val="0"/>
          <w:color w:val="000000"/>
          <w:sz w:val="24"/>
          <w:szCs w:val="24"/>
        </w:rPr>
      </w:pPr>
      <w:r>
        <w:rPr>
          <w:rFonts w:eastAsia="黑体"/>
          <w:i w:val="0"/>
          <w:iCs w:val="0"/>
          <w:color w:val="000000"/>
          <w:sz w:val="24"/>
          <w:szCs w:val="24"/>
        </w:rPr>
        <w:t>1</w:t>
      </w:r>
      <w:r>
        <w:rPr>
          <w:rFonts w:hint="eastAsia" w:eastAsia="黑体"/>
          <w:i w:val="0"/>
          <w:iCs w:val="0"/>
          <w:color w:val="000000"/>
          <w:sz w:val="24"/>
          <w:szCs w:val="24"/>
        </w:rPr>
        <w:t>0</w:t>
      </w:r>
      <w:r>
        <w:rPr>
          <w:rFonts w:eastAsia="黑体"/>
          <w:i w:val="0"/>
          <w:iCs w:val="0"/>
          <w:color w:val="000000"/>
          <w:sz w:val="24"/>
          <w:szCs w:val="24"/>
        </w:rPr>
        <w:t>.</w:t>
      </w:r>
      <w:r>
        <w:rPr>
          <w:rFonts w:hint="eastAsia" w:eastAsia="黑体"/>
          <w:i w:val="0"/>
          <w:iCs w:val="0"/>
          <w:color w:val="000000"/>
          <w:sz w:val="24"/>
          <w:szCs w:val="24"/>
        </w:rPr>
        <w:t>2</w:t>
      </w:r>
      <w:r>
        <w:rPr>
          <w:rFonts w:eastAsia="黑体"/>
          <w:i w:val="0"/>
          <w:iCs w:val="0"/>
          <w:color w:val="000000"/>
          <w:sz w:val="24"/>
          <w:szCs w:val="24"/>
        </w:rPr>
        <w:t xml:space="preserve"> 合同价格形式</w:t>
      </w:r>
    </w:p>
    <w:p w14:paraId="4F9AE3BF">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sz w:val="24"/>
          <w:szCs w:val="24"/>
        </w:rPr>
        <w:t>（</w:t>
      </w:r>
      <w:r>
        <w:rPr>
          <w:rFonts w:eastAsia="仿宋_GB2312"/>
          <w:i w:val="0"/>
          <w:iCs w:val="0"/>
          <w:color w:val="000000"/>
          <w:sz w:val="24"/>
          <w:szCs w:val="24"/>
        </w:rPr>
        <w:t>1</w:t>
      </w:r>
      <w:r>
        <w:rPr>
          <w:rFonts w:hint="eastAsia" w:eastAsia="仿宋_GB2312"/>
          <w:i w:val="0"/>
          <w:iCs w:val="0"/>
          <w:color w:val="000000"/>
          <w:sz w:val="24"/>
          <w:szCs w:val="24"/>
        </w:rPr>
        <w:t>）</w:t>
      </w:r>
      <w:r>
        <w:rPr>
          <w:rFonts w:eastAsia="仿宋_GB2312"/>
          <w:i w:val="0"/>
          <w:iCs w:val="0"/>
          <w:color w:val="000000"/>
          <w:sz w:val="24"/>
          <w:szCs w:val="24"/>
        </w:rPr>
        <w:t>单价合同</w:t>
      </w:r>
    </w:p>
    <w:p w14:paraId="4DD351CE">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单价包含的风险范围：</w:t>
      </w:r>
      <w:r>
        <w:rPr>
          <w:rFonts w:eastAsia="仿宋_GB2312"/>
          <w:i w:val="0"/>
          <w:iCs w:val="0"/>
          <w:color w:val="000000"/>
          <w:sz w:val="24"/>
          <w:szCs w:val="24"/>
          <w:u w:val="single"/>
        </w:rPr>
        <w:t xml:space="preserve">           </w:t>
      </w:r>
      <w:r>
        <w:rPr>
          <w:rFonts w:hint="eastAsia" w:eastAsia="仿宋_GB2312"/>
          <w:i w:val="0"/>
          <w:iCs w:val="0"/>
          <w:sz w:val="24"/>
          <w:szCs w:val="21"/>
          <w:u w:val="single"/>
        </w:rPr>
        <w:t xml:space="preserve">      /</w:t>
      </w:r>
      <w:r>
        <w:rPr>
          <w:rFonts w:eastAsia="仿宋_GB2312"/>
          <w:i w:val="0"/>
          <w:iCs w:val="0"/>
          <w:color w:val="000000"/>
          <w:sz w:val="24"/>
          <w:szCs w:val="21"/>
          <w:u w:val="single"/>
        </w:rPr>
        <w:t xml:space="preserve">      </w:t>
      </w:r>
      <w:r>
        <w:rPr>
          <w:rFonts w:hint="eastAsia" w:eastAsia="仿宋_GB2312"/>
          <w:i w:val="0"/>
          <w:iCs w:val="0"/>
          <w:color w:val="000000"/>
          <w:sz w:val="24"/>
          <w:szCs w:val="21"/>
          <w:u w:val="single"/>
        </w:rPr>
        <w:t xml:space="preserve">     </w:t>
      </w:r>
      <w:r>
        <w:rPr>
          <w:rFonts w:hint="eastAsia" w:eastAsia="仿宋_GB2312"/>
          <w:i w:val="0"/>
          <w:iCs w:val="0"/>
          <w:color w:val="000000"/>
          <w:sz w:val="24"/>
          <w:szCs w:val="24"/>
          <w:u w:val="single"/>
        </w:rPr>
        <w:t xml:space="preserve">   </w:t>
      </w:r>
      <w:r>
        <w:rPr>
          <w:rFonts w:eastAsia="仿宋_GB2312"/>
          <w:i w:val="0"/>
          <w:iCs w:val="0"/>
          <w:color w:val="000000"/>
          <w:sz w:val="24"/>
          <w:szCs w:val="24"/>
        </w:rPr>
        <w:t>。</w:t>
      </w:r>
    </w:p>
    <w:p w14:paraId="05A99970">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风险费用的计算方法：</w:t>
      </w:r>
      <w:r>
        <w:rPr>
          <w:rFonts w:hint="eastAsia" w:eastAsia="仿宋_GB2312"/>
          <w:b/>
          <w:bCs/>
          <w:i w:val="0"/>
          <w:iCs w:val="0"/>
          <w:color w:val="000000"/>
          <w:sz w:val="24"/>
          <w:szCs w:val="24"/>
          <w:u w:val="single"/>
        </w:rPr>
        <w:t>设计人在投标报价时需考虑一切风险费用，中标后设计人不得以任何理由向发包人申请调整合同单价</w:t>
      </w:r>
      <w:r>
        <w:rPr>
          <w:rFonts w:eastAsia="仿宋_GB2312"/>
          <w:i w:val="0"/>
          <w:iCs w:val="0"/>
          <w:color w:val="000000"/>
          <w:sz w:val="24"/>
          <w:szCs w:val="24"/>
        </w:rPr>
        <w:t>。</w:t>
      </w:r>
    </w:p>
    <w:p w14:paraId="37F91851">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风险范围以外合同价格的调整方法：</w:t>
      </w:r>
      <w:r>
        <w:rPr>
          <w:rFonts w:eastAsia="仿宋_GB2312"/>
          <w:i w:val="0"/>
          <w:iCs w:val="0"/>
          <w:color w:val="000000"/>
          <w:sz w:val="24"/>
          <w:szCs w:val="24"/>
          <w:u w:val="single"/>
        </w:rPr>
        <w:t xml:space="preserve">     </w:t>
      </w:r>
      <w:r>
        <w:rPr>
          <w:rFonts w:hint="eastAsia" w:eastAsia="仿宋_GB2312"/>
          <w:i w:val="0"/>
          <w:iCs w:val="0"/>
          <w:sz w:val="24"/>
          <w:szCs w:val="21"/>
          <w:u w:val="single"/>
        </w:rPr>
        <w:t xml:space="preserve">  /</w:t>
      </w:r>
      <w:r>
        <w:rPr>
          <w:rFonts w:eastAsia="仿宋_GB2312"/>
          <w:i w:val="0"/>
          <w:iCs w:val="0"/>
          <w:color w:val="000000"/>
          <w:sz w:val="24"/>
          <w:szCs w:val="21"/>
          <w:u w:val="single"/>
        </w:rPr>
        <w:t xml:space="preserve"> </w:t>
      </w:r>
      <w:r>
        <w:rPr>
          <w:rFonts w:eastAsia="仿宋_GB2312"/>
          <w:i w:val="0"/>
          <w:iCs w:val="0"/>
          <w:color w:val="000000"/>
          <w:sz w:val="24"/>
          <w:szCs w:val="24"/>
          <w:u w:val="single"/>
        </w:rPr>
        <w:t xml:space="preserve">           </w:t>
      </w:r>
      <w:r>
        <w:rPr>
          <w:rFonts w:eastAsia="仿宋_GB2312"/>
          <w:i w:val="0"/>
          <w:iCs w:val="0"/>
          <w:color w:val="000000"/>
          <w:sz w:val="24"/>
          <w:szCs w:val="24"/>
        </w:rPr>
        <w:t>。</w:t>
      </w:r>
    </w:p>
    <w:p w14:paraId="650422CD">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sz w:val="24"/>
          <w:szCs w:val="24"/>
        </w:rPr>
        <w:t>（2）</w:t>
      </w:r>
      <w:r>
        <w:rPr>
          <w:rFonts w:eastAsia="仿宋_GB2312"/>
          <w:i w:val="0"/>
          <w:iCs w:val="0"/>
          <w:color w:val="000000"/>
          <w:sz w:val="24"/>
          <w:szCs w:val="24"/>
        </w:rPr>
        <w:t>总价合同</w:t>
      </w:r>
    </w:p>
    <w:p w14:paraId="22EADCE1">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总价包含的风险范围：</w:t>
      </w:r>
      <w:r>
        <w:rPr>
          <w:rFonts w:hint="eastAsia" w:eastAsia="仿宋_GB2312"/>
          <w:b/>
          <w:bCs/>
          <w:i w:val="0"/>
          <w:iCs w:val="0"/>
          <w:color w:val="000000"/>
          <w:sz w:val="24"/>
          <w:szCs w:val="24"/>
          <w:u w:val="single"/>
        </w:rPr>
        <w:t>设计人在投标报价时需考虑一切风险费用</w:t>
      </w:r>
      <w:r>
        <w:rPr>
          <w:rFonts w:eastAsia="仿宋_GB2312"/>
          <w:i w:val="0"/>
          <w:iCs w:val="0"/>
          <w:color w:val="000000"/>
          <w:sz w:val="24"/>
          <w:szCs w:val="24"/>
        </w:rPr>
        <w:t>。</w:t>
      </w:r>
    </w:p>
    <w:p w14:paraId="0F7E87EC">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eastAsia="仿宋_GB2312"/>
          <w:i w:val="0"/>
          <w:iCs w:val="0"/>
          <w:color w:val="000000"/>
          <w:sz w:val="24"/>
          <w:szCs w:val="24"/>
        </w:rPr>
        <w:t>风险费用的计算方法：</w:t>
      </w:r>
      <w:r>
        <w:rPr>
          <w:rFonts w:eastAsia="仿宋_GB2312"/>
          <w:i w:val="0"/>
          <w:iCs w:val="0"/>
          <w:color w:val="000000"/>
          <w:sz w:val="24"/>
          <w:szCs w:val="24"/>
          <w:u w:val="single"/>
        </w:rPr>
        <w:t xml:space="preserve">                   </w:t>
      </w:r>
      <w:r>
        <w:rPr>
          <w:rFonts w:hint="eastAsia" w:eastAsia="仿宋_GB2312"/>
          <w:i w:val="0"/>
          <w:iCs w:val="0"/>
          <w:color w:val="000000"/>
          <w:sz w:val="24"/>
          <w:szCs w:val="24"/>
          <w:u w:val="single"/>
        </w:rPr>
        <w:t>/</w:t>
      </w:r>
      <w:r>
        <w:rPr>
          <w:rFonts w:eastAsia="仿宋_GB2312"/>
          <w:i w:val="0"/>
          <w:iCs w:val="0"/>
          <w:color w:val="000000"/>
          <w:sz w:val="24"/>
          <w:szCs w:val="24"/>
          <w:u w:val="single"/>
        </w:rPr>
        <w:t xml:space="preserve">   </w:t>
      </w:r>
      <w:r>
        <w:rPr>
          <w:rFonts w:hint="eastAsia" w:eastAsia="仿宋_GB2312"/>
          <w:i w:val="0"/>
          <w:iCs w:val="0"/>
          <w:color w:val="000000"/>
          <w:sz w:val="24"/>
          <w:szCs w:val="24"/>
          <w:u w:val="single"/>
        </w:rPr>
        <w:t xml:space="preserve">     </w:t>
      </w:r>
      <w:r>
        <w:rPr>
          <w:rFonts w:eastAsia="仿宋_GB2312"/>
          <w:i w:val="0"/>
          <w:iCs w:val="0"/>
          <w:color w:val="000000"/>
          <w:sz w:val="24"/>
          <w:szCs w:val="24"/>
          <w:u w:val="single"/>
        </w:rPr>
        <w:t xml:space="preserve"> </w:t>
      </w:r>
      <w:r>
        <w:rPr>
          <w:rFonts w:hint="eastAsia" w:eastAsia="仿宋_GB2312"/>
          <w:i w:val="0"/>
          <w:iCs w:val="0"/>
          <w:color w:val="000000"/>
          <w:sz w:val="24"/>
          <w:szCs w:val="24"/>
          <w:u w:val="single"/>
        </w:rPr>
        <w:t xml:space="preserve"> </w:t>
      </w:r>
      <w:r>
        <w:rPr>
          <w:rFonts w:eastAsia="仿宋_GB2312"/>
          <w:i w:val="0"/>
          <w:iCs w:val="0"/>
          <w:color w:val="000000"/>
          <w:sz w:val="24"/>
          <w:szCs w:val="24"/>
          <w:u w:val="single"/>
        </w:rPr>
        <w:t xml:space="preserve">      </w:t>
      </w:r>
      <w:r>
        <w:rPr>
          <w:rFonts w:eastAsia="仿宋_GB2312"/>
          <w:i w:val="0"/>
          <w:iCs w:val="0"/>
          <w:color w:val="000000"/>
          <w:sz w:val="24"/>
          <w:szCs w:val="24"/>
        </w:rPr>
        <w:t>。</w:t>
      </w:r>
    </w:p>
    <w:p w14:paraId="477D2490">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风险范围以外合同价格的调整方法：</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不调整  </w:t>
      </w:r>
      <w:r>
        <w:rPr>
          <w:rFonts w:eastAsia="仿宋_GB2312"/>
          <w:b/>
          <w:bCs/>
          <w:i w:val="0"/>
          <w:iCs w:val="0"/>
          <w:color w:val="000000"/>
          <w:sz w:val="24"/>
          <w:szCs w:val="24"/>
          <w:u w:val="single"/>
        </w:rPr>
        <w:t xml:space="preserve">        </w:t>
      </w:r>
      <w:r>
        <w:rPr>
          <w:rFonts w:eastAsia="仿宋_GB2312"/>
          <w:i w:val="0"/>
          <w:iCs w:val="0"/>
          <w:color w:val="000000"/>
          <w:sz w:val="24"/>
          <w:szCs w:val="24"/>
        </w:rPr>
        <w:t>。</w:t>
      </w:r>
    </w:p>
    <w:p w14:paraId="344AA127">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sz w:val="24"/>
          <w:szCs w:val="24"/>
        </w:rPr>
        <w:t>（</w:t>
      </w:r>
      <w:r>
        <w:rPr>
          <w:rFonts w:eastAsia="仿宋_GB2312"/>
          <w:i w:val="0"/>
          <w:iCs w:val="0"/>
          <w:color w:val="000000"/>
          <w:sz w:val="24"/>
          <w:szCs w:val="24"/>
        </w:rPr>
        <w:t>3</w:t>
      </w:r>
      <w:r>
        <w:rPr>
          <w:rFonts w:hint="eastAsia" w:eastAsia="仿宋_GB2312"/>
          <w:i w:val="0"/>
          <w:iCs w:val="0"/>
          <w:color w:val="000000"/>
          <w:sz w:val="24"/>
          <w:szCs w:val="24"/>
        </w:rPr>
        <w:t>）</w:t>
      </w:r>
      <w:r>
        <w:rPr>
          <w:rFonts w:eastAsia="仿宋_GB2312"/>
          <w:i w:val="0"/>
          <w:iCs w:val="0"/>
          <w:color w:val="000000"/>
          <w:sz w:val="24"/>
          <w:szCs w:val="24"/>
        </w:rPr>
        <w:t>其他价格</w:t>
      </w:r>
      <w:r>
        <w:rPr>
          <w:rFonts w:hint="eastAsia" w:eastAsia="仿宋_GB2312"/>
          <w:i w:val="0"/>
          <w:iCs w:val="0"/>
          <w:color w:val="000000"/>
          <w:sz w:val="24"/>
          <w:szCs w:val="24"/>
        </w:rPr>
        <w:t>形</w:t>
      </w:r>
      <w:r>
        <w:rPr>
          <w:rFonts w:eastAsia="仿宋_GB2312"/>
          <w:i w:val="0"/>
          <w:iCs w:val="0"/>
          <w:color w:val="000000"/>
          <w:sz w:val="24"/>
          <w:szCs w:val="24"/>
        </w:rPr>
        <w:t>式：</w:t>
      </w:r>
      <w:r>
        <w:rPr>
          <w:rFonts w:eastAsia="仿宋_GB2312"/>
          <w:i w:val="0"/>
          <w:iCs w:val="0"/>
          <w:color w:val="000000"/>
          <w:sz w:val="24"/>
          <w:szCs w:val="24"/>
          <w:u w:val="single"/>
        </w:rPr>
        <w:t xml:space="preserve">                    </w:t>
      </w:r>
      <w:r>
        <w:rPr>
          <w:rFonts w:hint="eastAsia" w:eastAsia="仿宋_GB2312"/>
          <w:i w:val="0"/>
          <w:iCs w:val="0"/>
          <w:color w:val="000000"/>
          <w:sz w:val="24"/>
          <w:szCs w:val="24"/>
          <w:u w:val="single"/>
        </w:rPr>
        <w:t>/</w:t>
      </w:r>
      <w:r>
        <w:rPr>
          <w:rFonts w:eastAsia="仿宋_GB2312"/>
          <w:i w:val="0"/>
          <w:iCs w:val="0"/>
          <w:color w:val="000000"/>
          <w:sz w:val="24"/>
          <w:szCs w:val="24"/>
          <w:u w:val="single"/>
        </w:rPr>
        <w:t xml:space="preserve">           </w:t>
      </w:r>
      <w:r>
        <w:rPr>
          <w:rFonts w:hint="eastAsia" w:eastAsia="仿宋_GB2312"/>
          <w:i w:val="0"/>
          <w:iCs w:val="0"/>
          <w:color w:val="000000"/>
          <w:sz w:val="24"/>
          <w:szCs w:val="24"/>
          <w:u w:val="single"/>
        </w:rPr>
        <w:t xml:space="preserve">  </w:t>
      </w:r>
      <w:r>
        <w:rPr>
          <w:rFonts w:eastAsia="仿宋_GB2312"/>
          <w:i w:val="0"/>
          <w:iCs w:val="0"/>
          <w:color w:val="000000"/>
          <w:sz w:val="24"/>
          <w:szCs w:val="24"/>
          <w:u w:val="single"/>
        </w:rPr>
        <w:t xml:space="preserve">   </w:t>
      </w:r>
      <w:r>
        <w:rPr>
          <w:rFonts w:eastAsia="仿宋_GB2312"/>
          <w:i w:val="0"/>
          <w:iCs w:val="0"/>
          <w:color w:val="000000"/>
          <w:sz w:val="24"/>
          <w:szCs w:val="24"/>
        </w:rPr>
        <w:t>。</w:t>
      </w:r>
      <w:r>
        <w:rPr>
          <w:rFonts w:hint="eastAsia" w:eastAsia="仿宋_GB2312"/>
          <w:i w:val="0"/>
          <w:iCs w:val="0"/>
          <w:color w:val="000000"/>
          <w:sz w:val="24"/>
          <w:szCs w:val="24"/>
        </w:rPr>
        <w:t xml:space="preserve">  </w:t>
      </w:r>
    </w:p>
    <w:p w14:paraId="2A02CE08">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hint="eastAsia" w:eastAsia="黑体"/>
          <w:bCs/>
          <w:i w:val="0"/>
          <w:iCs w:val="0"/>
          <w:color w:val="000000"/>
          <w:sz w:val="24"/>
          <w:szCs w:val="24"/>
        </w:rPr>
        <w:t>10.3 定金或预付款</w:t>
      </w:r>
    </w:p>
    <w:p w14:paraId="3715B13E">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sz w:val="24"/>
          <w:szCs w:val="24"/>
        </w:rPr>
        <w:t>10.3.1 定金或预付款的比例</w:t>
      </w:r>
    </w:p>
    <w:p w14:paraId="0DAE2877">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sz w:val="24"/>
          <w:szCs w:val="24"/>
        </w:rPr>
        <w:t>定金的比例</w:t>
      </w:r>
      <w:r>
        <w:rPr>
          <w:rFonts w:hint="eastAsia" w:eastAsia="仿宋_GB2312"/>
          <w:b/>
          <w:bCs/>
          <w:i w:val="0"/>
          <w:iCs w:val="0"/>
          <w:color w:val="000000"/>
          <w:sz w:val="24"/>
          <w:szCs w:val="24"/>
          <w:u w:val="single"/>
        </w:rPr>
        <w:t xml:space="preserve">    /       </w:t>
      </w:r>
      <w:r>
        <w:rPr>
          <w:rFonts w:hint="eastAsia" w:eastAsia="仿宋_GB2312"/>
          <w:i w:val="0"/>
          <w:iCs w:val="0"/>
          <w:color w:val="000000"/>
          <w:sz w:val="24"/>
          <w:szCs w:val="24"/>
        </w:rPr>
        <w:t>或预付款的比例</w:t>
      </w:r>
      <w:r>
        <w:rPr>
          <w:rFonts w:hint="eastAsia" w:eastAsia="仿宋_GB2312"/>
          <w:b/>
          <w:bCs/>
          <w:i w:val="0"/>
          <w:iCs w:val="0"/>
          <w:color w:val="000000"/>
          <w:sz w:val="24"/>
          <w:szCs w:val="24"/>
          <w:u w:val="single"/>
        </w:rPr>
        <w:t xml:space="preserve">      /        </w:t>
      </w:r>
      <w:r>
        <w:rPr>
          <w:rFonts w:hint="eastAsia" w:eastAsia="仿宋_GB2312"/>
          <w:i w:val="0"/>
          <w:iCs w:val="0"/>
          <w:color w:val="000000"/>
          <w:sz w:val="24"/>
          <w:szCs w:val="24"/>
        </w:rPr>
        <w:t>。</w:t>
      </w:r>
    </w:p>
    <w:p w14:paraId="48F25628">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sz w:val="24"/>
          <w:szCs w:val="24"/>
        </w:rPr>
        <w:t>10.3.2 定金或预付款的支付</w:t>
      </w:r>
    </w:p>
    <w:p w14:paraId="12871022">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sz w:val="24"/>
          <w:szCs w:val="24"/>
        </w:rPr>
        <w:t>定金或预付款的支付时间：</w:t>
      </w:r>
      <w:r>
        <w:rPr>
          <w:rFonts w:hint="eastAsia" w:eastAsia="仿宋_GB2312"/>
          <w:b/>
          <w:bCs/>
          <w:i w:val="0"/>
          <w:iCs w:val="0"/>
          <w:color w:val="000000"/>
          <w:sz w:val="24"/>
          <w:szCs w:val="24"/>
          <w:u w:val="single"/>
        </w:rPr>
        <w:t xml:space="preserve"> /  </w:t>
      </w:r>
      <w:r>
        <w:rPr>
          <w:rFonts w:hint="eastAsia" w:eastAsia="仿宋_GB2312"/>
          <w:i w:val="0"/>
          <w:iCs w:val="0"/>
          <w:color w:val="000000"/>
          <w:sz w:val="24"/>
          <w:szCs w:val="24"/>
        </w:rPr>
        <w:t>，但</w:t>
      </w:r>
      <w:r>
        <w:rPr>
          <w:rFonts w:hint="eastAsia" w:eastAsia="仿宋_GB2312"/>
          <w:i w:val="0"/>
          <w:iCs w:val="0"/>
          <w:color w:val="000000"/>
          <w:kern w:val="0"/>
          <w:sz w:val="24"/>
          <w:szCs w:val="24"/>
        </w:rPr>
        <w:t>最</w:t>
      </w:r>
      <w:r>
        <w:rPr>
          <w:rFonts w:eastAsia="仿宋_GB2312"/>
          <w:i w:val="0"/>
          <w:iCs w:val="0"/>
          <w:color w:val="000000"/>
          <w:kern w:val="0"/>
          <w:sz w:val="24"/>
          <w:szCs w:val="24"/>
        </w:rPr>
        <w:t>迟应在</w:t>
      </w:r>
      <w:r>
        <w:rPr>
          <w:rFonts w:hint="eastAsia" w:eastAsia="仿宋_GB2312"/>
          <w:i w:val="0"/>
          <w:iCs w:val="0"/>
          <w:color w:val="000000"/>
          <w:kern w:val="0"/>
          <w:sz w:val="24"/>
          <w:szCs w:val="24"/>
        </w:rPr>
        <w:t>开始设计</w:t>
      </w:r>
      <w:r>
        <w:rPr>
          <w:rFonts w:eastAsia="仿宋_GB2312"/>
          <w:i w:val="0"/>
          <w:iCs w:val="0"/>
          <w:color w:val="000000"/>
          <w:kern w:val="0"/>
          <w:sz w:val="24"/>
          <w:szCs w:val="24"/>
        </w:rPr>
        <w:t>通知载明的</w:t>
      </w:r>
      <w:r>
        <w:rPr>
          <w:rFonts w:hint="eastAsia" w:eastAsia="仿宋_GB2312"/>
          <w:i w:val="0"/>
          <w:iCs w:val="0"/>
          <w:color w:val="000000"/>
          <w:kern w:val="0"/>
          <w:sz w:val="24"/>
          <w:szCs w:val="24"/>
        </w:rPr>
        <w:t>开始设计</w:t>
      </w:r>
      <w:r>
        <w:rPr>
          <w:rFonts w:eastAsia="仿宋_GB2312"/>
          <w:i w:val="0"/>
          <w:iCs w:val="0"/>
          <w:color w:val="000000"/>
          <w:kern w:val="0"/>
          <w:sz w:val="24"/>
          <w:szCs w:val="24"/>
        </w:rPr>
        <w:t>日期</w:t>
      </w:r>
      <w:r>
        <w:rPr>
          <w:rFonts w:hint="eastAsia" w:eastAsia="仿宋_GB2312"/>
          <w:b/>
          <w:bCs/>
          <w:i w:val="0"/>
          <w:iCs w:val="0"/>
          <w:color w:val="000000"/>
          <w:kern w:val="0"/>
          <w:sz w:val="24"/>
          <w:szCs w:val="24"/>
          <w:u w:val="single"/>
        </w:rPr>
        <w:t xml:space="preserve">  / </w:t>
      </w:r>
      <w:r>
        <w:rPr>
          <w:rFonts w:hint="eastAsia" w:eastAsia="仿宋_GB2312"/>
          <w:i w:val="0"/>
          <w:iCs w:val="0"/>
          <w:color w:val="000000"/>
          <w:kern w:val="0"/>
          <w:sz w:val="24"/>
          <w:szCs w:val="24"/>
          <w:u w:val="single"/>
        </w:rPr>
        <w:t xml:space="preserve"> </w:t>
      </w:r>
      <w:r>
        <w:rPr>
          <w:rFonts w:eastAsia="仿宋_GB2312"/>
          <w:i w:val="0"/>
          <w:iCs w:val="0"/>
          <w:color w:val="000000"/>
          <w:kern w:val="0"/>
          <w:sz w:val="24"/>
          <w:szCs w:val="24"/>
        </w:rPr>
        <w:t>天前支付</w:t>
      </w:r>
      <w:r>
        <w:rPr>
          <w:rFonts w:hint="eastAsia" w:eastAsia="仿宋_GB2312"/>
          <w:i w:val="0"/>
          <w:iCs w:val="0"/>
          <w:color w:val="000000"/>
          <w:kern w:val="0"/>
          <w:sz w:val="24"/>
          <w:szCs w:val="24"/>
        </w:rPr>
        <w:t>。</w:t>
      </w:r>
    </w:p>
    <w:p w14:paraId="48928C8C">
      <w:pPr>
        <w:pageBreakBefore w:val="0"/>
        <w:kinsoku/>
        <w:wordWrap/>
        <w:overflowPunct/>
        <w:topLinePunct w:val="0"/>
        <w:bidi w:val="0"/>
        <w:snapToGrid/>
        <w:spacing w:line="360" w:lineRule="auto"/>
        <w:ind w:left="0" w:leftChars="0" w:firstLine="480" w:firstLineChars="200"/>
        <w:jc w:val="left"/>
        <w:textAlignment w:val="auto"/>
        <w:rPr>
          <w:rFonts w:hint="eastAsia" w:eastAsia="黑体"/>
          <w:i w:val="0"/>
          <w:iCs w:val="0"/>
          <w:color w:val="000000"/>
          <w:sz w:val="24"/>
          <w:szCs w:val="24"/>
        </w:rPr>
      </w:pPr>
      <w:r>
        <w:rPr>
          <w:rFonts w:eastAsia="黑体"/>
          <w:i w:val="0"/>
          <w:iCs w:val="0"/>
          <w:color w:val="000000"/>
          <w:sz w:val="24"/>
          <w:szCs w:val="24"/>
        </w:rPr>
        <w:t>1</w:t>
      </w:r>
      <w:r>
        <w:rPr>
          <w:rFonts w:hint="eastAsia" w:eastAsia="黑体"/>
          <w:i w:val="0"/>
          <w:iCs w:val="0"/>
          <w:color w:val="000000"/>
          <w:sz w:val="24"/>
          <w:szCs w:val="24"/>
        </w:rPr>
        <w:t>1</w:t>
      </w:r>
      <w:r>
        <w:rPr>
          <w:rFonts w:eastAsia="黑体"/>
          <w:i w:val="0"/>
          <w:iCs w:val="0"/>
          <w:color w:val="000000"/>
          <w:sz w:val="24"/>
          <w:szCs w:val="24"/>
        </w:rPr>
        <w:t xml:space="preserve">. </w:t>
      </w:r>
      <w:r>
        <w:rPr>
          <w:rFonts w:hint="eastAsia" w:eastAsia="黑体"/>
          <w:i w:val="0"/>
          <w:iCs w:val="0"/>
          <w:color w:val="000000"/>
          <w:sz w:val="24"/>
          <w:szCs w:val="24"/>
        </w:rPr>
        <w:t>工程设计变更与索赔</w:t>
      </w:r>
    </w:p>
    <w:p w14:paraId="4808E486">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rPr>
        <w:t>11.5 设计人应于认为有理由提出增加合同价款或延长设计周期的要求事项发生后</w:t>
      </w:r>
      <w:r>
        <w:rPr>
          <w:rFonts w:hint="eastAsia" w:eastAsia="仿宋_GB2312"/>
          <w:b/>
          <w:bCs/>
          <w:i w:val="0"/>
          <w:iCs w:val="0"/>
          <w:kern w:val="0"/>
          <w:sz w:val="24"/>
          <w:u w:val="single"/>
        </w:rPr>
        <w:t xml:space="preserve"> 3  </w:t>
      </w:r>
      <w:r>
        <w:rPr>
          <w:rFonts w:hint="eastAsia" w:eastAsia="仿宋_GB2312"/>
          <w:i w:val="0"/>
          <w:iCs w:val="0"/>
          <w:kern w:val="0"/>
          <w:sz w:val="24"/>
        </w:rPr>
        <w:t>天内书面通知发包人。</w:t>
      </w:r>
    </w:p>
    <w:p w14:paraId="4E6F9CCF">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rPr>
        <w:t>设计人应在该事项发生后</w:t>
      </w:r>
      <w:r>
        <w:rPr>
          <w:rFonts w:hint="eastAsia" w:eastAsia="仿宋_GB2312"/>
          <w:b/>
          <w:bCs/>
          <w:i w:val="0"/>
          <w:iCs w:val="0"/>
          <w:kern w:val="0"/>
          <w:sz w:val="24"/>
          <w:u w:val="single"/>
        </w:rPr>
        <w:t xml:space="preserve"> 3  </w:t>
      </w:r>
      <w:r>
        <w:rPr>
          <w:rFonts w:hint="eastAsia" w:eastAsia="仿宋_GB2312"/>
          <w:i w:val="0"/>
          <w:iCs w:val="0"/>
          <w:kern w:val="0"/>
          <w:sz w:val="24"/>
        </w:rPr>
        <w:t>天内向发包人提供证明设计人要求的书面声明。</w:t>
      </w:r>
    </w:p>
    <w:p w14:paraId="7FBBCB56">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kern w:val="0"/>
          <w:sz w:val="24"/>
        </w:rPr>
      </w:pPr>
      <w:r>
        <w:rPr>
          <w:rFonts w:hint="eastAsia" w:eastAsia="仿宋_GB2312"/>
          <w:i w:val="0"/>
          <w:iCs w:val="0"/>
          <w:kern w:val="0"/>
          <w:sz w:val="24"/>
        </w:rPr>
        <w:t>发包人应在接到设计人书面声明后的</w:t>
      </w:r>
      <w:r>
        <w:rPr>
          <w:rFonts w:hint="eastAsia" w:eastAsia="仿宋_GB2312"/>
          <w:b/>
          <w:bCs/>
          <w:i w:val="0"/>
          <w:iCs w:val="0"/>
          <w:kern w:val="0"/>
          <w:sz w:val="24"/>
          <w:u w:val="single"/>
        </w:rPr>
        <w:t xml:space="preserve">  7  </w:t>
      </w:r>
      <w:r>
        <w:rPr>
          <w:rFonts w:hint="eastAsia" w:eastAsia="仿宋_GB2312"/>
          <w:i w:val="0"/>
          <w:iCs w:val="0"/>
          <w:kern w:val="0"/>
          <w:sz w:val="24"/>
        </w:rPr>
        <w:t>天内，予以书面答复。</w:t>
      </w:r>
    </w:p>
    <w:p w14:paraId="6DAB553C">
      <w:pPr>
        <w:pageBreakBefore w:val="0"/>
        <w:kinsoku/>
        <w:wordWrap/>
        <w:overflowPunct/>
        <w:topLinePunct w:val="0"/>
        <w:bidi w:val="0"/>
        <w:snapToGrid/>
        <w:spacing w:line="360" w:lineRule="auto"/>
        <w:ind w:left="0" w:leftChars="0" w:firstLine="480" w:firstLineChars="200"/>
        <w:jc w:val="left"/>
        <w:textAlignment w:val="auto"/>
        <w:rPr>
          <w:rFonts w:hint="eastAsia" w:eastAsia="黑体"/>
          <w:i w:val="0"/>
          <w:iCs w:val="0"/>
          <w:color w:val="auto"/>
          <w:sz w:val="24"/>
          <w:szCs w:val="24"/>
        </w:rPr>
      </w:pPr>
      <w:r>
        <w:rPr>
          <w:rFonts w:eastAsia="黑体"/>
          <w:i w:val="0"/>
          <w:iCs w:val="0"/>
          <w:color w:val="auto"/>
          <w:sz w:val="24"/>
          <w:szCs w:val="24"/>
        </w:rPr>
        <w:t>1</w:t>
      </w:r>
      <w:r>
        <w:rPr>
          <w:rFonts w:hint="eastAsia" w:eastAsia="黑体"/>
          <w:i w:val="0"/>
          <w:iCs w:val="0"/>
          <w:color w:val="auto"/>
          <w:sz w:val="24"/>
          <w:szCs w:val="24"/>
        </w:rPr>
        <w:t>2</w:t>
      </w:r>
      <w:r>
        <w:rPr>
          <w:rFonts w:eastAsia="黑体"/>
          <w:i w:val="0"/>
          <w:iCs w:val="0"/>
          <w:color w:val="auto"/>
          <w:sz w:val="24"/>
          <w:szCs w:val="24"/>
        </w:rPr>
        <w:t xml:space="preserve">. </w:t>
      </w:r>
      <w:r>
        <w:rPr>
          <w:rFonts w:hint="eastAsia" w:eastAsia="黑体"/>
          <w:i w:val="0"/>
          <w:iCs w:val="0"/>
          <w:color w:val="auto"/>
          <w:sz w:val="24"/>
          <w:szCs w:val="24"/>
        </w:rPr>
        <w:t>专业责任与保险</w:t>
      </w:r>
    </w:p>
    <w:p w14:paraId="5DB4DBFE">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hint="eastAsia" w:eastAsia="仿宋_GB2312"/>
          <w:i w:val="0"/>
          <w:iCs w:val="0"/>
          <w:color w:val="000000"/>
          <w:sz w:val="24"/>
          <w:szCs w:val="24"/>
        </w:rPr>
        <w:t>12.2 设计人</w:t>
      </w:r>
      <w:r>
        <w:rPr>
          <w:rFonts w:hint="eastAsia" w:eastAsia="仿宋_GB2312"/>
          <w:b/>
          <w:bCs/>
          <w:i w:val="0"/>
          <w:iCs w:val="0"/>
          <w:color w:val="000000"/>
          <w:sz w:val="24"/>
          <w:szCs w:val="24"/>
          <w:u w:val="single"/>
        </w:rPr>
        <w:t xml:space="preserve"> 不需 </w:t>
      </w:r>
      <w:r>
        <w:rPr>
          <w:rFonts w:hint="eastAsia" w:eastAsia="仿宋_GB2312"/>
          <w:i w:val="0"/>
          <w:iCs w:val="0"/>
          <w:color w:val="000000"/>
          <w:sz w:val="24"/>
          <w:szCs w:val="24"/>
        </w:rPr>
        <w:t>（</w:t>
      </w:r>
      <w:r>
        <w:rPr>
          <w:rFonts w:hint="eastAsia" w:eastAsia="仿宋_GB2312"/>
          <w:i w:val="0"/>
          <w:iCs w:val="0"/>
          <w:strike/>
          <w:color w:val="000000"/>
          <w:sz w:val="24"/>
          <w:szCs w:val="24"/>
        </w:rPr>
        <w:t>需/</w:t>
      </w:r>
      <w:r>
        <w:rPr>
          <w:rFonts w:hint="eastAsia" w:eastAsia="仿宋_GB2312"/>
          <w:i w:val="0"/>
          <w:iCs w:val="0"/>
          <w:color w:val="000000"/>
          <w:sz w:val="24"/>
          <w:szCs w:val="24"/>
        </w:rPr>
        <w:t>不需）有发包人认可的工程设计责任保险。</w:t>
      </w:r>
    </w:p>
    <w:p w14:paraId="68A27C7C">
      <w:pPr>
        <w:pStyle w:val="6"/>
        <w:pageBreakBefore w:val="0"/>
        <w:kinsoku/>
        <w:wordWrap/>
        <w:overflowPunct/>
        <w:topLinePunct w:val="0"/>
        <w:bidi w:val="0"/>
        <w:snapToGrid/>
        <w:spacing w:before="0" w:after="0" w:line="360" w:lineRule="auto"/>
        <w:ind w:left="0" w:leftChars="0" w:firstLine="480" w:firstLineChars="200"/>
        <w:textAlignment w:val="auto"/>
        <w:rPr>
          <w:rFonts w:hint="eastAsia" w:ascii="Times New Roman" w:hAnsi="Times New Roman" w:eastAsia="黑体"/>
          <w:b w:val="0"/>
          <w:i w:val="0"/>
          <w:iCs w:val="0"/>
          <w:color w:val="000000"/>
          <w:sz w:val="24"/>
          <w:szCs w:val="24"/>
        </w:rPr>
      </w:pPr>
      <w:bookmarkStart w:id="302" w:name="_Toc13618"/>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3</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知识产权</w:t>
      </w:r>
      <w:bookmarkEnd w:id="302"/>
    </w:p>
    <w:p w14:paraId="3C29BFBC">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hint="eastAsia" w:eastAsia="仿宋_GB2312"/>
          <w:i w:val="0"/>
          <w:iCs w:val="0"/>
          <w:color w:val="000000"/>
          <w:sz w:val="24"/>
          <w:szCs w:val="24"/>
        </w:rPr>
        <w:t>13</w:t>
      </w:r>
      <w:r>
        <w:rPr>
          <w:rFonts w:eastAsia="仿宋_GB2312"/>
          <w:i w:val="0"/>
          <w:iCs w:val="0"/>
          <w:color w:val="000000"/>
          <w:sz w:val="24"/>
          <w:szCs w:val="24"/>
        </w:rPr>
        <w:t>.1</w:t>
      </w:r>
      <w:r>
        <w:rPr>
          <w:rFonts w:hint="eastAsia" w:eastAsia="仿宋_GB2312"/>
          <w:i w:val="0"/>
          <w:iCs w:val="0"/>
          <w:color w:val="000000"/>
          <w:sz w:val="24"/>
          <w:szCs w:val="24"/>
        </w:rPr>
        <w:t xml:space="preserve"> </w:t>
      </w:r>
      <w:r>
        <w:rPr>
          <w:rFonts w:eastAsia="仿宋_GB2312"/>
          <w:i w:val="0"/>
          <w:iCs w:val="0"/>
          <w:color w:val="000000"/>
          <w:sz w:val="24"/>
          <w:szCs w:val="24"/>
        </w:rPr>
        <w:t>关于发包人提供给</w:t>
      </w:r>
      <w:r>
        <w:rPr>
          <w:rFonts w:hint="eastAsia" w:eastAsia="仿宋_GB2312"/>
          <w:i w:val="0"/>
          <w:iCs w:val="0"/>
          <w:color w:val="000000"/>
          <w:sz w:val="24"/>
          <w:szCs w:val="24"/>
        </w:rPr>
        <w:t>设计</w:t>
      </w:r>
      <w:r>
        <w:rPr>
          <w:rFonts w:eastAsia="仿宋_GB2312"/>
          <w:i w:val="0"/>
          <w:iCs w:val="0"/>
          <w:color w:val="000000"/>
          <w:sz w:val="24"/>
          <w:szCs w:val="24"/>
        </w:rPr>
        <w:t>人的图纸、发包人为实施工程自行编制或委托编制的技术</w:t>
      </w:r>
      <w:r>
        <w:rPr>
          <w:rFonts w:hint="eastAsia" w:eastAsia="仿宋_GB2312"/>
          <w:i w:val="0"/>
          <w:iCs w:val="0"/>
          <w:color w:val="000000"/>
          <w:sz w:val="24"/>
          <w:szCs w:val="24"/>
        </w:rPr>
        <w:t>规格</w:t>
      </w:r>
      <w:r>
        <w:rPr>
          <w:rFonts w:eastAsia="仿宋_GB2312"/>
          <w:i w:val="0"/>
          <w:iCs w:val="0"/>
          <w:color w:val="000000"/>
          <w:sz w:val="24"/>
          <w:szCs w:val="24"/>
        </w:rPr>
        <w:t>以及反映发包人关于合同要求或其他类似性质的文件的著作权的归属：</w:t>
      </w:r>
      <w:r>
        <w:rPr>
          <w:rFonts w:hint="eastAsia" w:eastAsia="仿宋_GB2312"/>
          <w:b/>
          <w:bCs/>
          <w:i w:val="0"/>
          <w:iCs w:val="0"/>
          <w:sz w:val="24"/>
          <w:u w:val="single"/>
        </w:rPr>
        <w:t>详见（GF—2015—0209）建设工程设计合同（房屋建筑工程）合同通用合同条款</w:t>
      </w:r>
      <w:r>
        <w:rPr>
          <w:rFonts w:eastAsia="仿宋_GB2312"/>
          <w:i w:val="0"/>
          <w:iCs w:val="0"/>
          <w:color w:val="000000"/>
          <w:sz w:val="24"/>
          <w:szCs w:val="24"/>
        </w:rPr>
        <w:t>。</w:t>
      </w:r>
    </w:p>
    <w:p w14:paraId="1FD0C44F">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sz w:val="24"/>
          <w:szCs w:val="24"/>
        </w:rPr>
        <w:t>关于发包人提供的上述文件的使用限制的要求：</w:t>
      </w:r>
      <w:r>
        <w:rPr>
          <w:rFonts w:hint="eastAsia" w:eastAsia="仿宋_GB2312"/>
          <w:b/>
          <w:bCs/>
          <w:i w:val="0"/>
          <w:iCs w:val="0"/>
          <w:color w:val="000000"/>
          <w:sz w:val="24"/>
          <w:u w:val="single"/>
        </w:rPr>
        <w:t>合同期满后设计人停止使用</w:t>
      </w:r>
      <w:r>
        <w:rPr>
          <w:rFonts w:eastAsia="仿宋_GB2312"/>
          <w:i w:val="0"/>
          <w:iCs w:val="0"/>
          <w:color w:val="000000"/>
          <w:sz w:val="24"/>
          <w:szCs w:val="24"/>
        </w:rPr>
        <w:t>。</w:t>
      </w:r>
    </w:p>
    <w:p w14:paraId="0D5D2455">
      <w:pPr>
        <w:pageBreakBefore w:val="0"/>
        <w:kinsoku/>
        <w:wordWrap/>
        <w:overflowPunct/>
        <w:topLinePunct w:val="0"/>
        <w:bidi w:val="0"/>
        <w:snapToGrid/>
        <w:spacing w:line="360" w:lineRule="auto"/>
        <w:ind w:left="0" w:leftChars="0" w:firstLine="480" w:firstLineChars="200"/>
        <w:textAlignment w:val="auto"/>
        <w:rPr>
          <w:rFonts w:eastAsia="仿宋_GB2312"/>
          <w:i w:val="0"/>
          <w:iCs w:val="0"/>
          <w:color w:val="000000"/>
          <w:sz w:val="24"/>
          <w:szCs w:val="24"/>
        </w:rPr>
      </w:pPr>
      <w:r>
        <w:rPr>
          <w:rFonts w:hint="eastAsia" w:eastAsia="仿宋_GB2312"/>
          <w:i w:val="0"/>
          <w:iCs w:val="0"/>
          <w:color w:val="000000"/>
          <w:sz w:val="24"/>
          <w:szCs w:val="24"/>
        </w:rPr>
        <w:t>13</w:t>
      </w:r>
      <w:r>
        <w:rPr>
          <w:rFonts w:eastAsia="仿宋_GB2312"/>
          <w:i w:val="0"/>
          <w:iCs w:val="0"/>
          <w:color w:val="000000"/>
          <w:sz w:val="24"/>
          <w:szCs w:val="24"/>
        </w:rPr>
        <w:t>.2 关于</w:t>
      </w:r>
      <w:r>
        <w:rPr>
          <w:rFonts w:hint="eastAsia" w:eastAsia="仿宋_GB2312"/>
          <w:i w:val="0"/>
          <w:iCs w:val="0"/>
          <w:color w:val="000000"/>
          <w:sz w:val="24"/>
          <w:szCs w:val="24"/>
        </w:rPr>
        <w:t>设计</w:t>
      </w:r>
      <w:r>
        <w:rPr>
          <w:rFonts w:eastAsia="仿宋_GB2312"/>
          <w:i w:val="0"/>
          <w:iCs w:val="0"/>
          <w:color w:val="000000"/>
          <w:sz w:val="24"/>
          <w:szCs w:val="24"/>
        </w:rPr>
        <w:t>人为实施工程所编制文件的著作权的归属：</w:t>
      </w:r>
      <w:r>
        <w:rPr>
          <w:rFonts w:hint="eastAsia" w:eastAsia="仿宋_GB2312"/>
          <w:b/>
          <w:bCs/>
          <w:i w:val="0"/>
          <w:iCs w:val="0"/>
          <w:color w:val="000000"/>
          <w:sz w:val="24"/>
          <w:u w:val="single"/>
        </w:rPr>
        <w:t>设计人和发包人</w:t>
      </w:r>
      <w:r>
        <w:rPr>
          <w:rFonts w:eastAsia="仿宋_GB2312"/>
          <w:i w:val="0"/>
          <w:iCs w:val="0"/>
          <w:color w:val="000000"/>
          <w:sz w:val="24"/>
          <w:szCs w:val="24"/>
        </w:rPr>
        <w:t>。</w:t>
      </w:r>
    </w:p>
    <w:p w14:paraId="57D605DC">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eastAsia="仿宋_GB2312"/>
          <w:i w:val="0"/>
          <w:iCs w:val="0"/>
          <w:color w:val="000000"/>
          <w:sz w:val="24"/>
          <w:szCs w:val="24"/>
        </w:rPr>
        <w:t>关于</w:t>
      </w:r>
      <w:r>
        <w:rPr>
          <w:rFonts w:hint="eastAsia" w:eastAsia="仿宋_GB2312"/>
          <w:i w:val="0"/>
          <w:iCs w:val="0"/>
          <w:color w:val="000000"/>
          <w:sz w:val="24"/>
          <w:szCs w:val="24"/>
        </w:rPr>
        <w:t>设计</w:t>
      </w:r>
      <w:r>
        <w:rPr>
          <w:rFonts w:eastAsia="仿宋_GB2312"/>
          <w:i w:val="0"/>
          <w:iCs w:val="0"/>
          <w:color w:val="000000"/>
          <w:sz w:val="24"/>
          <w:szCs w:val="24"/>
        </w:rPr>
        <w:t>人提供的上述文件的使用限制的要求：</w:t>
      </w:r>
      <w:r>
        <w:rPr>
          <w:rFonts w:hint="eastAsia" w:eastAsia="仿宋_GB2312"/>
          <w:b/>
          <w:bCs/>
          <w:i w:val="0"/>
          <w:iCs w:val="0"/>
          <w:color w:val="000000"/>
          <w:sz w:val="24"/>
          <w:u w:val="single"/>
        </w:rPr>
        <w:t>仅限于发包人的本工程使用</w:t>
      </w:r>
      <w:r>
        <w:rPr>
          <w:rFonts w:eastAsia="仿宋_GB2312"/>
          <w:i w:val="0"/>
          <w:iCs w:val="0"/>
          <w:color w:val="000000"/>
          <w:sz w:val="24"/>
          <w:szCs w:val="24"/>
        </w:rPr>
        <w:t>。</w:t>
      </w:r>
    </w:p>
    <w:p w14:paraId="4C6D5D3A">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sz w:val="24"/>
          <w:szCs w:val="24"/>
        </w:rPr>
      </w:pPr>
      <w:r>
        <w:rPr>
          <w:rFonts w:hint="eastAsia" w:eastAsia="仿宋_GB2312"/>
          <w:i w:val="0"/>
          <w:iCs w:val="0"/>
          <w:color w:val="000000"/>
          <w:sz w:val="24"/>
          <w:szCs w:val="24"/>
        </w:rPr>
        <w:t>13.5 设计人在设计过程中所采用的专利、专有技术的使用费的承担方式：</w:t>
      </w:r>
      <w:r>
        <w:rPr>
          <w:rFonts w:hint="eastAsia" w:ascii="MingLiU_HKSCS" w:hAnsi="MingLiU_HKSCS" w:eastAsia="仿宋_GB2312" w:cs="MingLiU_HKSCS"/>
          <w:b/>
          <w:bCs/>
          <w:i w:val="0"/>
          <w:iCs w:val="0"/>
          <w:color w:val="000000"/>
          <w:sz w:val="24"/>
          <w:szCs w:val="24"/>
          <w:u w:val="single"/>
        </w:rPr>
        <w:t>设计人承担</w:t>
      </w:r>
      <w:r>
        <w:rPr>
          <w:rFonts w:hint="eastAsia" w:eastAsia="仿宋_GB2312"/>
          <w:i w:val="0"/>
          <w:iCs w:val="0"/>
          <w:color w:val="000000"/>
          <w:kern w:val="0"/>
          <w:sz w:val="24"/>
          <w:szCs w:val="24"/>
        </w:rPr>
        <w:t>。</w:t>
      </w:r>
    </w:p>
    <w:p w14:paraId="038BFCA6">
      <w:pPr>
        <w:pStyle w:val="6"/>
        <w:pageBreakBefore w:val="0"/>
        <w:kinsoku/>
        <w:wordWrap/>
        <w:overflowPunct/>
        <w:topLinePunct w:val="0"/>
        <w:bidi w:val="0"/>
        <w:snapToGrid/>
        <w:spacing w:before="0" w:after="0" w:line="360" w:lineRule="auto"/>
        <w:ind w:left="0" w:leftChars="0" w:firstLine="480" w:firstLineChars="200"/>
        <w:textAlignment w:val="auto"/>
        <w:rPr>
          <w:rFonts w:hint="eastAsia" w:ascii="Times New Roman" w:hAnsi="Times New Roman" w:eastAsia="黑体"/>
          <w:b w:val="0"/>
          <w:i w:val="0"/>
          <w:iCs w:val="0"/>
          <w:color w:val="000000"/>
          <w:sz w:val="24"/>
          <w:szCs w:val="24"/>
        </w:rPr>
      </w:pPr>
      <w:bookmarkStart w:id="303" w:name="_Toc17307"/>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4</w:t>
      </w:r>
      <w:r>
        <w:rPr>
          <w:rFonts w:ascii="Times New Roman" w:hAnsi="Times New Roman" w:eastAsia="黑体"/>
          <w:b w:val="0"/>
          <w:i w:val="0"/>
          <w:iCs w:val="0"/>
          <w:color w:val="000000"/>
          <w:sz w:val="24"/>
          <w:szCs w:val="24"/>
        </w:rPr>
        <w:t>. 违约</w:t>
      </w:r>
      <w:r>
        <w:rPr>
          <w:rFonts w:hint="eastAsia" w:ascii="Times New Roman" w:hAnsi="Times New Roman" w:eastAsia="黑体"/>
          <w:b w:val="0"/>
          <w:i w:val="0"/>
          <w:iCs w:val="0"/>
          <w:color w:val="000000"/>
          <w:sz w:val="24"/>
          <w:szCs w:val="24"/>
        </w:rPr>
        <w:t>责任</w:t>
      </w:r>
      <w:bookmarkEnd w:id="303"/>
    </w:p>
    <w:p w14:paraId="2852ED11">
      <w:pPr>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eastAsia="黑体"/>
          <w:i w:val="0"/>
          <w:iCs w:val="0"/>
          <w:color w:val="000000"/>
          <w:sz w:val="24"/>
          <w:szCs w:val="24"/>
        </w:rPr>
        <w:t>1</w:t>
      </w:r>
      <w:r>
        <w:rPr>
          <w:rFonts w:hint="eastAsia" w:eastAsia="黑体"/>
          <w:i w:val="0"/>
          <w:iCs w:val="0"/>
          <w:color w:val="000000"/>
          <w:sz w:val="24"/>
          <w:szCs w:val="24"/>
        </w:rPr>
        <w:t>4</w:t>
      </w:r>
      <w:r>
        <w:rPr>
          <w:rFonts w:eastAsia="黑体"/>
          <w:i w:val="0"/>
          <w:iCs w:val="0"/>
          <w:color w:val="000000"/>
          <w:sz w:val="24"/>
          <w:szCs w:val="24"/>
        </w:rPr>
        <w:t>.1 发包人违约</w:t>
      </w:r>
      <w:r>
        <w:rPr>
          <w:rFonts w:hint="eastAsia" w:eastAsia="黑体"/>
          <w:i w:val="0"/>
          <w:iCs w:val="0"/>
          <w:color w:val="000000"/>
          <w:sz w:val="24"/>
          <w:szCs w:val="24"/>
        </w:rPr>
        <w:t>责任</w:t>
      </w:r>
    </w:p>
    <w:p w14:paraId="1622DECB">
      <w:pPr>
        <w:pageBreakBefore w:val="0"/>
        <w:kinsoku/>
        <w:wordWrap/>
        <w:overflowPunct/>
        <w:topLinePunct w:val="0"/>
        <w:bidi w:val="0"/>
        <w:snapToGrid/>
        <w:spacing w:line="360" w:lineRule="auto"/>
        <w:ind w:left="0" w:leftChars="0" w:firstLine="480" w:firstLineChars="200"/>
        <w:textAlignment w:val="auto"/>
        <w:rPr>
          <w:rFonts w:hint="eastAsia" w:ascii="仿宋_GB2312" w:hAnsi="仿宋_GB2312" w:eastAsia="仿宋_GB2312"/>
          <w:i w:val="0"/>
          <w:iCs w:val="0"/>
          <w:color w:val="000000"/>
          <w:sz w:val="24"/>
          <w:szCs w:val="21"/>
        </w:rPr>
      </w:pPr>
      <w:r>
        <w:rPr>
          <w:rFonts w:hint="eastAsia" w:eastAsia="黑体"/>
          <w:i w:val="0"/>
          <w:iCs w:val="0"/>
          <w:color w:val="000000"/>
          <w:sz w:val="24"/>
          <w:szCs w:val="21"/>
        </w:rPr>
        <w:t xml:space="preserve">14.1.1 </w:t>
      </w:r>
      <w:r>
        <w:rPr>
          <w:rFonts w:hint="eastAsia" w:ascii="仿宋_GB2312" w:hAnsi="仿宋_GB2312" w:eastAsia="仿宋_GB2312"/>
          <w:i w:val="0"/>
          <w:iCs w:val="0"/>
          <w:color w:val="000000"/>
          <w:sz w:val="24"/>
          <w:szCs w:val="21"/>
        </w:rPr>
        <w:t>发包人支付设计人违约金：</w:t>
      </w:r>
      <w:r>
        <w:rPr>
          <w:rFonts w:hint="eastAsia" w:eastAsia="仿宋_GB2312"/>
          <w:b/>
          <w:bCs/>
          <w:i w:val="0"/>
          <w:iCs w:val="0"/>
          <w:sz w:val="24"/>
          <w:szCs w:val="24"/>
          <w:u w:val="single"/>
        </w:rPr>
        <w:t>按（GF—2015—0209）建设工程设计合同（房屋建筑工程）通用合同条款执行</w:t>
      </w:r>
      <w:r>
        <w:rPr>
          <w:rFonts w:hint="eastAsia" w:ascii="仿宋_GB2312" w:hAnsi="仿宋_GB2312" w:eastAsia="仿宋_GB2312"/>
          <w:i w:val="0"/>
          <w:iCs w:val="0"/>
          <w:color w:val="000000"/>
          <w:sz w:val="24"/>
          <w:szCs w:val="21"/>
        </w:rPr>
        <w:t>。</w:t>
      </w:r>
    </w:p>
    <w:p w14:paraId="5BF64A79">
      <w:pPr>
        <w:pageBreakBefore w:val="0"/>
        <w:kinsoku/>
        <w:wordWrap/>
        <w:overflowPunct/>
        <w:topLinePunct w:val="0"/>
        <w:bidi w:val="0"/>
        <w:snapToGrid/>
        <w:spacing w:line="360" w:lineRule="auto"/>
        <w:ind w:left="0" w:leftChars="0" w:firstLine="480" w:firstLineChars="200"/>
        <w:textAlignment w:val="auto"/>
        <w:rPr>
          <w:rFonts w:hint="eastAsia" w:eastAsia="仿宋_GB2312"/>
          <w:i w:val="0"/>
          <w:iCs w:val="0"/>
          <w:color w:val="000000"/>
          <w:kern w:val="0"/>
          <w:sz w:val="24"/>
          <w:szCs w:val="24"/>
        </w:rPr>
      </w:pPr>
      <w:r>
        <w:rPr>
          <w:rFonts w:eastAsia="仿宋_GB2312"/>
          <w:i w:val="0"/>
          <w:iCs w:val="0"/>
          <w:color w:val="000000"/>
          <w:kern w:val="0"/>
          <w:sz w:val="24"/>
          <w:szCs w:val="21"/>
        </w:rPr>
        <w:t>1</w:t>
      </w:r>
      <w:r>
        <w:rPr>
          <w:rFonts w:hint="eastAsia" w:eastAsia="仿宋_GB2312"/>
          <w:i w:val="0"/>
          <w:iCs w:val="0"/>
          <w:color w:val="000000"/>
          <w:kern w:val="0"/>
          <w:sz w:val="24"/>
          <w:szCs w:val="21"/>
        </w:rPr>
        <w:t>4</w:t>
      </w:r>
      <w:r>
        <w:rPr>
          <w:rFonts w:eastAsia="仿宋_GB2312"/>
          <w:i w:val="0"/>
          <w:iCs w:val="0"/>
          <w:color w:val="000000"/>
          <w:kern w:val="0"/>
          <w:sz w:val="24"/>
          <w:szCs w:val="21"/>
        </w:rPr>
        <w:t xml:space="preserve">.1.2 </w:t>
      </w:r>
      <w:r>
        <w:rPr>
          <w:rFonts w:hint="eastAsia" w:eastAsia="仿宋_GB2312"/>
          <w:i w:val="0"/>
          <w:iCs w:val="0"/>
          <w:color w:val="000000"/>
          <w:kern w:val="0"/>
          <w:sz w:val="24"/>
          <w:szCs w:val="21"/>
        </w:rPr>
        <w:t>发包人逾期支付设计费的违约金：</w:t>
      </w:r>
      <w:r>
        <w:rPr>
          <w:rFonts w:hint="eastAsia" w:eastAsia="仿宋_GB2312"/>
          <w:b/>
          <w:bCs/>
          <w:i w:val="0"/>
          <w:iCs w:val="0"/>
          <w:sz w:val="24"/>
          <w:u w:val="single"/>
        </w:rPr>
        <w:t>按中国人民银行同期活期存款利率支付违约金</w:t>
      </w:r>
      <w:r>
        <w:rPr>
          <w:rFonts w:hint="eastAsia" w:eastAsia="仿宋_GB2312"/>
          <w:i w:val="0"/>
          <w:iCs w:val="0"/>
          <w:sz w:val="24"/>
          <w:szCs w:val="24"/>
        </w:rPr>
        <w:t>。</w:t>
      </w:r>
    </w:p>
    <w:p w14:paraId="5133585B">
      <w:pPr>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eastAsia="黑体"/>
          <w:i w:val="0"/>
          <w:iCs w:val="0"/>
          <w:color w:val="000000"/>
          <w:sz w:val="24"/>
          <w:szCs w:val="24"/>
        </w:rPr>
        <w:t>1</w:t>
      </w:r>
      <w:r>
        <w:rPr>
          <w:rFonts w:hint="eastAsia" w:eastAsia="黑体"/>
          <w:i w:val="0"/>
          <w:iCs w:val="0"/>
          <w:color w:val="000000"/>
          <w:sz w:val="24"/>
          <w:szCs w:val="24"/>
        </w:rPr>
        <w:t>4</w:t>
      </w:r>
      <w:r>
        <w:rPr>
          <w:rFonts w:eastAsia="黑体"/>
          <w:i w:val="0"/>
          <w:iCs w:val="0"/>
          <w:color w:val="000000"/>
          <w:sz w:val="24"/>
          <w:szCs w:val="24"/>
        </w:rPr>
        <w:t xml:space="preserve">.2 </w:t>
      </w:r>
      <w:r>
        <w:rPr>
          <w:rFonts w:hint="eastAsia" w:eastAsia="黑体"/>
          <w:i w:val="0"/>
          <w:iCs w:val="0"/>
          <w:color w:val="000000"/>
          <w:sz w:val="24"/>
          <w:szCs w:val="24"/>
        </w:rPr>
        <w:t>设计</w:t>
      </w:r>
      <w:r>
        <w:rPr>
          <w:rFonts w:eastAsia="黑体"/>
          <w:i w:val="0"/>
          <w:iCs w:val="0"/>
          <w:color w:val="000000"/>
          <w:sz w:val="24"/>
          <w:szCs w:val="24"/>
        </w:rPr>
        <w:t>人违约</w:t>
      </w:r>
      <w:r>
        <w:rPr>
          <w:rFonts w:hint="eastAsia" w:eastAsia="黑体"/>
          <w:i w:val="0"/>
          <w:iCs w:val="0"/>
          <w:color w:val="000000"/>
          <w:sz w:val="24"/>
          <w:szCs w:val="24"/>
        </w:rPr>
        <w:t>责任</w:t>
      </w:r>
    </w:p>
    <w:p w14:paraId="58329920">
      <w:pPr>
        <w:pageBreakBefore w:val="0"/>
        <w:kinsoku/>
        <w:wordWrap/>
        <w:overflowPunct/>
        <w:topLinePunct w:val="0"/>
        <w:bidi w:val="0"/>
        <w:snapToGrid/>
        <w:spacing w:line="360" w:lineRule="auto"/>
        <w:ind w:left="0" w:leftChars="0" w:firstLine="480" w:firstLineChars="200"/>
        <w:textAlignment w:val="auto"/>
        <w:rPr>
          <w:rFonts w:hint="eastAsia" w:ascii="仿宋_GB2312" w:hAnsi="仿宋_GB2312" w:eastAsia="仿宋_GB2312"/>
          <w:i w:val="0"/>
          <w:iCs w:val="0"/>
          <w:color w:val="000000"/>
          <w:sz w:val="24"/>
          <w:szCs w:val="24"/>
        </w:rPr>
      </w:pPr>
      <w:r>
        <w:rPr>
          <w:rFonts w:hint="eastAsia" w:eastAsia="黑体"/>
          <w:i w:val="0"/>
          <w:iCs w:val="0"/>
          <w:color w:val="000000"/>
          <w:sz w:val="24"/>
          <w:szCs w:val="24"/>
        </w:rPr>
        <w:t xml:space="preserve">14.2.1 </w:t>
      </w:r>
      <w:r>
        <w:rPr>
          <w:rFonts w:hint="eastAsia" w:ascii="仿宋_GB2312" w:hAnsi="仿宋_GB2312" w:eastAsia="仿宋_GB2312"/>
          <w:i w:val="0"/>
          <w:iCs w:val="0"/>
          <w:color w:val="000000"/>
          <w:sz w:val="24"/>
          <w:szCs w:val="24"/>
        </w:rPr>
        <w:t>设计人支付发包人的违约金：</w:t>
      </w:r>
      <w:r>
        <w:rPr>
          <w:rFonts w:hint="eastAsia" w:ascii="仿宋_GB2312" w:hAnsi="仿宋_GB2312" w:eastAsia="仿宋_GB2312"/>
          <w:i w:val="0"/>
          <w:iCs w:val="0"/>
          <w:color w:val="000000"/>
          <w:sz w:val="24"/>
          <w:szCs w:val="24"/>
          <w:u w:val="single"/>
        </w:rPr>
        <w:t xml:space="preserve">    </w:t>
      </w:r>
      <w:r>
        <w:rPr>
          <w:rFonts w:hint="eastAsia" w:ascii="仿宋_GB2312" w:hAnsi="仿宋_GB2312" w:eastAsia="仿宋_GB2312"/>
          <w:b/>
          <w:bCs/>
          <w:i w:val="0"/>
          <w:iCs w:val="0"/>
          <w:color w:val="000000"/>
          <w:sz w:val="24"/>
          <w:szCs w:val="24"/>
          <w:u w:val="single"/>
        </w:rPr>
        <w:t>合同总金额的30%</w:t>
      </w:r>
      <w:r>
        <w:rPr>
          <w:rFonts w:hint="eastAsia" w:ascii="仿宋_GB2312" w:hAnsi="仿宋_GB2312" w:eastAsia="仿宋_GB2312"/>
          <w:i w:val="0"/>
          <w:iCs w:val="0"/>
          <w:color w:val="000000"/>
          <w:sz w:val="24"/>
          <w:szCs w:val="24"/>
          <w:u w:val="single"/>
        </w:rPr>
        <w:t xml:space="preserve">   </w:t>
      </w:r>
      <w:r>
        <w:rPr>
          <w:rFonts w:hint="eastAsia" w:ascii="仿宋_GB2312" w:hAnsi="仿宋_GB2312" w:eastAsia="仿宋_GB2312"/>
          <w:i w:val="0"/>
          <w:iCs w:val="0"/>
          <w:color w:val="000000"/>
          <w:sz w:val="24"/>
          <w:szCs w:val="24"/>
        </w:rPr>
        <w:t>。</w:t>
      </w:r>
    </w:p>
    <w:p w14:paraId="7FB38F27">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kern w:val="0"/>
          <w:sz w:val="24"/>
          <w:szCs w:val="24"/>
        </w:rPr>
        <w:t>1</w:t>
      </w:r>
      <w:r>
        <w:rPr>
          <w:rFonts w:hint="eastAsia" w:eastAsia="仿宋_GB2312"/>
          <w:i w:val="0"/>
          <w:iCs w:val="0"/>
          <w:color w:val="000000"/>
          <w:kern w:val="0"/>
          <w:sz w:val="24"/>
          <w:szCs w:val="24"/>
        </w:rPr>
        <w:t>4</w:t>
      </w:r>
      <w:r>
        <w:rPr>
          <w:rFonts w:eastAsia="仿宋_GB2312"/>
          <w:i w:val="0"/>
          <w:iCs w:val="0"/>
          <w:color w:val="000000"/>
          <w:kern w:val="0"/>
          <w:sz w:val="24"/>
          <w:szCs w:val="24"/>
        </w:rPr>
        <w:t>.2.2</w:t>
      </w:r>
      <w:r>
        <w:rPr>
          <w:rFonts w:hint="eastAsia" w:eastAsia="仿宋_GB2312"/>
          <w:i w:val="0"/>
          <w:iCs w:val="0"/>
          <w:color w:val="000000"/>
          <w:kern w:val="0"/>
          <w:sz w:val="24"/>
          <w:szCs w:val="24"/>
        </w:rPr>
        <w:t xml:space="preserve"> 设计</w:t>
      </w:r>
      <w:r>
        <w:rPr>
          <w:rFonts w:eastAsia="仿宋_GB2312"/>
          <w:i w:val="0"/>
          <w:iCs w:val="0"/>
          <w:color w:val="000000"/>
          <w:kern w:val="0"/>
          <w:sz w:val="24"/>
          <w:szCs w:val="24"/>
        </w:rPr>
        <w:t>人</w:t>
      </w:r>
      <w:r>
        <w:rPr>
          <w:rFonts w:hint="eastAsia" w:eastAsia="仿宋_GB2312"/>
          <w:i w:val="0"/>
          <w:iCs w:val="0"/>
          <w:color w:val="000000"/>
          <w:kern w:val="0"/>
          <w:sz w:val="24"/>
          <w:szCs w:val="24"/>
        </w:rPr>
        <w:t>逾期交付工程设计文件的违约金</w:t>
      </w:r>
      <w:r>
        <w:rPr>
          <w:rFonts w:eastAsia="仿宋_GB2312"/>
          <w:i w:val="0"/>
          <w:iCs w:val="0"/>
          <w:color w:val="000000"/>
          <w:kern w:val="0"/>
          <w:sz w:val="24"/>
          <w:szCs w:val="24"/>
        </w:rPr>
        <w:t>：</w:t>
      </w:r>
      <w:r>
        <w:rPr>
          <w:rFonts w:hint="eastAsia" w:eastAsia="仿宋_GB2312"/>
          <w:b/>
          <w:bCs/>
          <w:i w:val="0"/>
          <w:iCs w:val="0"/>
          <w:sz w:val="24"/>
          <w:u w:val="single"/>
        </w:rPr>
        <w:t>若因设计人自身原因造成的逾期，每延期一天，支付违约金贰万元</w:t>
      </w:r>
      <w:r>
        <w:rPr>
          <w:rFonts w:hint="eastAsia" w:eastAsia="仿宋_GB2312"/>
          <w:i w:val="0"/>
          <w:iCs w:val="0"/>
          <w:color w:val="000000"/>
          <w:sz w:val="24"/>
          <w:szCs w:val="24"/>
        </w:rPr>
        <w:t>。</w:t>
      </w:r>
    </w:p>
    <w:p w14:paraId="274409EA">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hint="eastAsia" w:eastAsia="仿宋_GB2312"/>
          <w:i w:val="0"/>
          <w:iCs w:val="0"/>
          <w:color w:val="000000"/>
          <w:kern w:val="0"/>
          <w:sz w:val="24"/>
          <w:szCs w:val="24"/>
        </w:rPr>
        <w:t>设计</w:t>
      </w:r>
      <w:r>
        <w:rPr>
          <w:rFonts w:eastAsia="仿宋_GB2312"/>
          <w:i w:val="0"/>
          <w:iCs w:val="0"/>
          <w:color w:val="000000"/>
          <w:kern w:val="0"/>
          <w:sz w:val="24"/>
          <w:szCs w:val="24"/>
        </w:rPr>
        <w:t>人</w:t>
      </w:r>
      <w:r>
        <w:rPr>
          <w:rFonts w:hint="eastAsia" w:eastAsia="仿宋_GB2312"/>
          <w:i w:val="0"/>
          <w:iCs w:val="0"/>
          <w:color w:val="000000"/>
          <w:kern w:val="0"/>
          <w:sz w:val="24"/>
          <w:szCs w:val="24"/>
        </w:rPr>
        <w:t>逾期交付工程设计文件的违约金的上限</w:t>
      </w:r>
      <w:r>
        <w:rPr>
          <w:rFonts w:eastAsia="仿宋_GB2312"/>
          <w:i w:val="0"/>
          <w:iCs w:val="0"/>
          <w:color w:val="000000"/>
          <w:kern w:val="0"/>
          <w:sz w:val="24"/>
          <w:szCs w:val="24"/>
        </w:rPr>
        <w:t>：</w:t>
      </w:r>
      <w:r>
        <w:rPr>
          <w:rFonts w:hint="eastAsia" w:eastAsia="仿宋_GB2312"/>
          <w:b/>
          <w:bCs/>
          <w:i w:val="0"/>
          <w:iCs w:val="0"/>
          <w:sz w:val="24"/>
          <w:u w:val="single"/>
        </w:rPr>
        <w:t>合同总金额的30%</w:t>
      </w:r>
      <w:r>
        <w:rPr>
          <w:rFonts w:eastAsia="仿宋_GB2312"/>
          <w:i w:val="0"/>
          <w:iCs w:val="0"/>
          <w:color w:val="000000"/>
          <w:kern w:val="0"/>
          <w:sz w:val="24"/>
          <w:szCs w:val="24"/>
        </w:rPr>
        <w:t>。</w:t>
      </w:r>
    </w:p>
    <w:p w14:paraId="33DE5B71">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1</w:t>
      </w:r>
      <w:r>
        <w:rPr>
          <w:rFonts w:hint="eastAsia" w:eastAsia="仿宋_GB2312"/>
          <w:i w:val="0"/>
          <w:iCs w:val="0"/>
          <w:color w:val="000000"/>
          <w:sz w:val="24"/>
          <w:szCs w:val="24"/>
        </w:rPr>
        <w:t>4</w:t>
      </w:r>
      <w:r>
        <w:rPr>
          <w:rFonts w:eastAsia="仿宋_GB2312"/>
          <w:i w:val="0"/>
          <w:iCs w:val="0"/>
          <w:color w:val="000000"/>
          <w:sz w:val="24"/>
          <w:szCs w:val="24"/>
        </w:rPr>
        <w:t xml:space="preserve">.2.3 </w:t>
      </w:r>
      <w:r>
        <w:rPr>
          <w:rFonts w:hint="eastAsia" w:eastAsia="仿宋_GB2312"/>
          <w:i w:val="0"/>
          <w:iCs w:val="0"/>
          <w:color w:val="000000"/>
          <w:sz w:val="24"/>
          <w:szCs w:val="24"/>
        </w:rPr>
        <w:t>设计人设计文件不合格的损失赔偿金的上限：</w:t>
      </w:r>
      <w:r>
        <w:rPr>
          <w:rFonts w:hint="eastAsia" w:eastAsia="仿宋_GB2312"/>
          <w:i w:val="0"/>
          <w:iCs w:val="0"/>
          <w:color w:val="auto"/>
          <w:sz w:val="24"/>
          <w:szCs w:val="24"/>
          <w:u w:val="single"/>
        </w:rPr>
        <w:t xml:space="preserve"> </w:t>
      </w:r>
      <w:r>
        <w:rPr>
          <w:rFonts w:hint="eastAsia" w:eastAsia="仿宋_GB2312"/>
          <w:b/>
          <w:bCs/>
          <w:i w:val="0"/>
          <w:iCs w:val="0"/>
          <w:color w:val="auto"/>
          <w:kern w:val="0"/>
          <w:sz w:val="24"/>
          <w:szCs w:val="24"/>
          <w:u w:val="single"/>
        </w:rPr>
        <w:t>合同总金额</w:t>
      </w:r>
      <w:r>
        <w:rPr>
          <w:rFonts w:hint="eastAsia" w:eastAsia="仿宋_GB2312"/>
          <w:i w:val="0"/>
          <w:iCs w:val="0"/>
          <w:color w:val="auto"/>
          <w:sz w:val="24"/>
          <w:szCs w:val="24"/>
          <w:u w:val="single"/>
        </w:rPr>
        <w:t xml:space="preserve"> </w:t>
      </w:r>
      <w:r>
        <w:rPr>
          <w:rFonts w:hint="eastAsia" w:eastAsia="仿宋_GB2312"/>
          <w:i w:val="0"/>
          <w:iCs w:val="0"/>
          <w:color w:val="000000"/>
          <w:sz w:val="24"/>
          <w:szCs w:val="24"/>
        </w:rPr>
        <w:t>。</w:t>
      </w:r>
    </w:p>
    <w:p w14:paraId="16E056DF">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kern w:val="0"/>
          <w:sz w:val="24"/>
        </w:rPr>
      </w:pPr>
      <w:r>
        <w:rPr>
          <w:rFonts w:eastAsia="仿宋_GB2312"/>
          <w:i w:val="0"/>
          <w:iCs w:val="0"/>
          <w:color w:val="000000"/>
          <w:sz w:val="24"/>
          <w:szCs w:val="24"/>
        </w:rPr>
        <w:t>1</w:t>
      </w:r>
      <w:r>
        <w:rPr>
          <w:rFonts w:hint="eastAsia" w:eastAsia="仿宋_GB2312"/>
          <w:i w:val="0"/>
          <w:iCs w:val="0"/>
          <w:color w:val="000000"/>
          <w:sz w:val="24"/>
          <w:szCs w:val="24"/>
        </w:rPr>
        <w:t>4</w:t>
      </w:r>
      <w:r>
        <w:rPr>
          <w:rFonts w:eastAsia="仿宋_GB2312"/>
          <w:i w:val="0"/>
          <w:iCs w:val="0"/>
          <w:color w:val="000000"/>
          <w:sz w:val="24"/>
          <w:szCs w:val="24"/>
        </w:rPr>
        <w:t>.2.</w:t>
      </w:r>
      <w:r>
        <w:rPr>
          <w:rFonts w:hint="eastAsia" w:eastAsia="仿宋_GB2312"/>
          <w:i w:val="0"/>
          <w:iCs w:val="0"/>
          <w:color w:val="000000"/>
          <w:sz w:val="24"/>
          <w:szCs w:val="24"/>
        </w:rPr>
        <w:t>4 设计人工程设计文件超出</w:t>
      </w:r>
      <w:r>
        <w:rPr>
          <w:rFonts w:hint="eastAsia" w:eastAsia="仿宋_GB2312"/>
          <w:i w:val="0"/>
          <w:iCs w:val="0"/>
          <w:color w:val="000000"/>
          <w:kern w:val="0"/>
          <w:sz w:val="24"/>
          <w:szCs w:val="24"/>
        </w:rPr>
        <w:t>主要技术指标控制值比例</w:t>
      </w:r>
      <w:r>
        <w:rPr>
          <w:rFonts w:hint="eastAsia" w:eastAsia="仿宋_GB2312"/>
          <w:i w:val="0"/>
          <w:iCs w:val="0"/>
          <w:color w:val="000000"/>
          <w:sz w:val="24"/>
          <w:szCs w:val="24"/>
        </w:rPr>
        <w:t>的违约责任：</w:t>
      </w:r>
      <w:r>
        <w:rPr>
          <w:rFonts w:hint="eastAsia" w:eastAsia="仿宋_GB2312"/>
          <w:b/>
          <w:bCs/>
          <w:i w:val="0"/>
          <w:iCs w:val="0"/>
          <w:sz w:val="24"/>
          <w:u w:val="single"/>
        </w:rPr>
        <w:t>由异议方聘请独立的、有资质的第三方机构进行验算，视验算结果采取处罚措施。若设计人无正当客观合理的解释，发包人有权解除合同，不支付设计人任何费用；若因客观的、外部规划条件变化导致的技术指标在合理的变化范围之内，设计人不承担任何责任</w:t>
      </w:r>
      <w:r>
        <w:rPr>
          <w:rFonts w:hint="eastAsia" w:eastAsia="仿宋_GB2312"/>
          <w:i w:val="0"/>
          <w:iCs w:val="0"/>
          <w:color w:val="000000"/>
          <w:sz w:val="24"/>
          <w:szCs w:val="24"/>
        </w:rPr>
        <w:t>。</w:t>
      </w:r>
    </w:p>
    <w:p w14:paraId="73930609">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kern w:val="0"/>
          <w:sz w:val="24"/>
          <w:u w:val="single"/>
        </w:rPr>
      </w:pPr>
      <w:r>
        <w:rPr>
          <w:rFonts w:hint="eastAsia" w:eastAsia="仿宋_GB2312"/>
          <w:i w:val="0"/>
          <w:iCs w:val="0"/>
          <w:kern w:val="0"/>
          <w:sz w:val="24"/>
        </w:rPr>
        <w:t>14.2.5 设计人未经发包人同意擅自对工程设计进行分包的违约责任：</w:t>
      </w:r>
      <w:r>
        <w:rPr>
          <w:rFonts w:hint="eastAsia" w:eastAsia="仿宋_GB2312"/>
          <w:b/>
          <w:bCs/>
          <w:i w:val="0"/>
          <w:iCs w:val="0"/>
          <w:sz w:val="24"/>
          <w:u w:val="single"/>
        </w:rPr>
        <w:t>发包人有权解除本合同及相关补充协议，且不支付设计人任何费用，并有权追究因设计人擅自分包工程而造成的直接及间接损失的赔偿责任。设计人应就其违约行为向发包人支付违约金，违约金不足以弥补发包人的损失的，应当予以补足，向发包人支付相应的赔偿金，赔偿金包括但不限于因设计人违约而造成的发包人依照合同约定而对第三方承担的赔偿责任及律师费、公证费、调查费、调解费用、诉讼费用、仲裁费等。因设计人违约行为而增加的其他费用及延误工期的责任由设计人另行承担相应的损失赔偿责任和违约责任</w:t>
      </w:r>
      <w:r>
        <w:rPr>
          <w:rFonts w:hint="eastAsia" w:eastAsia="仿宋_GB2312"/>
          <w:i w:val="0"/>
          <w:iCs w:val="0"/>
          <w:kern w:val="0"/>
          <w:sz w:val="24"/>
        </w:rPr>
        <w:t>。</w:t>
      </w:r>
    </w:p>
    <w:p w14:paraId="4BB0AFC4">
      <w:pPr>
        <w:pStyle w:val="6"/>
        <w:pageBreakBefore w:val="0"/>
        <w:kinsoku/>
        <w:wordWrap/>
        <w:overflowPunct/>
        <w:topLinePunct w:val="0"/>
        <w:bidi w:val="0"/>
        <w:snapToGrid/>
        <w:spacing w:before="0" w:after="0" w:line="360" w:lineRule="auto"/>
        <w:ind w:left="0" w:leftChars="0" w:firstLine="480" w:firstLineChars="200"/>
        <w:textAlignment w:val="auto"/>
        <w:rPr>
          <w:rFonts w:ascii="Times New Roman" w:hAnsi="Times New Roman" w:eastAsia="黑体"/>
          <w:b w:val="0"/>
          <w:i w:val="0"/>
          <w:iCs w:val="0"/>
          <w:color w:val="000000"/>
          <w:sz w:val="24"/>
          <w:szCs w:val="24"/>
        </w:rPr>
      </w:pPr>
      <w:bookmarkStart w:id="304" w:name="_Toc15874"/>
      <w:r>
        <w:rPr>
          <w:rFonts w:ascii="Times New Roman" w:hAnsi="Times New Roman" w:eastAsia="黑体"/>
          <w:b w:val="0"/>
          <w:i w:val="0"/>
          <w:iCs w:val="0"/>
          <w:color w:val="000000"/>
          <w:sz w:val="24"/>
          <w:szCs w:val="24"/>
        </w:rPr>
        <w:t>1</w:t>
      </w:r>
      <w:r>
        <w:rPr>
          <w:rFonts w:hint="eastAsia" w:ascii="Times New Roman" w:hAnsi="Times New Roman" w:eastAsia="黑体"/>
          <w:b w:val="0"/>
          <w:i w:val="0"/>
          <w:iCs w:val="0"/>
          <w:color w:val="000000"/>
          <w:sz w:val="24"/>
          <w:szCs w:val="24"/>
        </w:rPr>
        <w:t>5</w:t>
      </w:r>
      <w:r>
        <w:rPr>
          <w:rFonts w:ascii="Times New Roman" w:hAnsi="Times New Roman" w:eastAsia="黑体"/>
          <w:b w:val="0"/>
          <w:i w:val="0"/>
          <w:iCs w:val="0"/>
          <w:color w:val="000000"/>
          <w:sz w:val="24"/>
          <w:szCs w:val="24"/>
        </w:rPr>
        <w:t>. 不可抗力</w:t>
      </w:r>
      <w:bookmarkEnd w:id="304"/>
      <w:r>
        <w:rPr>
          <w:rFonts w:ascii="Times New Roman" w:hAnsi="Times New Roman" w:eastAsia="黑体"/>
          <w:b w:val="0"/>
          <w:i w:val="0"/>
          <w:iCs w:val="0"/>
          <w:color w:val="000000"/>
          <w:sz w:val="24"/>
          <w:szCs w:val="24"/>
        </w:rPr>
        <w:t xml:space="preserve"> </w:t>
      </w:r>
    </w:p>
    <w:p w14:paraId="23F3ABB2">
      <w:pPr>
        <w:pageBreakBefore w:val="0"/>
        <w:kinsoku/>
        <w:wordWrap/>
        <w:overflowPunct/>
        <w:topLinePunct w:val="0"/>
        <w:bidi w:val="0"/>
        <w:snapToGrid/>
        <w:spacing w:line="360" w:lineRule="auto"/>
        <w:ind w:left="0" w:leftChars="0" w:firstLine="480" w:firstLineChars="200"/>
        <w:textAlignment w:val="auto"/>
        <w:rPr>
          <w:rFonts w:eastAsia="黑体"/>
          <w:i w:val="0"/>
          <w:iCs w:val="0"/>
          <w:color w:val="000000"/>
          <w:sz w:val="24"/>
          <w:szCs w:val="24"/>
        </w:rPr>
      </w:pPr>
      <w:r>
        <w:rPr>
          <w:rFonts w:eastAsia="黑体"/>
          <w:i w:val="0"/>
          <w:iCs w:val="0"/>
          <w:color w:val="000000"/>
          <w:sz w:val="24"/>
          <w:szCs w:val="24"/>
        </w:rPr>
        <w:t>1</w:t>
      </w:r>
      <w:r>
        <w:rPr>
          <w:rFonts w:hint="eastAsia" w:eastAsia="黑体"/>
          <w:i w:val="0"/>
          <w:iCs w:val="0"/>
          <w:color w:val="000000"/>
          <w:sz w:val="24"/>
          <w:szCs w:val="24"/>
        </w:rPr>
        <w:t>5</w:t>
      </w:r>
      <w:r>
        <w:rPr>
          <w:rFonts w:eastAsia="黑体"/>
          <w:i w:val="0"/>
          <w:iCs w:val="0"/>
          <w:color w:val="000000"/>
          <w:sz w:val="24"/>
          <w:szCs w:val="24"/>
        </w:rPr>
        <w:t>.1 不可抗力的确认</w:t>
      </w:r>
    </w:p>
    <w:p w14:paraId="29D9D87A">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kern w:val="0"/>
          <w:sz w:val="24"/>
          <w:szCs w:val="24"/>
        </w:rPr>
      </w:pPr>
      <w:r>
        <w:rPr>
          <w:rFonts w:eastAsia="仿宋_GB2312"/>
          <w:i w:val="0"/>
          <w:iCs w:val="0"/>
          <w:color w:val="000000"/>
          <w:sz w:val="24"/>
          <w:szCs w:val="24"/>
        </w:rPr>
        <w:t>除通用合同条款约定的不可抗力事件之外，视为不可抗力的其他情形：</w:t>
      </w:r>
      <w:r>
        <w:rPr>
          <w:rFonts w:hint="eastAsia" w:eastAsia="仿宋_GB2312"/>
          <w:b/>
          <w:bCs/>
          <w:i w:val="0"/>
          <w:iCs w:val="0"/>
          <w:sz w:val="24"/>
          <w:szCs w:val="24"/>
          <w:u w:val="single"/>
        </w:rPr>
        <w:t>按（GF—2015—0209）建设工程设计合同（房屋建筑工程）通用合同条款执行</w:t>
      </w:r>
      <w:r>
        <w:rPr>
          <w:rFonts w:eastAsia="仿宋_GB2312"/>
          <w:i w:val="0"/>
          <w:iCs w:val="0"/>
          <w:color w:val="000000"/>
          <w:kern w:val="0"/>
          <w:sz w:val="24"/>
          <w:szCs w:val="24"/>
        </w:rPr>
        <w:t>。</w:t>
      </w:r>
    </w:p>
    <w:p w14:paraId="0CFA84C6">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kern w:val="0"/>
          <w:sz w:val="24"/>
          <w:szCs w:val="24"/>
        </w:rPr>
      </w:pPr>
      <w:r>
        <w:rPr>
          <w:rFonts w:eastAsia="黑体"/>
          <w:i w:val="0"/>
          <w:iCs w:val="0"/>
          <w:color w:val="000000"/>
          <w:sz w:val="24"/>
          <w:szCs w:val="24"/>
        </w:rPr>
        <w:t>1</w:t>
      </w:r>
      <w:r>
        <w:rPr>
          <w:rFonts w:hint="eastAsia" w:eastAsia="黑体"/>
          <w:i w:val="0"/>
          <w:iCs w:val="0"/>
          <w:color w:val="000000"/>
          <w:sz w:val="24"/>
          <w:szCs w:val="24"/>
        </w:rPr>
        <w:t>6</w:t>
      </w:r>
      <w:r>
        <w:rPr>
          <w:rFonts w:eastAsia="黑体"/>
          <w:i w:val="0"/>
          <w:iCs w:val="0"/>
          <w:color w:val="000000"/>
          <w:sz w:val="24"/>
          <w:szCs w:val="24"/>
        </w:rPr>
        <w:t>.</w:t>
      </w:r>
      <w:r>
        <w:rPr>
          <w:rFonts w:hint="eastAsia" w:eastAsia="黑体"/>
          <w:i w:val="0"/>
          <w:iCs w:val="0"/>
          <w:color w:val="000000"/>
          <w:sz w:val="24"/>
          <w:szCs w:val="24"/>
        </w:rPr>
        <w:t xml:space="preserve"> 合同解除</w:t>
      </w:r>
      <w:r>
        <w:rPr>
          <w:rFonts w:eastAsia="黑体"/>
          <w:i w:val="0"/>
          <w:iCs w:val="0"/>
          <w:color w:val="000000"/>
          <w:sz w:val="24"/>
          <w:szCs w:val="24"/>
        </w:rPr>
        <w:t xml:space="preserve"> </w:t>
      </w:r>
    </w:p>
    <w:p w14:paraId="077C28A0">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 xml:space="preserve">16.2 </w:t>
      </w:r>
      <w:r>
        <w:rPr>
          <w:rFonts w:hint="eastAsia" w:eastAsia="仿宋_GB2312" w:cs="Courier New"/>
          <w:i w:val="0"/>
          <w:iCs w:val="0"/>
          <w:color w:val="000000"/>
          <w:sz w:val="24"/>
          <w:szCs w:val="18"/>
        </w:rPr>
        <w:t>有下列情形之一的，可以解除合同：</w:t>
      </w:r>
    </w:p>
    <w:p w14:paraId="321BB6FA">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kern w:val="0"/>
          <w:sz w:val="24"/>
          <w:szCs w:val="24"/>
        </w:rPr>
      </w:pPr>
      <w:r>
        <w:rPr>
          <w:rFonts w:hint="eastAsia" w:eastAsia="仿宋_GB2312"/>
          <w:i w:val="0"/>
          <w:iCs w:val="0"/>
          <w:color w:val="000000"/>
          <w:kern w:val="0"/>
          <w:sz w:val="24"/>
          <w:szCs w:val="24"/>
        </w:rPr>
        <w:t>（3）暂停设计期限已连续超过</w:t>
      </w:r>
      <w:r>
        <w:rPr>
          <w:rFonts w:hint="eastAsia" w:eastAsia="仿宋_GB2312"/>
          <w:b/>
          <w:bCs/>
          <w:i w:val="0"/>
          <w:iCs w:val="0"/>
          <w:color w:val="000000"/>
          <w:kern w:val="0"/>
          <w:sz w:val="24"/>
          <w:szCs w:val="24"/>
          <w:u w:val="single"/>
        </w:rPr>
        <w:t xml:space="preserve"> 180 </w:t>
      </w:r>
      <w:r>
        <w:rPr>
          <w:rFonts w:hint="eastAsia" w:eastAsia="仿宋_GB2312"/>
          <w:i w:val="0"/>
          <w:iCs w:val="0"/>
          <w:color w:val="000000"/>
          <w:kern w:val="0"/>
          <w:sz w:val="24"/>
          <w:szCs w:val="24"/>
        </w:rPr>
        <w:t>天。</w:t>
      </w:r>
    </w:p>
    <w:p w14:paraId="36376CAA">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kern w:val="0"/>
          <w:sz w:val="24"/>
          <w:szCs w:val="24"/>
          <w:u w:val="single"/>
        </w:rPr>
      </w:pPr>
      <w:r>
        <w:rPr>
          <w:rFonts w:hint="eastAsia" w:eastAsia="仿宋_GB2312"/>
          <w:i w:val="0"/>
          <w:iCs w:val="0"/>
          <w:color w:val="000000"/>
          <w:kern w:val="0"/>
          <w:sz w:val="24"/>
          <w:szCs w:val="24"/>
        </w:rPr>
        <w:t xml:space="preserve">16.4 </w:t>
      </w:r>
      <w:r>
        <w:rPr>
          <w:rFonts w:hint="eastAsia" w:eastAsia="仿宋_GB2312" w:cs="Courier New"/>
          <w:i w:val="0"/>
          <w:iCs w:val="0"/>
          <w:color w:val="000000"/>
          <w:sz w:val="24"/>
          <w:szCs w:val="18"/>
        </w:rPr>
        <w:t>发包人向设计人支付已完工作设计费的期限为</w:t>
      </w:r>
      <w:r>
        <w:rPr>
          <w:rFonts w:hint="eastAsia" w:eastAsia="仿宋_GB2312" w:cs="Courier New"/>
          <w:b/>
          <w:bCs/>
          <w:i w:val="0"/>
          <w:iCs w:val="0"/>
          <w:color w:val="000000"/>
          <w:sz w:val="24"/>
          <w:szCs w:val="18"/>
          <w:u w:val="single"/>
        </w:rPr>
        <w:t xml:space="preserve"> </w:t>
      </w:r>
      <w:r>
        <w:rPr>
          <w:rFonts w:hint="eastAsia" w:eastAsia="仿宋_GB2312" w:cs="Courier New"/>
          <w:b/>
          <w:bCs/>
          <w:i w:val="0"/>
          <w:iCs w:val="0"/>
          <w:color w:val="000000"/>
          <w:sz w:val="24"/>
          <w:szCs w:val="18"/>
          <w:u w:val="single"/>
          <w:lang w:val="en-US" w:eastAsia="zh-CN"/>
        </w:rPr>
        <w:t>90</w:t>
      </w:r>
      <w:r>
        <w:rPr>
          <w:rFonts w:hint="eastAsia" w:eastAsia="仿宋_GB2312" w:cs="Courier New"/>
          <w:b/>
          <w:bCs/>
          <w:i w:val="0"/>
          <w:iCs w:val="0"/>
          <w:color w:val="000000"/>
          <w:sz w:val="24"/>
          <w:szCs w:val="18"/>
          <w:u w:val="single"/>
        </w:rPr>
        <w:t xml:space="preserve">  </w:t>
      </w:r>
      <w:r>
        <w:rPr>
          <w:rFonts w:hint="eastAsia" w:eastAsia="仿宋_GB2312" w:cs="Courier New"/>
          <w:i w:val="0"/>
          <w:iCs w:val="0"/>
          <w:color w:val="000000"/>
          <w:sz w:val="24"/>
          <w:szCs w:val="18"/>
        </w:rPr>
        <w:t>天内。</w:t>
      </w:r>
    </w:p>
    <w:p w14:paraId="54A76ADA">
      <w:pPr>
        <w:pStyle w:val="6"/>
        <w:pageBreakBefore w:val="0"/>
        <w:kinsoku/>
        <w:wordWrap/>
        <w:overflowPunct/>
        <w:topLinePunct w:val="0"/>
        <w:bidi w:val="0"/>
        <w:snapToGrid/>
        <w:spacing w:before="0" w:after="0" w:line="360" w:lineRule="auto"/>
        <w:ind w:left="0" w:leftChars="0" w:firstLine="480" w:firstLineChars="200"/>
        <w:textAlignment w:val="auto"/>
        <w:rPr>
          <w:rFonts w:ascii="Times New Roman" w:hAnsi="Times New Roman" w:eastAsia="黑体"/>
          <w:b w:val="0"/>
          <w:i w:val="0"/>
          <w:iCs w:val="0"/>
          <w:color w:val="000000"/>
          <w:sz w:val="24"/>
          <w:szCs w:val="24"/>
        </w:rPr>
      </w:pPr>
      <w:bookmarkStart w:id="305" w:name="_Toc31390"/>
      <w:r>
        <w:rPr>
          <w:rFonts w:hint="eastAsia" w:ascii="Times New Roman" w:hAnsi="Times New Roman" w:eastAsia="黑体"/>
          <w:b w:val="0"/>
          <w:i w:val="0"/>
          <w:iCs w:val="0"/>
          <w:color w:val="000000"/>
          <w:sz w:val="24"/>
          <w:szCs w:val="24"/>
        </w:rPr>
        <w:t>17</w:t>
      </w:r>
      <w:r>
        <w:rPr>
          <w:rFonts w:ascii="Times New Roman" w:hAnsi="Times New Roman" w:eastAsia="黑体"/>
          <w:b w:val="0"/>
          <w:i w:val="0"/>
          <w:iCs w:val="0"/>
          <w:color w:val="000000"/>
          <w:sz w:val="24"/>
          <w:szCs w:val="24"/>
        </w:rPr>
        <w:t>. 争议解决</w:t>
      </w:r>
      <w:bookmarkEnd w:id="305"/>
    </w:p>
    <w:p w14:paraId="60D2EDDF">
      <w:pPr>
        <w:pageBreakBefore w:val="0"/>
        <w:kinsoku/>
        <w:wordWrap/>
        <w:overflowPunct/>
        <w:topLinePunct w:val="0"/>
        <w:bidi w:val="0"/>
        <w:snapToGrid/>
        <w:spacing w:line="360" w:lineRule="auto"/>
        <w:ind w:left="0" w:leftChars="0" w:firstLine="480" w:firstLineChars="200"/>
        <w:textAlignment w:val="auto"/>
        <w:rPr>
          <w:rFonts w:eastAsia="黑体"/>
          <w:i w:val="0"/>
          <w:iCs w:val="0"/>
          <w:color w:val="000000"/>
          <w:sz w:val="24"/>
          <w:szCs w:val="24"/>
        </w:rPr>
      </w:pPr>
      <w:r>
        <w:rPr>
          <w:rFonts w:hint="eastAsia" w:eastAsia="黑体"/>
          <w:i w:val="0"/>
          <w:iCs w:val="0"/>
          <w:color w:val="000000"/>
          <w:sz w:val="24"/>
          <w:szCs w:val="24"/>
        </w:rPr>
        <w:t>17</w:t>
      </w:r>
      <w:r>
        <w:rPr>
          <w:rFonts w:eastAsia="黑体"/>
          <w:i w:val="0"/>
          <w:iCs w:val="0"/>
          <w:color w:val="000000"/>
          <w:sz w:val="24"/>
          <w:szCs w:val="24"/>
        </w:rPr>
        <w:t>.3 争议评审</w:t>
      </w:r>
    </w:p>
    <w:p w14:paraId="5FA6C207">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合同当事人是否同意将工程争议提交争议评审小组决</w:t>
      </w:r>
      <w:r>
        <w:rPr>
          <w:rFonts w:hint="eastAsia" w:eastAsia="仿宋_GB2312"/>
          <w:i w:val="0"/>
          <w:iCs w:val="0"/>
          <w:color w:val="000000"/>
          <w:sz w:val="24"/>
          <w:szCs w:val="24"/>
        </w:rPr>
        <w:t>定：</w:t>
      </w:r>
      <w:r>
        <w:rPr>
          <w:rFonts w:hint="eastAsia" w:eastAsia="仿宋_GB2312"/>
          <w:b/>
          <w:bCs/>
          <w:i w:val="0"/>
          <w:iCs w:val="0"/>
          <w:color w:val="000000"/>
          <w:sz w:val="24"/>
          <w:szCs w:val="24"/>
          <w:u w:val="single"/>
        </w:rPr>
        <w:t xml:space="preserve"> 否 </w:t>
      </w:r>
      <w:r>
        <w:rPr>
          <w:rFonts w:hint="eastAsia" w:eastAsia="仿宋_GB2312"/>
          <w:i w:val="0"/>
          <w:iCs w:val="0"/>
          <w:color w:val="000000"/>
          <w:sz w:val="24"/>
          <w:szCs w:val="24"/>
        </w:rPr>
        <w:t xml:space="preserve">。  </w:t>
      </w:r>
    </w:p>
    <w:p w14:paraId="771E0B48">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hint="eastAsia" w:eastAsia="仿宋_GB2312"/>
          <w:i w:val="0"/>
          <w:iCs w:val="0"/>
          <w:color w:val="000000"/>
          <w:sz w:val="24"/>
          <w:szCs w:val="24"/>
        </w:rPr>
        <w:t>17</w:t>
      </w:r>
      <w:r>
        <w:rPr>
          <w:rFonts w:eastAsia="仿宋_GB2312"/>
          <w:i w:val="0"/>
          <w:iCs w:val="0"/>
          <w:color w:val="000000"/>
          <w:sz w:val="24"/>
          <w:szCs w:val="24"/>
        </w:rPr>
        <w:t>.3.1 争议评审小组的确定</w:t>
      </w:r>
    </w:p>
    <w:p w14:paraId="5B095ACA">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u w:val="single"/>
        </w:rPr>
      </w:pPr>
      <w:r>
        <w:rPr>
          <w:rFonts w:eastAsia="仿宋_GB2312"/>
          <w:i w:val="0"/>
          <w:iCs w:val="0"/>
          <w:color w:val="000000"/>
          <w:sz w:val="24"/>
          <w:szCs w:val="24"/>
        </w:rPr>
        <w:t>争议评审小组成员的确定：</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eastAsia="仿宋_GB2312"/>
          <w:i w:val="0"/>
          <w:iCs w:val="0"/>
          <w:color w:val="000000"/>
          <w:sz w:val="24"/>
          <w:szCs w:val="24"/>
        </w:rPr>
        <w:t>。</w:t>
      </w:r>
    </w:p>
    <w:p w14:paraId="224AB212">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选定争议评审员的期限：</w:t>
      </w:r>
      <w:r>
        <w:rPr>
          <w:rFonts w:eastAsia="仿宋_GB2312"/>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eastAsia="仿宋_GB2312"/>
          <w:i w:val="0"/>
          <w:iCs w:val="0"/>
          <w:color w:val="000000"/>
          <w:sz w:val="24"/>
          <w:szCs w:val="24"/>
        </w:rPr>
        <w:t>。</w:t>
      </w:r>
    </w:p>
    <w:p w14:paraId="761E7663">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kern w:val="0"/>
          <w:sz w:val="24"/>
          <w:szCs w:val="24"/>
        </w:rPr>
        <w:t>评审</w:t>
      </w:r>
      <w:r>
        <w:rPr>
          <w:rFonts w:hint="eastAsia" w:eastAsia="仿宋_GB2312"/>
          <w:i w:val="0"/>
          <w:iCs w:val="0"/>
          <w:color w:val="000000"/>
          <w:kern w:val="0"/>
          <w:sz w:val="24"/>
          <w:szCs w:val="24"/>
        </w:rPr>
        <w:t>所发生的费用</w:t>
      </w:r>
      <w:r>
        <w:rPr>
          <w:rFonts w:eastAsia="仿宋_GB2312"/>
          <w:i w:val="0"/>
          <w:iCs w:val="0"/>
          <w:color w:val="000000"/>
          <w:sz w:val="24"/>
          <w:szCs w:val="24"/>
        </w:rPr>
        <w:t>承担方式：</w:t>
      </w:r>
      <w:r>
        <w:rPr>
          <w:rFonts w:eastAsia="仿宋_GB2312"/>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eastAsia="仿宋_GB2312"/>
          <w:i w:val="0"/>
          <w:iCs w:val="0"/>
          <w:color w:val="000000"/>
          <w:sz w:val="24"/>
          <w:szCs w:val="24"/>
        </w:rPr>
        <w:t>。</w:t>
      </w:r>
    </w:p>
    <w:p w14:paraId="62F5ECDA">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其他事项的约定：</w:t>
      </w:r>
      <w:r>
        <w:rPr>
          <w:rFonts w:eastAsia="仿宋_GB2312"/>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eastAsia="仿宋_GB2312"/>
          <w:i w:val="0"/>
          <w:iCs w:val="0"/>
          <w:color w:val="000000"/>
          <w:sz w:val="24"/>
          <w:szCs w:val="24"/>
        </w:rPr>
        <w:t>。</w:t>
      </w:r>
    </w:p>
    <w:p w14:paraId="7E5129A4">
      <w:pPr>
        <w:pageBreakBefore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eastAsia="仿宋_GB2312"/>
          <w:i w:val="0"/>
          <w:iCs w:val="0"/>
          <w:color w:val="000000"/>
          <w:kern w:val="0"/>
          <w:sz w:val="24"/>
          <w:szCs w:val="24"/>
        </w:rPr>
      </w:pPr>
      <w:r>
        <w:rPr>
          <w:rFonts w:hint="eastAsia" w:eastAsia="仿宋_GB2312"/>
          <w:i w:val="0"/>
          <w:iCs w:val="0"/>
          <w:color w:val="000000"/>
          <w:kern w:val="0"/>
          <w:sz w:val="24"/>
          <w:szCs w:val="24"/>
        </w:rPr>
        <w:t>17</w:t>
      </w:r>
      <w:r>
        <w:rPr>
          <w:rFonts w:eastAsia="仿宋_GB2312"/>
          <w:i w:val="0"/>
          <w:iCs w:val="0"/>
          <w:color w:val="000000"/>
          <w:kern w:val="0"/>
          <w:sz w:val="24"/>
          <w:szCs w:val="24"/>
        </w:rPr>
        <w:t>.3.2 争议评审小组的决定</w:t>
      </w:r>
    </w:p>
    <w:p w14:paraId="1583BB24">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合同当事人关于本</w:t>
      </w:r>
      <w:r>
        <w:rPr>
          <w:rFonts w:hint="eastAsia" w:eastAsia="仿宋_GB2312"/>
          <w:i w:val="0"/>
          <w:iCs w:val="0"/>
          <w:color w:val="000000"/>
          <w:sz w:val="24"/>
          <w:szCs w:val="24"/>
        </w:rPr>
        <w:t>事</w:t>
      </w:r>
      <w:r>
        <w:rPr>
          <w:rFonts w:eastAsia="仿宋_GB2312"/>
          <w:i w:val="0"/>
          <w:iCs w:val="0"/>
          <w:color w:val="000000"/>
          <w:sz w:val="24"/>
          <w:szCs w:val="24"/>
        </w:rPr>
        <w:t>项的约定：</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 xml:space="preserve">   </w:t>
      </w:r>
      <w:r>
        <w:rPr>
          <w:rFonts w:eastAsia="仿宋_GB2312"/>
          <w:b/>
          <w:bCs/>
          <w:i w:val="0"/>
          <w:iCs w:val="0"/>
          <w:color w:val="000000"/>
          <w:sz w:val="24"/>
          <w:szCs w:val="24"/>
          <w:u w:val="single"/>
        </w:rPr>
        <w:t xml:space="preserve">    </w:t>
      </w:r>
      <w:r>
        <w:rPr>
          <w:rFonts w:eastAsia="仿宋_GB2312"/>
          <w:i w:val="0"/>
          <w:iCs w:val="0"/>
          <w:color w:val="000000"/>
          <w:sz w:val="24"/>
          <w:szCs w:val="24"/>
        </w:rPr>
        <w:t>。</w:t>
      </w:r>
    </w:p>
    <w:p w14:paraId="0C297C8B">
      <w:pPr>
        <w:pageBreakBefore w:val="0"/>
        <w:kinsoku/>
        <w:wordWrap/>
        <w:overflowPunct/>
        <w:topLinePunct w:val="0"/>
        <w:bidi w:val="0"/>
        <w:snapToGrid/>
        <w:spacing w:line="360" w:lineRule="auto"/>
        <w:ind w:left="0" w:leftChars="0" w:firstLine="480" w:firstLineChars="200"/>
        <w:textAlignment w:val="auto"/>
        <w:rPr>
          <w:rFonts w:hint="eastAsia" w:eastAsia="黑体"/>
          <w:i w:val="0"/>
          <w:iCs w:val="0"/>
          <w:color w:val="000000"/>
          <w:sz w:val="24"/>
          <w:szCs w:val="24"/>
        </w:rPr>
      </w:pPr>
      <w:r>
        <w:rPr>
          <w:rFonts w:hint="eastAsia" w:eastAsia="黑体"/>
          <w:i w:val="0"/>
          <w:iCs w:val="0"/>
          <w:color w:val="000000"/>
          <w:sz w:val="24"/>
          <w:szCs w:val="24"/>
        </w:rPr>
        <w:t>17</w:t>
      </w:r>
      <w:r>
        <w:rPr>
          <w:rFonts w:eastAsia="黑体"/>
          <w:i w:val="0"/>
          <w:iCs w:val="0"/>
          <w:color w:val="000000"/>
          <w:sz w:val="24"/>
          <w:szCs w:val="24"/>
        </w:rPr>
        <w:t>.4</w:t>
      </w:r>
      <w:r>
        <w:rPr>
          <w:rFonts w:hint="eastAsia" w:eastAsia="黑体"/>
          <w:i w:val="0"/>
          <w:iCs w:val="0"/>
          <w:color w:val="000000"/>
          <w:sz w:val="24"/>
          <w:szCs w:val="24"/>
        </w:rPr>
        <w:t xml:space="preserve"> </w:t>
      </w:r>
      <w:r>
        <w:rPr>
          <w:rFonts w:eastAsia="黑体"/>
          <w:i w:val="0"/>
          <w:iCs w:val="0"/>
          <w:color w:val="000000"/>
          <w:sz w:val="24"/>
          <w:szCs w:val="24"/>
        </w:rPr>
        <w:t>仲裁或诉讼</w:t>
      </w:r>
    </w:p>
    <w:p w14:paraId="65EEC4C6">
      <w:pPr>
        <w:pageBreakBefore w:val="0"/>
        <w:kinsoku/>
        <w:wordWrap/>
        <w:overflowPunct/>
        <w:topLinePunct w:val="0"/>
        <w:bidi w:val="0"/>
        <w:snapToGrid/>
        <w:spacing w:line="360" w:lineRule="auto"/>
        <w:ind w:left="0" w:leftChars="0" w:firstLine="480" w:firstLineChars="200"/>
        <w:textAlignment w:val="auto"/>
        <w:rPr>
          <w:rFonts w:eastAsia="黑体"/>
          <w:i w:val="0"/>
          <w:iCs w:val="0"/>
          <w:color w:val="000000"/>
          <w:sz w:val="24"/>
          <w:szCs w:val="24"/>
        </w:rPr>
      </w:pPr>
      <w:r>
        <w:rPr>
          <w:rFonts w:eastAsia="仿宋_GB2312"/>
          <w:i w:val="0"/>
          <w:iCs w:val="0"/>
          <w:color w:val="000000"/>
          <w:sz w:val="24"/>
          <w:szCs w:val="24"/>
        </w:rPr>
        <w:t>因合同及合同有关事项发生的争议，按下列第</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2</w:t>
      </w:r>
      <w:r>
        <w:rPr>
          <w:rFonts w:eastAsia="仿宋_GB2312"/>
          <w:b/>
          <w:bCs/>
          <w:i w:val="0"/>
          <w:iCs w:val="0"/>
          <w:color w:val="000000"/>
          <w:sz w:val="24"/>
          <w:szCs w:val="24"/>
          <w:u w:val="single"/>
        </w:rPr>
        <w:t xml:space="preserve">  </w:t>
      </w:r>
      <w:r>
        <w:rPr>
          <w:rFonts w:eastAsia="仿宋_GB2312"/>
          <w:i w:val="0"/>
          <w:iCs w:val="0"/>
          <w:color w:val="000000"/>
          <w:sz w:val="24"/>
          <w:szCs w:val="24"/>
        </w:rPr>
        <w:t>种方式</w:t>
      </w:r>
      <w:r>
        <w:rPr>
          <w:rFonts w:hint="eastAsia" w:eastAsia="仿宋_GB2312"/>
          <w:i w:val="0"/>
          <w:iCs w:val="0"/>
          <w:color w:val="000000"/>
          <w:sz w:val="24"/>
          <w:szCs w:val="24"/>
        </w:rPr>
        <w:t>解</w:t>
      </w:r>
      <w:r>
        <w:rPr>
          <w:rFonts w:eastAsia="仿宋_GB2312"/>
          <w:i w:val="0"/>
          <w:iCs w:val="0"/>
          <w:color w:val="000000"/>
          <w:sz w:val="24"/>
          <w:szCs w:val="24"/>
        </w:rPr>
        <w:t>决：</w:t>
      </w:r>
    </w:p>
    <w:p w14:paraId="464AA448">
      <w:pPr>
        <w:pageBreakBefore w:val="0"/>
        <w:kinsoku/>
        <w:wordWrap/>
        <w:overflowPunct/>
        <w:topLinePunct w:val="0"/>
        <w:bidi w:val="0"/>
        <w:snapToGrid/>
        <w:spacing w:line="360" w:lineRule="auto"/>
        <w:ind w:left="0" w:leftChars="0" w:firstLine="480" w:firstLineChars="200"/>
        <w:jc w:val="left"/>
        <w:textAlignment w:val="auto"/>
        <w:rPr>
          <w:rFonts w:eastAsia="仿宋_GB2312"/>
          <w:i w:val="0"/>
          <w:iCs w:val="0"/>
          <w:color w:val="000000"/>
          <w:sz w:val="24"/>
          <w:szCs w:val="24"/>
        </w:rPr>
      </w:pPr>
      <w:r>
        <w:rPr>
          <w:rFonts w:eastAsia="仿宋_GB2312"/>
          <w:i w:val="0"/>
          <w:iCs w:val="0"/>
          <w:color w:val="000000"/>
          <w:sz w:val="24"/>
          <w:szCs w:val="24"/>
        </w:rPr>
        <w:t>（1）向</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rPr>
        <w:t>/</w:t>
      </w:r>
      <w:r>
        <w:rPr>
          <w:rFonts w:eastAsia="仿宋_GB2312"/>
          <w:b/>
          <w:bCs/>
          <w:i w:val="0"/>
          <w:iCs w:val="0"/>
          <w:color w:val="000000"/>
          <w:sz w:val="24"/>
          <w:szCs w:val="24"/>
          <w:u w:val="single"/>
        </w:rPr>
        <w:t xml:space="preserve">          </w:t>
      </w:r>
      <w:r>
        <w:rPr>
          <w:rFonts w:eastAsia="仿宋_GB2312"/>
          <w:i w:val="0"/>
          <w:iCs w:val="0"/>
          <w:color w:val="000000"/>
          <w:sz w:val="24"/>
          <w:szCs w:val="24"/>
        </w:rPr>
        <w:t>仲裁委员会申请仲裁；</w:t>
      </w:r>
    </w:p>
    <w:p w14:paraId="3001BF95">
      <w:pPr>
        <w:pageBreakBefore w:val="0"/>
        <w:kinsoku/>
        <w:wordWrap/>
        <w:overflowPunct/>
        <w:topLinePunct w:val="0"/>
        <w:bidi w:val="0"/>
        <w:snapToGrid/>
        <w:spacing w:line="360" w:lineRule="auto"/>
        <w:ind w:left="0" w:leftChars="0" w:firstLine="480" w:firstLineChars="200"/>
        <w:jc w:val="left"/>
        <w:textAlignment w:val="auto"/>
        <w:rPr>
          <w:rFonts w:hint="eastAsia" w:eastAsia="仿宋_GB2312"/>
          <w:i w:val="0"/>
          <w:iCs w:val="0"/>
          <w:color w:val="000000"/>
          <w:sz w:val="24"/>
          <w:szCs w:val="24"/>
        </w:rPr>
      </w:pPr>
      <w:r>
        <w:rPr>
          <w:rFonts w:eastAsia="仿宋_GB2312"/>
          <w:i w:val="0"/>
          <w:iCs w:val="0"/>
          <w:color w:val="000000"/>
          <w:sz w:val="24"/>
          <w:szCs w:val="24"/>
        </w:rPr>
        <w:t>（2）向</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lang w:val="en-US" w:eastAsia="zh-CN"/>
        </w:rPr>
        <w:t>利川市</w:t>
      </w:r>
      <w:r>
        <w:rPr>
          <w:rFonts w:eastAsia="仿宋_GB2312"/>
          <w:b/>
          <w:bCs/>
          <w:i w:val="0"/>
          <w:iCs w:val="0"/>
          <w:color w:val="000000"/>
          <w:sz w:val="24"/>
          <w:szCs w:val="24"/>
          <w:u w:val="single"/>
        </w:rPr>
        <w:t xml:space="preserve">       </w:t>
      </w:r>
      <w:r>
        <w:rPr>
          <w:rFonts w:eastAsia="仿宋_GB2312"/>
          <w:i w:val="0"/>
          <w:iCs w:val="0"/>
          <w:color w:val="000000"/>
          <w:sz w:val="24"/>
          <w:szCs w:val="24"/>
        </w:rPr>
        <w:t>人民法院起诉。</w:t>
      </w:r>
    </w:p>
    <w:p w14:paraId="051AC3B3">
      <w:pPr>
        <w:pStyle w:val="6"/>
        <w:pageBreakBefore w:val="0"/>
        <w:kinsoku/>
        <w:wordWrap/>
        <w:overflowPunct/>
        <w:topLinePunct w:val="0"/>
        <w:bidi w:val="0"/>
        <w:snapToGrid/>
        <w:spacing w:before="0" w:after="0" w:line="360" w:lineRule="auto"/>
        <w:ind w:left="0" w:leftChars="0" w:firstLine="480" w:firstLineChars="200"/>
        <w:textAlignment w:val="auto"/>
        <w:rPr>
          <w:rFonts w:hint="eastAsia" w:ascii="Times New Roman" w:hAnsi="Times New Roman" w:eastAsia="黑体"/>
          <w:b w:val="0"/>
          <w:i w:val="0"/>
          <w:iCs w:val="0"/>
          <w:color w:val="000000"/>
          <w:sz w:val="24"/>
          <w:szCs w:val="24"/>
        </w:rPr>
      </w:pPr>
      <w:bookmarkStart w:id="306" w:name="_Toc11075"/>
      <w:r>
        <w:rPr>
          <w:rFonts w:hint="eastAsia" w:ascii="Times New Roman" w:hAnsi="Times New Roman" w:eastAsia="黑体"/>
          <w:b w:val="0"/>
          <w:i w:val="0"/>
          <w:iCs w:val="0"/>
          <w:color w:val="000000"/>
          <w:sz w:val="24"/>
          <w:szCs w:val="24"/>
        </w:rPr>
        <w:t>18</w:t>
      </w:r>
      <w:r>
        <w:rPr>
          <w:rFonts w:ascii="Times New Roman" w:hAnsi="Times New Roman" w:eastAsia="黑体"/>
          <w:b w:val="0"/>
          <w:i w:val="0"/>
          <w:iCs w:val="0"/>
          <w:color w:val="000000"/>
          <w:sz w:val="24"/>
          <w:szCs w:val="24"/>
        </w:rPr>
        <w:t xml:space="preserve">. </w:t>
      </w:r>
      <w:r>
        <w:rPr>
          <w:rFonts w:hint="eastAsia" w:ascii="Times New Roman" w:hAnsi="Times New Roman" w:eastAsia="黑体"/>
          <w:b w:val="0"/>
          <w:i w:val="0"/>
          <w:iCs w:val="0"/>
          <w:color w:val="000000"/>
          <w:sz w:val="24"/>
          <w:szCs w:val="24"/>
        </w:rPr>
        <w:t>其他（如果没有，填“无”）</w:t>
      </w:r>
      <w:bookmarkEnd w:id="306"/>
    </w:p>
    <w:p w14:paraId="1150F3A8">
      <w:pPr>
        <w:pageBreakBefore w:val="0"/>
        <w:kinsoku/>
        <w:wordWrap/>
        <w:overflowPunct/>
        <w:topLinePunct w:val="0"/>
        <w:bidi w:val="0"/>
        <w:snapToGrid/>
        <w:spacing w:line="360" w:lineRule="auto"/>
        <w:ind w:left="0" w:leftChars="0" w:firstLine="360" w:firstLineChars="200"/>
        <w:jc w:val="left"/>
        <w:textAlignment w:val="auto"/>
        <w:rPr>
          <w:rFonts w:hint="eastAsia"/>
          <w:i w:val="0"/>
          <w:iCs w:val="0"/>
          <w:sz w:val="18"/>
          <w:szCs w:val="20"/>
          <w:u w:val="single"/>
        </w:rPr>
      </w:pPr>
      <w:r>
        <w:rPr>
          <w:rFonts w:hint="eastAsia"/>
          <w:i w:val="0"/>
          <w:iCs w:val="0"/>
          <w:sz w:val="18"/>
          <w:szCs w:val="20"/>
        </w:rPr>
        <w:t xml:space="preserve"> </w:t>
      </w:r>
      <w:r>
        <w:rPr>
          <w:rFonts w:eastAsia="仿宋_GB2312"/>
          <w:b/>
          <w:bCs/>
          <w:i w:val="0"/>
          <w:iCs w:val="0"/>
          <w:color w:val="000000"/>
          <w:sz w:val="24"/>
          <w:szCs w:val="24"/>
          <w:u w:val="single"/>
        </w:rPr>
        <w:t xml:space="preserve">                   </w:t>
      </w:r>
      <w:r>
        <w:rPr>
          <w:rFonts w:hint="eastAsia" w:eastAsia="仿宋_GB2312"/>
          <w:b/>
          <w:bCs/>
          <w:i w:val="0"/>
          <w:iCs w:val="0"/>
          <w:color w:val="000000"/>
          <w:sz w:val="24"/>
          <w:szCs w:val="24"/>
          <w:u w:val="single"/>
          <w:lang w:val="en-US" w:eastAsia="zh-CN"/>
        </w:rPr>
        <w:t xml:space="preserve">无  </w:t>
      </w:r>
      <w:r>
        <w:rPr>
          <w:rFonts w:eastAsia="仿宋_GB2312"/>
          <w:b/>
          <w:bCs/>
          <w:i w:val="0"/>
          <w:iCs w:val="0"/>
          <w:color w:val="000000"/>
          <w:sz w:val="24"/>
          <w:szCs w:val="24"/>
          <w:u w:val="single"/>
        </w:rPr>
        <w:t xml:space="preserve">                                     </w:t>
      </w:r>
      <w:r>
        <w:rPr>
          <w:rFonts w:hint="eastAsia"/>
          <w:i w:val="0"/>
          <w:iCs w:val="0"/>
          <w:sz w:val="18"/>
          <w:szCs w:val="20"/>
        </w:rPr>
        <w:t xml:space="preserve">。 </w:t>
      </w:r>
    </w:p>
    <w:p w14:paraId="57506380">
      <w:pPr>
        <w:pageBreakBefore w:val="0"/>
        <w:kinsoku/>
        <w:wordWrap/>
        <w:overflowPunct/>
        <w:topLinePunct w:val="0"/>
        <w:bidi w:val="0"/>
        <w:snapToGrid/>
        <w:spacing w:line="360" w:lineRule="auto"/>
        <w:jc w:val="left"/>
        <w:textAlignment w:val="auto"/>
        <w:rPr>
          <w:rFonts w:eastAsia="黑体"/>
          <w:b/>
          <w:i w:val="0"/>
          <w:iCs w:val="0"/>
          <w:color w:val="000000"/>
          <w:sz w:val="24"/>
          <w:szCs w:val="24"/>
        </w:rPr>
      </w:pPr>
      <w:r>
        <w:rPr>
          <w:rFonts w:eastAsia="黑体"/>
          <w:b/>
          <w:i w:val="0"/>
          <w:iCs w:val="0"/>
          <w:color w:val="000000"/>
          <w:sz w:val="24"/>
          <w:szCs w:val="24"/>
        </w:rPr>
        <w:t>附件</w:t>
      </w:r>
    </w:p>
    <w:p w14:paraId="05D1549B">
      <w:pPr>
        <w:pageBreakBefore w:val="0"/>
        <w:kinsoku/>
        <w:wordWrap/>
        <w:overflowPunct/>
        <w:topLinePunct w:val="0"/>
        <w:bidi w:val="0"/>
        <w:snapToGrid/>
        <w:spacing w:line="360" w:lineRule="auto"/>
        <w:jc w:val="left"/>
        <w:textAlignment w:val="auto"/>
        <w:rPr>
          <w:rFonts w:hint="eastAsia" w:eastAsia="仿宋_GB2312"/>
          <w:i w:val="0"/>
          <w:iCs w:val="0"/>
          <w:color w:val="000000"/>
          <w:sz w:val="24"/>
          <w:szCs w:val="24"/>
        </w:rPr>
      </w:pPr>
      <w:r>
        <w:rPr>
          <w:rFonts w:eastAsia="仿宋_GB2312"/>
          <w:i w:val="0"/>
          <w:iCs w:val="0"/>
          <w:color w:val="000000"/>
          <w:sz w:val="24"/>
          <w:szCs w:val="24"/>
        </w:rPr>
        <w:t>附件1：</w:t>
      </w:r>
      <w:r>
        <w:rPr>
          <w:rFonts w:hint="eastAsia" w:eastAsia="仿宋_GB2312"/>
          <w:i w:val="0"/>
          <w:iCs w:val="0"/>
          <w:color w:val="000000"/>
          <w:sz w:val="24"/>
          <w:szCs w:val="24"/>
        </w:rPr>
        <w:t>工程设计范围、阶段与服务内容</w:t>
      </w:r>
    </w:p>
    <w:p w14:paraId="62615B28">
      <w:pPr>
        <w:pageBreakBefore w:val="0"/>
        <w:kinsoku/>
        <w:wordWrap/>
        <w:overflowPunct/>
        <w:topLinePunct w:val="0"/>
        <w:bidi w:val="0"/>
        <w:snapToGrid/>
        <w:spacing w:line="360" w:lineRule="auto"/>
        <w:jc w:val="left"/>
        <w:textAlignment w:val="auto"/>
        <w:rPr>
          <w:rFonts w:hint="eastAsia" w:eastAsia="仿宋_GB2312"/>
          <w:i w:val="0"/>
          <w:iCs w:val="0"/>
          <w:color w:val="000000"/>
          <w:sz w:val="24"/>
          <w:szCs w:val="24"/>
        </w:rPr>
      </w:pPr>
      <w:r>
        <w:rPr>
          <w:rFonts w:hint="eastAsia" w:eastAsia="仿宋_GB2312"/>
          <w:i w:val="0"/>
          <w:iCs w:val="0"/>
          <w:color w:val="000000"/>
          <w:sz w:val="24"/>
          <w:szCs w:val="24"/>
        </w:rPr>
        <w:t>附件</w:t>
      </w:r>
      <w:r>
        <w:rPr>
          <w:rFonts w:hint="eastAsia" w:eastAsia="仿宋_GB2312"/>
          <w:i w:val="0"/>
          <w:iCs w:val="0"/>
          <w:color w:val="000000"/>
          <w:sz w:val="24"/>
          <w:szCs w:val="24"/>
          <w:lang w:val="en-US" w:eastAsia="zh-CN"/>
        </w:rPr>
        <w:t>2：</w:t>
      </w:r>
      <w:r>
        <w:rPr>
          <w:rFonts w:hint="eastAsia" w:eastAsia="仿宋_GB2312"/>
          <w:i w:val="0"/>
          <w:iCs w:val="0"/>
          <w:color w:val="000000"/>
          <w:sz w:val="24"/>
          <w:szCs w:val="24"/>
        </w:rPr>
        <w:t>设计费明细及支付方式</w:t>
      </w:r>
    </w:p>
    <w:p w14:paraId="694D63F9">
      <w:pPr>
        <w:pageBreakBefore w:val="0"/>
        <w:kinsoku/>
        <w:wordWrap/>
        <w:overflowPunct/>
        <w:topLinePunct w:val="0"/>
        <w:bidi w:val="0"/>
        <w:snapToGrid/>
        <w:spacing w:line="360" w:lineRule="auto"/>
        <w:jc w:val="left"/>
        <w:textAlignment w:val="auto"/>
        <w:rPr>
          <w:rFonts w:hint="eastAsia" w:ascii="Times New Roman" w:hAnsi="Times New Roman" w:eastAsia="仿宋_GB2312" w:cs="Times New Roman"/>
          <w:i w:val="0"/>
          <w:iCs w:val="0"/>
          <w:color w:val="000000"/>
          <w:sz w:val="24"/>
          <w:szCs w:val="24"/>
        </w:rPr>
      </w:pPr>
      <w:r>
        <w:rPr>
          <w:rFonts w:hint="eastAsia" w:ascii="Times New Roman" w:hAnsi="Times New Roman" w:eastAsia="仿宋_GB2312" w:cs="Times New Roman"/>
          <w:i w:val="0"/>
          <w:iCs w:val="0"/>
          <w:color w:val="000000"/>
          <w:sz w:val="24"/>
          <w:szCs w:val="24"/>
          <w:lang w:val="en-US" w:eastAsia="zh-CN"/>
        </w:rPr>
        <w:t>附件3：</w:t>
      </w:r>
      <w:r>
        <w:rPr>
          <w:rFonts w:hint="eastAsia" w:ascii="Times New Roman" w:hAnsi="Times New Roman" w:eastAsia="仿宋_GB2312" w:cs="Times New Roman"/>
          <w:i w:val="0"/>
          <w:iCs w:val="0"/>
          <w:color w:val="000000"/>
          <w:sz w:val="24"/>
          <w:szCs w:val="24"/>
        </w:rPr>
        <w:t>湖北省工程勘察设计廉政责任书</w:t>
      </w:r>
    </w:p>
    <w:p w14:paraId="1785EF51">
      <w:pPr>
        <w:pStyle w:val="2"/>
        <w:rPr>
          <w:rFonts w:hint="eastAsia"/>
        </w:rPr>
      </w:pPr>
    </w:p>
    <w:p w14:paraId="1E68B940">
      <w:pPr>
        <w:pageBreakBefore w:val="0"/>
        <w:kinsoku/>
        <w:wordWrap/>
        <w:overflowPunct/>
        <w:topLinePunct w:val="0"/>
        <w:bidi w:val="0"/>
        <w:snapToGrid/>
        <w:spacing w:line="360" w:lineRule="auto"/>
        <w:jc w:val="left"/>
        <w:textAlignment w:val="auto"/>
        <w:rPr>
          <w:rFonts w:hint="eastAsia" w:eastAsia="仿宋_GB2312"/>
          <w:b/>
          <w:i w:val="0"/>
          <w:iCs w:val="0"/>
          <w:color w:val="000000"/>
          <w:sz w:val="24"/>
          <w:szCs w:val="24"/>
        </w:rPr>
      </w:pPr>
      <w:r>
        <w:rPr>
          <w:rFonts w:hint="eastAsia" w:eastAsia="仿宋_GB2312"/>
          <w:i w:val="0"/>
          <w:iCs w:val="0"/>
          <w:color w:val="000000"/>
          <w:sz w:val="24"/>
          <w:szCs w:val="24"/>
        </w:rPr>
        <w:br w:type="page"/>
      </w:r>
      <w:bookmarkStart w:id="307" w:name="_Toc278309716"/>
      <w:bookmarkStart w:id="308" w:name="_Toc278231956"/>
      <w:r>
        <w:rPr>
          <w:rFonts w:hint="eastAsia" w:eastAsia="仿宋_GB2312"/>
          <w:b/>
          <w:i w:val="0"/>
          <w:iCs w:val="0"/>
          <w:color w:val="000000"/>
          <w:sz w:val="24"/>
          <w:szCs w:val="24"/>
        </w:rPr>
        <w:t>附件1：</w:t>
      </w:r>
    </w:p>
    <w:p w14:paraId="300F57A0">
      <w:pPr>
        <w:pageBreakBefore w:val="0"/>
        <w:kinsoku/>
        <w:wordWrap/>
        <w:overflowPunct/>
        <w:topLinePunct w:val="0"/>
        <w:bidi w:val="0"/>
        <w:snapToGrid/>
        <w:spacing w:line="360" w:lineRule="auto"/>
        <w:jc w:val="center"/>
        <w:textAlignment w:val="auto"/>
        <w:rPr>
          <w:rFonts w:hint="eastAsia" w:eastAsia="黑体"/>
          <w:i w:val="0"/>
          <w:iCs w:val="0"/>
          <w:color w:val="000000"/>
          <w:sz w:val="24"/>
          <w:szCs w:val="24"/>
        </w:rPr>
      </w:pPr>
      <w:r>
        <w:rPr>
          <w:rFonts w:hint="eastAsia" w:eastAsia="黑体"/>
          <w:i w:val="0"/>
          <w:iCs w:val="0"/>
          <w:color w:val="000000"/>
          <w:sz w:val="24"/>
          <w:szCs w:val="24"/>
        </w:rPr>
        <w:t>工程设计范围、阶段与服务内容</w:t>
      </w:r>
      <w:bookmarkEnd w:id="307"/>
      <w:bookmarkEnd w:id="308"/>
    </w:p>
    <w:p w14:paraId="2B84E621">
      <w:pPr>
        <w:pageBreakBefore w:val="0"/>
        <w:kinsoku/>
        <w:wordWrap/>
        <w:overflowPunct/>
        <w:topLinePunct w:val="0"/>
        <w:bidi w:val="0"/>
        <w:snapToGrid/>
        <w:spacing w:line="360" w:lineRule="auto"/>
        <w:ind w:firstLine="413" w:firstLineChars="187"/>
        <w:textAlignment w:val="auto"/>
        <w:rPr>
          <w:rFonts w:hint="eastAsia" w:ascii="宋体" w:hAnsi="宋体"/>
          <w:b/>
          <w:i w:val="0"/>
          <w:iCs w:val="0"/>
          <w:sz w:val="22"/>
        </w:rPr>
      </w:pPr>
    </w:p>
    <w:p w14:paraId="3B20673F">
      <w:pPr>
        <w:pageBreakBefore w:val="0"/>
        <w:kinsoku/>
        <w:wordWrap/>
        <w:overflowPunct/>
        <w:topLinePunct w:val="0"/>
        <w:bidi w:val="0"/>
        <w:snapToGrid/>
        <w:spacing w:line="360" w:lineRule="auto"/>
        <w:ind w:firstLine="482" w:firstLineChars="200"/>
        <w:textAlignment w:val="auto"/>
        <w:rPr>
          <w:rFonts w:hint="eastAsia" w:ascii="仿宋_GB2312" w:hAnsi="仿宋_GB2312" w:eastAsia="仿宋_GB2312"/>
          <w:i w:val="0"/>
          <w:iCs w:val="0"/>
          <w:sz w:val="24"/>
        </w:rPr>
      </w:pPr>
      <w:r>
        <w:rPr>
          <w:rFonts w:hint="eastAsia" w:ascii="仿宋_GB2312" w:hAnsi="仿宋_GB2312" w:eastAsia="仿宋_GB2312"/>
          <w:b/>
          <w:i w:val="0"/>
          <w:iCs w:val="0"/>
          <w:sz w:val="24"/>
        </w:rPr>
        <w:t>一、本工程设计范围</w:t>
      </w:r>
    </w:p>
    <w:p w14:paraId="48E6BA8C">
      <w:pPr>
        <w:pageBreakBefore w:val="0"/>
        <w:numPr>
          <w:ilvl w:val="0"/>
          <w:numId w:val="0"/>
        </w:numPr>
        <w:kinsoku/>
        <w:wordWrap/>
        <w:overflowPunct/>
        <w:topLinePunct w:val="0"/>
        <w:bidi w:val="0"/>
        <w:snapToGrid/>
        <w:spacing w:line="360" w:lineRule="auto"/>
        <w:ind w:firstLine="480" w:firstLineChars="200"/>
        <w:textAlignment w:val="auto"/>
        <w:rPr>
          <w:rFonts w:hint="eastAsia" w:eastAsia="仿宋_GB2312"/>
          <w:b w:val="0"/>
          <w:bCs w:val="0"/>
          <w:i w:val="0"/>
          <w:iCs w:val="0"/>
          <w:color w:val="000000"/>
          <w:sz w:val="24"/>
          <w:szCs w:val="24"/>
          <w:u w:val="single"/>
          <w:lang w:eastAsia="zh-CN"/>
        </w:rPr>
      </w:pPr>
      <w:r>
        <w:rPr>
          <w:rFonts w:hint="eastAsia" w:eastAsia="仿宋_GB2312"/>
          <w:b w:val="0"/>
          <w:bCs w:val="0"/>
          <w:i w:val="0"/>
          <w:iCs w:val="0"/>
          <w:color w:val="000000"/>
          <w:sz w:val="24"/>
          <w:szCs w:val="24"/>
          <w:u w:val="single"/>
          <w:lang w:eastAsia="zh-CN"/>
        </w:rPr>
        <w:t>业主活动中心提档升级。包含棋牌室、茶室、瑜伽舞蹈室、书法室、台球馆、健身馆、室内外羽毛球馆、室内外气排球馆、乒乓球馆等。</w:t>
      </w:r>
    </w:p>
    <w:p w14:paraId="6D7F1E53">
      <w:pPr>
        <w:pageBreakBefore w:val="0"/>
        <w:kinsoku/>
        <w:wordWrap/>
        <w:overflowPunct/>
        <w:topLinePunct w:val="0"/>
        <w:bidi w:val="0"/>
        <w:snapToGrid/>
        <w:spacing w:line="360" w:lineRule="auto"/>
        <w:ind w:firstLine="482" w:firstLineChars="200"/>
        <w:textAlignment w:val="auto"/>
        <w:rPr>
          <w:rFonts w:hint="eastAsia" w:ascii="仿宋_GB2312" w:hAnsi="仿宋_GB2312" w:eastAsia="仿宋_GB2312"/>
          <w:i w:val="0"/>
          <w:iCs w:val="0"/>
          <w:sz w:val="24"/>
        </w:rPr>
      </w:pPr>
      <w:r>
        <w:rPr>
          <w:rFonts w:hint="eastAsia" w:ascii="仿宋_GB2312" w:hAnsi="仿宋_GB2312" w:eastAsia="仿宋_GB2312"/>
          <w:b/>
          <w:i w:val="0"/>
          <w:iCs w:val="0"/>
          <w:sz w:val="24"/>
        </w:rPr>
        <w:t>二、本工程设计阶段划分</w:t>
      </w:r>
    </w:p>
    <w:p w14:paraId="7B63303D">
      <w:pPr>
        <w:pageBreakBefore w:val="0"/>
        <w:kinsoku/>
        <w:wordWrap/>
        <w:overflowPunct/>
        <w:topLinePunct w:val="0"/>
        <w:bidi w:val="0"/>
        <w:snapToGrid/>
        <w:spacing w:line="360" w:lineRule="auto"/>
        <w:ind w:firstLine="482" w:firstLineChars="200"/>
        <w:textAlignment w:val="auto"/>
        <w:rPr>
          <w:rFonts w:hint="default" w:ascii="仿宋_GB2312" w:hAnsi="仿宋_GB2312" w:eastAsia="仿宋_GB2312"/>
          <w:i w:val="0"/>
          <w:iCs w:val="0"/>
          <w:color w:val="FF0000"/>
          <w:sz w:val="24"/>
          <w:u w:val="none"/>
          <w:lang w:val="en-US"/>
        </w:rPr>
      </w:pPr>
      <w:r>
        <w:rPr>
          <w:rFonts w:hint="eastAsia" w:eastAsia="仿宋_GB2312"/>
          <w:b/>
          <w:bCs/>
          <w:i w:val="0"/>
          <w:iCs w:val="0"/>
          <w:color w:val="000000"/>
          <w:sz w:val="24"/>
          <w:szCs w:val="24"/>
          <w:u w:val="single"/>
        </w:rPr>
        <w:t>初步设计</w:t>
      </w:r>
      <w:r>
        <w:rPr>
          <w:rFonts w:hint="eastAsia" w:eastAsia="仿宋_GB2312"/>
          <w:b/>
          <w:bCs/>
          <w:i w:val="0"/>
          <w:iCs w:val="0"/>
          <w:color w:val="000000"/>
          <w:sz w:val="24"/>
          <w:szCs w:val="24"/>
          <w:u w:val="single"/>
          <w:lang w:eastAsia="zh-CN"/>
        </w:rPr>
        <w:t>及施工图设计</w:t>
      </w:r>
      <w:r>
        <w:rPr>
          <w:rFonts w:hint="eastAsia" w:eastAsia="仿宋_GB2312"/>
          <w:b/>
          <w:bCs/>
          <w:i w:val="0"/>
          <w:iCs w:val="0"/>
          <w:color w:val="000000"/>
          <w:sz w:val="24"/>
          <w:szCs w:val="24"/>
          <w:u w:val="single"/>
          <w:lang w:val="en-US" w:eastAsia="zh-CN"/>
        </w:rPr>
        <w:t>及施工图配合,共3个阶段。</w:t>
      </w:r>
    </w:p>
    <w:p w14:paraId="4A1C7904">
      <w:pPr>
        <w:pageBreakBefore w:val="0"/>
        <w:kinsoku/>
        <w:wordWrap/>
        <w:overflowPunct/>
        <w:topLinePunct w:val="0"/>
        <w:bidi w:val="0"/>
        <w:snapToGrid/>
        <w:spacing w:line="360" w:lineRule="auto"/>
        <w:ind w:firstLine="482" w:firstLineChars="200"/>
        <w:textAlignment w:val="auto"/>
        <w:rPr>
          <w:rFonts w:hint="eastAsia" w:ascii="仿宋_GB2312" w:hAnsi="仿宋_GB2312" w:eastAsia="仿宋_GB2312"/>
          <w:b/>
          <w:i w:val="0"/>
          <w:iCs w:val="0"/>
          <w:sz w:val="24"/>
        </w:rPr>
      </w:pPr>
      <w:r>
        <w:rPr>
          <w:rFonts w:hint="eastAsia" w:ascii="仿宋_GB2312" w:hAnsi="仿宋_GB2312" w:eastAsia="仿宋_GB2312"/>
          <w:b/>
          <w:i w:val="0"/>
          <w:iCs w:val="0"/>
          <w:sz w:val="24"/>
        </w:rPr>
        <w:t>三、各阶段服务内容</w:t>
      </w:r>
    </w:p>
    <w:p w14:paraId="7B321DE8">
      <w:pPr>
        <w:pageBreakBefore w:val="0"/>
        <w:kinsoku/>
        <w:wordWrap/>
        <w:overflowPunct/>
        <w:topLinePunct w:val="0"/>
        <w:bidi w:val="0"/>
        <w:snapToGrid/>
        <w:spacing w:line="360" w:lineRule="auto"/>
        <w:ind w:firstLine="482" w:firstLineChars="200"/>
        <w:textAlignment w:val="auto"/>
        <w:rPr>
          <w:rFonts w:hint="eastAsia" w:ascii="仿宋_GB2312" w:hAnsi="仿宋_GB2312" w:eastAsia="仿宋_GB2312"/>
          <w:b/>
          <w:i w:val="0"/>
          <w:iCs w:val="0"/>
          <w:sz w:val="24"/>
        </w:rPr>
      </w:pPr>
      <w:r>
        <w:rPr>
          <w:rFonts w:hint="eastAsia" w:ascii="仿宋_GB2312" w:hAnsi="仿宋_GB2312" w:eastAsia="仿宋_GB2312"/>
          <w:b/>
          <w:i w:val="0"/>
          <w:iCs w:val="0"/>
          <w:sz w:val="24"/>
        </w:rPr>
        <w:t>1.方案设计阶段</w:t>
      </w:r>
    </w:p>
    <w:p w14:paraId="269D1B3A">
      <w:pPr>
        <w:keepNext w:val="0"/>
        <w:keepLines w:val="0"/>
        <w:pageBreakBefore w:val="0"/>
        <w:widowControl w:val="0"/>
        <w:kinsoku/>
        <w:wordWrap/>
        <w:overflowPunct/>
        <w:topLinePunct w:val="0"/>
        <w:autoSpaceDE/>
        <w:autoSpaceDN/>
        <w:bidi w:val="0"/>
        <w:adjustRightInd/>
        <w:snapToGrid/>
        <w:spacing w:line="360" w:lineRule="auto"/>
        <w:ind w:firstLine="448" w:firstLineChars="187"/>
        <w:textAlignment w:val="auto"/>
        <w:outlineLvl w:val="9"/>
        <w:rPr>
          <w:rFonts w:hint="eastAsia" w:eastAsia="仿宋_GB2312"/>
          <w:b w:val="0"/>
          <w:bCs w:val="0"/>
          <w:i w:val="0"/>
          <w:iCs w:val="0"/>
          <w:color w:val="000000"/>
          <w:sz w:val="24"/>
          <w:szCs w:val="24"/>
          <w:u w:val="none"/>
          <w:lang w:eastAsia="zh-CN"/>
        </w:rPr>
      </w:pPr>
      <w:r>
        <w:rPr>
          <w:rFonts w:hint="eastAsia" w:eastAsia="仿宋_GB2312"/>
          <w:b w:val="0"/>
          <w:bCs w:val="0"/>
          <w:i w:val="0"/>
          <w:iCs w:val="0"/>
          <w:color w:val="000000"/>
          <w:sz w:val="24"/>
          <w:szCs w:val="24"/>
          <w:u w:val="none"/>
          <w:lang w:eastAsia="zh-CN"/>
        </w:rPr>
        <w:t>业主活动中心提档升级。包含棋牌室、茶室、瑜伽舞蹈室、书法室、台球馆、健身馆、室内外羽毛球馆、室内外气排球馆、乒乓球馆等。</w:t>
      </w:r>
    </w:p>
    <w:p w14:paraId="0AE14417">
      <w:pPr>
        <w:keepNext w:val="0"/>
        <w:keepLines w:val="0"/>
        <w:pageBreakBefore w:val="0"/>
        <w:widowControl w:val="0"/>
        <w:kinsoku/>
        <w:wordWrap/>
        <w:overflowPunct/>
        <w:topLinePunct w:val="0"/>
        <w:autoSpaceDE/>
        <w:autoSpaceDN/>
        <w:bidi w:val="0"/>
        <w:adjustRightInd/>
        <w:snapToGrid/>
        <w:spacing w:line="360" w:lineRule="auto"/>
        <w:ind w:firstLine="448" w:firstLineChars="187"/>
        <w:textAlignment w:val="auto"/>
        <w:outlineLvl w:val="9"/>
        <w:rPr>
          <w:rFonts w:hint="eastAsia" w:ascii="仿宋_GB2312" w:hAnsi="仿宋_GB2312" w:eastAsia="仿宋_GB2312"/>
          <w:i w:val="0"/>
          <w:iCs w:val="0"/>
          <w:color w:val="auto"/>
          <w:sz w:val="24"/>
          <w:szCs w:val="16"/>
        </w:rPr>
      </w:pPr>
      <w:r>
        <w:rPr>
          <w:rFonts w:hint="eastAsia" w:ascii="仿宋_GB2312" w:hAnsi="仿宋_GB2312" w:eastAsia="仿宋_GB2312"/>
          <w:i w:val="0"/>
          <w:iCs w:val="0"/>
          <w:color w:val="auto"/>
          <w:sz w:val="24"/>
          <w:szCs w:val="16"/>
          <w:lang w:val="en-US" w:eastAsia="zh-CN"/>
        </w:rPr>
        <w:t>2</w:t>
      </w:r>
      <w:r>
        <w:rPr>
          <w:rFonts w:hint="eastAsia" w:ascii="仿宋_GB2312" w:hAnsi="仿宋_GB2312" w:eastAsia="仿宋_GB2312"/>
          <w:i w:val="0"/>
          <w:iCs w:val="0"/>
          <w:color w:val="auto"/>
          <w:sz w:val="24"/>
          <w:szCs w:val="16"/>
        </w:rPr>
        <w:t>.施工图设计阶段</w:t>
      </w:r>
    </w:p>
    <w:p w14:paraId="1421CB28">
      <w:pPr>
        <w:pageBreakBefore w:val="0"/>
        <w:kinsoku/>
        <w:wordWrap/>
        <w:overflowPunct/>
        <w:topLinePunct w:val="0"/>
        <w:bidi w:val="0"/>
        <w:snapToGrid/>
        <w:spacing w:line="360" w:lineRule="auto"/>
        <w:ind w:firstLine="480" w:firstLineChars="200"/>
        <w:textAlignment w:val="auto"/>
        <w:rPr>
          <w:rFonts w:hint="eastAsia" w:ascii="仿宋_GB2312" w:eastAsia="仿宋_GB2312"/>
          <w:i w:val="0"/>
          <w:iCs w:val="0"/>
          <w:color w:val="000000"/>
          <w:sz w:val="24"/>
          <w:szCs w:val="24"/>
          <w:lang w:eastAsia="zh-CN"/>
        </w:rPr>
      </w:pPr>
      <w:r>
        <w:rPr>
          <w:rFonts w:hint="eastAsia" w:ascii="仿宋_GB2312" w:hAnsi="仿宋_GB2312" w:eastAsia="仿宋_GB2312"/>
          <w:i w:val="0"/>
          <w:iCs w:val="0"/>
          <w:color w:val="auto"/>
          <w:sz w:val="24"/>
          <w:szCs w:val="16"/>
          <w:lang w:val="en-US" w:eastAsia="zh-CN"/>
        </w:rPr>
        <w:t>3</w:t>
      </w:r>
      <w:r>
        <w:rPr>
          <w:rFonts w:hint="eastAsia" w:ascii="仿宋_GB2312" w:hAnsi="仿宋_GB2312" w:eastAsia="仿宋_GB2312"/>
          <w:i w:val="0"/>
          <w:iCs w:val="0"/>
          <w:color w:val="auto"/>
          <w:sz w:val="24"/>
          <w:szCs w:val="16"/>
        </w:rPr>
        <w:t>.施工配合阶段（包括设计技术交底、解决施工中设计技术问题、参加试车（试运行）考核和竣工验收）</w:t>
      </w:r>
      <w:r>
        <w:rPr>
          <w:rFonts w:hint="eastAsia" w:ascii="仿宋_GB2312" w:hAnsi="仿宋_GB2312" w:eastAsia="仿宋_GB2312"/>
          <w:i w:val="0"/>
          <w:iCs w:val="0"/>
          <w:color w:val="auto"/>
          <w:sz w:val="24"/>
          <w:szCs w:val="16"/>
          <w:lang w:eastAsia="zh-CN"/>
        </w:rPr>
        <w:t>。</w:t>
      </w:r>
    </w:p>
    <w:p w14:paraId="76E3A57E">
      <w:pPr>
        <w:pageBreakBefore w:val="0"/>
        <w:kinsoku/>
        <w:wordWrap/>
        <w:overflowPunct/>
        <w:topLinePunct w:val="0"/>
        <w:bidi w:val="0"/>
        <w:snapToGrid/>
        <w:spacing w:line="360" w:lineRule="auto"/>
        <w:jc w:val="left"/>
        <w:textAlignment w:val="auto"/>
        <w:rPr>
          <w:rFonts w:hint="eastAsia" w:eastAsia="仿宋_GB2312"/>
          <w:b/>
          <w:i w:val="0"/>
          <w:iCs w:val="0"/>
          <w:color w:val="000000"/>
          <w:sz w:val="24"/>
          <w:szCs w:val="24"/>
        </w:rPr>
      </w:pPr>
      <w:bookmarkStart w:id="309" w:name="_Toc278231958"/>
      <w:bookmarkStart w:id="310" w:name="_Toc278309718"/>
      <w:r>
        <w:rPr>
          <w:rFonts w:hint="eastAsia" w:eastAsia="仿宋_GB2312"/>
          <w:b/>
          <w:i w:val="0"/>
          <w:iCs w:val="0"/>
          <w:color w:val="000000"/>
          <w:sz w:val="24"/>
          <w:szCs w:val="24"/>
        </w:rPr>
        <w:br w:type="page"/>
      </w:r>
      <w:r>
        <w:rPr>
          <w:rFonts w:hint="eastAsia" w:eastAsia="仿宋_GB2312"/>
          <w:b/>
          <w:i w:val="0"/>
          <w:iCs w:val="0"/>
          <w:color w:val="000000"/>
          <w:sz w:val="24"/>
          <w:szCs w:val="24"/>
        </w:rPr>
        <w:t>附件2：</w:t>
      </w:r>
    </w:p>
    <w:bookmarkEnd w:id="309"/>
    <w:bookmarkEnd w:id="310"/>
    <w:p w14:paraId="51DB16E5">
      <w:pPr>
        <w:pageBreakBefore w:val="0"/>
        <w:kinsoku/>
        <w:wordWrap/>
        <w:overflowPunct/>
        <w:topLinePunct w:val="0"/>
        <w:bidi w:val="0"/>
        <w:snapToGrid/>
        <w:spacing w:line="360" w:lineRule="auto"/>
        <w:jc w:val="center"/>
        <w:textAlignment w:val="auto"/>
        <w:rPr>
          <w:rFonts w:hint="eastAsia" w:eastAsia="黑体"/>
          <w:i w:val="0"/>
          <w:iCs w:val="0"/>
          <w:color w:val="000000"/>
          <w:sz w:val="24"/>
          <w:szCs w:val="24"/>
        </w:rPr>
      </w:pPr>
      <w:r>
        <w:rPr>
          <w:rFonts w:hint="eastAsia" w:eastAsia="黑体"/>
          <w:i w:val="0"/>
          <w:iCs w:val="0"/>
          <w:color w:val="000000"/>
          <w:sz w:val="24"/>
          <w:szCs w:val="24"/>
        </w:rPr>
        <w:t>设计费明细及支付方式</w:t>
      </w:r>
    </w:p>
    <w:p w14:paraId="14BD6C8E">
      <w:pPr>
        <w:pageBreakBefore w:val="0"/>
        <w:kinsoku/>
        <w:wordWrap/>
        <w:overflowPunct/>
        <w:topLinePunct w:val="0"/>
        <w:bidi w:val="0"/>
        <w:snapToGrid/>
        <w:spacing w:line="360" w:lineRule="auto"/>
        <w:jc w:val="center"/>
        <w:textAlignment w:val="auto"/>
        <w:rPr>
          <w:rFonts w:hint="eastAsia" w:eastAsia="黑体"/>
          <w:i w:val="0"/>
          <w:iCs w:val="0"/>
          <w:color w:val="000000"/>
          <w:sz w:val="24"/>
          <w:szCs w:val="24"/>
        </w:rPr>
      </w:pPr>
    </w:p>
    <w:p w14:paraId="4348BE89">
      <w:pPr>
        <w:pageBreakBefore w:val="0"/>
        <w:kinsoku/>
        <w:wordWrap/>
        <w:overflowPunct/>
        <w:topLinePunct w:val="0"/>
        <w:bidi w:val="0"/>
        <w:snapToGrid/>
        <w:spacing w:line="360" w:lineRule="auto"/>
        <w:ind w:firstLine="448" w:firstLineChars="187"/>
        <w:textAlignment w:val="auto"/>
        <w:rPr>
          <w:rFonts w:hint="eastAsia" w:ascii="仿宋_GB2312" w:hAnsi="仿宋_GB2312" w:eastAsia="仿宋_GB2312"/>
          <w:i w:val="0"/>
          <w:iCs w:val="0"/>
          <w:color w:val="000000"/>
          <w:sz w:val="24"/>
        </w:rPr>
      </w:pPr>
      <w:r>
        <w:rPr>
          <w:rFonts w:hint="eastAsia" w:ascii="仿宋_GB2312" w:hAnsi="仿宋_GB2312" w:eastAsia="仿宋_GB2312"/>
          <w:i w:val="0"/>
          <w:iCs w:val="0"/>
          <w:color w:val="000000"/>
          <w:sz w:val="24"/>
        </w:rPr>
        <w:t>一、设计费总额：</w:t>
      </w:r>
      <w:r>
        <w:rPr>
          <w:rFonts w:hint="eastAsia" w:ascii="仿宋_GB2312" w:hAnsi="仿宋_GB2312" w:eastAsia="仿宋_GB2312"/>
          <w:i w:val="0"/>
          <w:iCs w:val="0"/>
          <w:color w:val="000000"/>
          <w:sz w:val="24"/>
          <w:u w:val="single"/>
        </w:rPr>
        <w:t xml:space="preserve">                                        </w:t>
      </w:r>
    </w:p>
    <w:p w14:paraId="5A6F5A8C">
      <w:pPr>
        <w:pageBreakBefore w:val="0"/>
        <w:kinsoku/>
        <w:wordWrap/>
        <w:overflowPunct/>
        <w:topLinePunct w:val="0"/>
        <w:bidi w:val="0"/>
        <w:snapToGrid/>
        <w:spacing w:line="360" w:lineRule="auto"/>
        <w:ind w:firstLine="448" w:firstLineChars="187"/>
        <w:textAlignment w:val="auto"/>
        <w:rPr>
          <w:rFonts w:hint="eastAsia" w:ascii="仿宋_GB2312" w:hAnsi="仿宋_GB2312" w:eastAsia="仿宋_GB2312"/>
          <w:i w:val="0"/>
          <w:iCs w:val="0"/>
          <w:color w:val="000000"/>
          <w:sz w:val="24"/>
        </w:rPr>
      </w:pPr>
      <w:r>
        <w:rPr>
          <w:rFonts w:hint="eastAsia" w:ascii="仿宋_GB2312" w:hAnsi="仿宋_GB2312" w:eastAsia="仿宋_GB2312"/>
          <w:i w:val="0"/>
          <w:iCs w:val="0"/>
          <w:color w:val="000000"/>
          <w:sz w:val="24"/>
        </w:rPr>
        <w:t>二、设计费总额构成：</w:t>
      </w:r>
    </w:p>
    <w:p w14:paraId="629A6454">
      <w:pPr>
        <w:pageBreakBefore w:val="0"/>
        <w:kinsoku/>
        <w:wordWrap/>
        <w:overflowPunct/>
        <w:topLinePunct w:val="0"/>
        <w:bidi w:val="0"/>
        <w:snapToGrid/>
        <w:spacing w:line="360" w:lineRule="auto"/>
        <w:ind w:firstLine="540"/>
        <w:textAlignment w:val="auto"/>
        <w:rPr>
          <w:rFonts w:hint="eastAsia" w:ascii="仿宋_GB2312" w:hAnsi="仿宋_GB2312" w:eastAsia="仿宋_GB2312"/>
          <w:i w:val="0"/>
          <w:iCs w:val="0"/>
          <w:color w:val="000000"/>
          <w:sz w:val="24"/>
          <w:u w:val="single"/>
        </w:rPr>
      </w:pPr>
      <w:r>
        <w:rPr>
          <w:rFonts w:hint="eastAsia" w:ascii="仿宋_GB2312" w:hAnsi="仿宋_GB2312" w:eastAsia="仿宋_GB2312"/>
          <w:i w:val="0"/>
          <w:iCs w:val="0"/>
          <w:color w:val="000000"/>
          <w:sz w:val="24"/>
        </w:rPr>
        <w:t>1.工程设计基本服务费用：固定总价：</w:t>
      </w:r>
      <w:r>
        <w:rPr>
          <w:rFonts w:hint="eastAsia" w:ascii="仿宋_GB2312" w:hAnsi="仿宋_GB2312" w:eastAsia="仿宋_GB2312"/>
          <w:i w:val="0"/>
          <w:iCs w:val="0"/>
          <w:color w:val="000000"/>
          <w:sz w:val="24"/>
          <w:u w:val="single"/>
        </w:rPr>
        <w:t xml:space="preserve">                     </w:t>
      </w:r>
    </w:p>
    <w:p w14:paraId="2D08EECF">
      <w:pPr>
        <w:pageBreakBefore w:val="0"/>
        <w:kinsoku/>
        <w:wordWrap/>
        <w:overflowPunct/>
        <w:topLinePunct w:val="0"/>
        <w:bidi w:val="0"/>
        <w:snapToGrid/>
        <w:spacing w:line="360" w:lineRule="auto"/>
        <w:ind w:firstLine="3360" w:firstLineChars="1400"/>
        <w:textAlignment w:val="auto"/>
        <w:rPr>
          <w:rFonts w:hint="eastAsia" w:ascii="仿宋_GB2312" w:hAnsi="仿宋_GB2312" w:eastAsia="仿宋_GB2312" w:cs="Courier New"/>
          <w:b/>
          <w:i w:val="0"/>
          <w:iCs w:val="0"/>
          <w:sz w:val="24"/>
        </w:rPr>
      </w:pPr>
      <w:r>
        <w:rPr>
          <w:rFonts w:hint="eastAsia" w:ascii="仿宋_GB2312" w:hAnsi="仿宋_GB2312" w:eastAsia="仿宋_GB2312"/>
          <w:i w:val="0"/>
          <w:iCs w:val="0"/>
          <w:color w:val="000000"/>
          <w:sz w:val="24"/>
        </w:rPr>
        <w:t>固定单价（</w:t>
      </w:r>
      <w:r>
        <w:rPr>
          <w:rFonts w:hint="eastAsia" w:ascii="仿宋_GB2312" w:hAnsi="仿宋_GB2312" w:eastAsia="仿宋_GB2312" w:cs="Courier New"/>
          <w:b/>
          <w:i w:val="0"/>
          <w:iCs w:val="0"/>
          <w:sz w:val="24"/>
          <w:u w:val="single"/>
        </w:rPr>
        <w:t xml:space="preserve"> </w:t>
      </w:r>
      <w:r>
        <w:rPr>
          <w:rFonts w:hint="eastAsia" w:ascii="仿宋_GB2312" w:hAnsi="仿宋_GB2312" w:eastAsia="仿宋_GB2312" w:cs="Courier New"/>
          <w:b/>
          <w:i w:val="0"/>
          <w:iCs w:val="0"/>
          <w:sz w:val="24"/>
          <w:u w:val="single"/>
          <w:lang w:val="en-US" w:eastAsia="zh-CN"/>
        </w:rPr>
        <w:t>/</w:t>
      </w:r>
      <w:r>
        <w:rPr>
          <w:rFonts w:hint="eastAsia" w:ascii="仿宋_GB2312" w:hAnsi="仿宋_GB2312" w:eastAsia="仿宋_GB2312" w:cs="Courier New"/>
          <w:b/>
          <w:i w:val="0"/>
          <w:iCs w:val="0"/>
          <w:sz w:val="24"/>
          <w:u w:val="single"/>
        </w:rPr>
        <w:t xml:space="preserve"> </w:t>
      </w:r>
      <w:r>
        <w:rPr>
          <w:rFonts w:hint="eastAsia" w:ascii="仿宋_GB2312" w:hAnsi="仿宋_GB2312" w:eastAsia="仿宋_GB2312" w:cs="Courier New"/>
          <w:i w:val="0"/>
          <w:iCs w:val="0"/>
          <w:sz w:val="24"/>
          <w:u w:val="single"/>
        </w:rPr>
        <w:t xml:space="preserve"> </w:t>
      </w:r>
      <w:r>
        <w:rPr>
          <w:rFonts w:hint="eastAsia" w:ascii="仿宋_GB2312" w:hAnsi="仿宋_GB2312" w:eastAsia="仿宋_GB2312" w:cs="Courier New"/>
          <w:i w:val="0"/>
          <w:iCs w:val="0"/>
          <w:sz w:val="24"/>
        </w:rPr>
        <w:t>元/平方米或费率</w:t>
      </w:r>
      <w:r>
        <w:rPr>
          <w:rFonts w:hint="eastAsia" w:ascii="仿宋_GB2312" w:hAnsi="仿宋_GB2312" w:eastAsia="仿宋_GB2312" w:cs="Courier New"/>
          <w:i w:val="0"/>
          <w:iCs w:val="0"/>
          <w:sz w:val="24"/>
          <w:u w:val="single"/>
        </w:rPr>
        <w:t xml:space="preserve"> </w:t>
      </w:r>
      <w:r>
        <w:rPr>
          <w:rFonts w:hint="eastAsia" w:ascii="仿宋_GB2312" w:hAnsi="仿宋_GB2312" w:eastAsia="仿宋_GB2312" w:cs="Courier New"/>
          <w:i w:val="0"/>
          <w:iCs w:val="0"/>
          <w:sz w:val="24"/>
          <w:u w:val="single"/>
          <w:lang w:val="en-US" w:eastAsia="zh-CN"/>
        </w:rPr>
        <w:t>/</w:t>
      </w:r>
      <w:r>
        <w:rPr>
          <w:rFonts w:hint="eastAsia" w:ascii="仿宋_GB2312" w:hAnsi="仿宋_GB2312" w:eastAsia="仿宋_GB2312" w:cs="Courier New"/>
          <w:i w:val="0"/>
          <w:iCs w:val="0"/>
          <w:sz w:val="24"/>
          <w:u w:val="single"/>
        </w:rPr>
        <w:t xml:space="preserve"> </w:t>
      </w:r>
      <w:r>
        <w:rPr>
          <w:rFonts w:hint="eastAsia" w:ascii="仿宋_GB2312" w:hAnsi="仿宋_GB2312" w:eastAsia="仿宋_GB2312" w:cs="Courier New"/>
          <w:i w:val="0"/>
          <w:iCs w:val="0"/>
          <w:sz w:val="24"/>
        </w:rPr>
        <w:t>%）</w:t>
      </w:r>
    </w:p>
    <w:p w14:paraId="25D6C248">
      <w:pPr>
        <w:pageBreakBefore w:val="0"/>
        <w:kinsoku/>
        <w:wordWrap/>
        <w:overflowPunct/>
        <w:topLinePunct w:val="0"/>
        <w:bidi w:val="0"/>
        <w:snapToGrid/>
        <w:spacing w:line="360" w:lineRule="auto"/>
        <w:ind w:firstLine="540"/>
        <w:textAlignment w:val="auto"/>
        <w:rPr>
          <w:rFonts w:hint="eastAsia" w:ascii="仿宋_GB2312" w:hAnsi="仿宋_GB2312" w:eastAsia="仿宋_GB2312"/>
          <w:i w:val="0"/>
          <w:iCs w:val="0"/>
          <w:color w:val="000000"/>
          <w:sz w:val="24"/>
          <w:u w:val="single"/>
        </w:rPr>
      </w:pPr>
      <w:r>
        <w:rPr>
          <w:rFonts w:hint="eastAsia" w:ascii="仿宋_GB2312" w:hAnsi="仿宋_GB2312" w:eastAsia="仿宋_GB2312"/>
          <w:i w:val="0"/>
          <w:iCs w:val="0"/>
          <w:color w:val="000000"/>
          <w:sz w:val="24"/>
        </w:rPr>
        <w:t>2.工程设计其他服务费用：</w:t>
      </w:r>
      <w:r>
        <w:rPr>
          <w:rFonts w:hint="eastAsia" w:ascii="仿宋_GB2312" w:hAnsi="仿宋_GB2312" w:eastAsia="仿宋_GB2312"/>
          <w:b/>
          <w:bCs/>
          <w:i w:val="0"/>
          <w:iCs w:val="0"/>
          <w:color w:val="000000"/>
          <w:sz w:val="24"/>
          <w:u w:val="single"/>
        </w:rPr>
        <w:t xml:space="preserve">           无                 </w:t>
      </w:r>
    </w:p>
    <w:p w14:paraId="02A47453">
      <w:pPr>
        <w:pageBreakBefore w:val="0"/>
        <w:kinsoku/>
        <w:wordWrap/>
        <w:overflowPunct/>
        <w:topLinePunct w:val="0"/>
        <w:bidi w:val="0"/>
        <w:snapToGrid/>
        <w:spacing w:line="360" w:lineRule="auto"/>
        <w:ind w:firstLine="540"/>
        <w:textAlignment w:val="auto"/>
        <w:rPr>
          <w:rFonts w:hint="eastAsia" w:ascii="仿宋_GB2312" w:hAnsi="仿宋_GB2312" w:eastAsia="仿宋_GB2312"/>
          <w:i w:val="0"/>
          <w:iCs w:val="0"/>
          <w:color w:val="000000"/>
          <w:sz w:val="24"/>
        </w:rPr>
      </w:pPr>
      <w:r>
        <w:rPr>
          <w:rFonts w:hint="eastAsia" w:ascii="仿宋_GB2312" w:hAnsi="仿宋_GB2312" w:eastAsia="仿宋_GB2312"/>
          <w:i w:val="0"/>
          <w:iCs w:val="0"/>
          <w:color w:val="000000"/>
          <w:sz w:val="24"/>
        </w:rPr>
        <w:t>3.合同签订前设计人已完成工作的费用：</w:t>
      </w:r>
      <w:r>
        <w:rPr>
          <w:rFonts w:hint="eastAsia" w:ascii="仿宋_GB2312" w:hAnsi="仿宋_GB2312" w:eastAsia="仿宋_GB2312"/>
          <w:b/>
          <w:bCs/>
          <w:i w:val="0"/>
          <w:iCs w:val="0"/>
          <w:color w:val="000000"/>
          <w:sz w:val="24"/>
          <w:u w:val="single"/>
        </w:rPr>
        <w:t xml:space="preserve">       无         </w:t>
      </w:r>
      <w:r>
        <w:rPr>
          <w:rFonts w:hint="eastAsia" w:ascii="仿宋_GB2312" w:hAnsi="仿宋_GB2312" w:eastAsia="仿宋_GB2312"/>
          <w:i w:val="0"/>
          <w:iCs w:val="0"/>
          <w:color w:val="000000"/>
          <w:sz w:val="24"/>
        </w:rPr>
        <w:t xml:space="preserve"> </w:t>
      </w:r>
    </w:p>
    <w:p w14:paraId="7AC777D2">
      <w:pPr>
        <w:pageBreakBefore w:val="0"/>
        <w:kinsoku/>
        <w:wordWrap/>
        <w:overflowPunct/>
        <w:topLinePunct w:val="0"/>
        <w:bidi w:val="0"/>
        <w:snapToGrid/>
        <w:spacing w:line="360" w:lineRule="auto"/>
        <w:ind w:firstLine="540"/>
        <w:textAlignment w:val="auto"/>
        <w:rPr>
          <w:rFonts w:hint="eastAsia" w:ascii="仿宋_GB2312" w:hAnsi="仿宋_GB2312" w:eastAsia="仿宋_GB2312"/>
          <w:i w:val="0"/>
          <w:iCs w:val="0"/>
          <w:color w:val="000000"/>
          <w:sz w:val="24"/>
        </w:rPr>
      </w:pPr>
      <w:r>
        <w:rPr>
          <w:rFonts w:hint="eastAsia" w:ascii="仿宋_GB2312" w:hAnsi="仿宋_GB2312" w:eastAsia="仿宋_GB2312"/>
          <w:i w:val="0"/>
          <w:iCs w:val="0"/>
          <w:color w:val="000000"/>
          <w:sz w:val="24"/>
        </w:rPr>
        <w:t>4.特别约定：</w:t>
      </w:r>
    </w:p>
    <w:p w14:paraId="0D4B1E74">
      <w:pPr>
        <w:pageBreakBefore w:val="0"/>
        <w:kinsoku/>
        <w:wordWrap/>
        <w:overflowPunct/>
        <w:topLinePunct w:val="0"/>
        <w:bidi w:val="0"/>
        <w:snapToGrid/>
        <w:spacing w:line="360" w:lineRule="auto"/>
        <w:ind w:firstLine="480" w:firstLineChars="200"/>
        <w:textAlignment w:val="auto"/>
        <w:rPr>
          <w:rFonts w:hint="eastAsia" w:ascii="仿宋_GB2312" w:hAnsi="仿宋_GB2312" w:eastAsia="仿宋_GB2312"/>
          <w:i w:val="0"/>
          <w:iCs w:val="0"/>
          <w:sz w:val="24"/>
        </w:rPr>
      </w:pPr>
      <w:r>
        <w:rPr>
          <w:rFonts w:hint="eastAsia" w:ascii="仿宋_GB2312" w:hAnsi="仿宋_GB2312" w:eastAsia="仿宋_GB2312"/>
          <w:i w:val="0"/>
          <w:iCs w:val="0"/>
          <w:sz w:val="24"/>
        </w:rPr>
        <w:t>（1）工程设计基本服务费用包含设计人员赴工地现场的旅差费</w:t>
      </w:r>
      <w:r>
        <w:rPr>
          <w:rFonts w:hint="eastAsia" w:ascii="仿宋_GB2312" w:hAnsi="仿宋_GB2312" w:eastAsia="仿宋_GB2312"/>
          <w:b/>
          <w:bCs/>
          <w:i w:val="0"/>
          <w:iCs w:val="0"/>
          <w:sz w:val="24"/>
          <w:u w:val="single"/>
        </w:rPr>
        <w:t xml:space="preserve"> / </w:t>
      </w:r>
      <w:r>
        <w:rPr>
          <w:rFonts w:hint="eastAsia" w:ascii="仿宋_GB2312" w:hAnsi="仿宋_GB2312" w:eastAsia="仿宋_GB2312"/>
          <w:i w:val="0"/>
          <w:iCs w:val="0"/>
          <w:sz w:val="24"/>
        </w:rPr>
        <w:t>人次日，每人每次不超2天；不含长期驻现场的设计工地代表和现场服务费。</w:t>
      </w:r>
    </w:p>
    <w:p w14:paraId="2FA46629">
      <w:pPr>
        <w:pageBreakBefore w:val="0"/>
        <w:kinsoku/>
        <w:wordWrap/>
        <w:overflowPunct/>
        <w:topLinePunct w:val="0"/>
        <w:bidi w:val="0"/>
        <w:snapToGrid/>
        <w:spacing w:line="360" w:lineRule="auto"/>
        <w:ind w:firstLine="480" w:firstLineChars="200"/>
        <w:textAlignment w:val="auto"/>
        <w:rPr>
          <w:rFonts w:hint="eastAsia" w:ascii="仿宋_GB2312" w:hAnsi="仿宋_GB2312" w:eastAsia="仿宋_GB2312"/>
          <w:i w:val="0"/>
          <w:iCs w:val="0"/>
          <w:sz w:val="24"/>
        </w:rPr>
      </w:pPr>
      <w:r>
        <w:rPr>
          <w:rFonts w:hint="eastAsia" w:ascii="仿宋_GB2312" w:hAnsi="仿宋_GB2312" w:eastAsia="仿宋_GB2312"/>
          <w:i w:val="0"/>
          <w:iCs w:val="0"/>
          <w:sz w:val="24"/>
        </w:rPr>
        <w:t>（2）采用固定单价形式的设计费，实际设计费按初步设计批准（或通过审查的施工图设计）的建筑面积（或投资额）和本合同约定的单价（或费率）核定，多退少补。</w:t>
      </w:r>
    </w:p>
    <w:p w14:paraId="26563C6D">
      <w:pPr>
        <w:pageBreakBefore w:val="0"/>
        <w:kinsoku/>
        <w:wordWrap/>
        <w:overflowPunct/>
        <w:topLinePunct w:val="0"/>
        <w:bidi w:val="0"/>
        <w:snapToGrid/>
        <w:spacing w:line="360" w:lineRule="auto"/>
        <w:ind w:firstLine="480" w:firstLineChars="200"/>
        <w:textAlignment w:val="auto"/>
        <w:rPr>
          <w:rFonts w:hint="eastAsia" w:ascii="仿宋_GB2312" w:hAnsi="仿宋_GB2312" w:eastAsia="仿宋_GB2312"/>
          <w:i w:val="0"/>
          <w:iCs w:val="0"/>
          <w:sz w:val="24"/>
        </w:rPr>
      </w:pPr>
      <w:r>
        <w:rPr>
          <w:rFonts w:hint="eastAsia" w:ascii="仿宋_GB2312" w:hAnsi="仿宋_GB2312" w:eastAsia="仿宋_GB2312"/>
          <w:i w:val="0"/>
          <w:iCs w:val="0"/>
          <w:sz w:val="24"/>
        </w:rPr>
        <w:t>（3）其它：</w:t>
      </w:r>
      <w:r>
        <w:rPr>
          <w:rFonts w:hint="eastAsia" w:ascii="仿宋_GB2312" w:hAnsi="仿宋_GB2312" w:eastAsia="仿宋_GB2312"/>
          <w:b/>
          <w:bCs/>
          <w:i w:val="0"/>
          <w:iCs w:val="0"/>
          <w:sz w:val="24"/>
          <w:u w:val="single"/>
        </w:rPr>
        <w:t xml:space="preserve">              </w:t>
      </w:r>
      <w:r>
        <w:rPr>
          <w:rFonts w:hint="eastAsia" w:ascii="仿宋_GB2312" w:hAnsi="仿宋_GB2312" w:eastAsia="仿宋_GB2312"/>
          <w:b/>
          <w:bCs/>
          <w:i w:val="0"/>
          <w:iCs w:val="0"/>
          <w:sz w:val="24"/>
          <w:u w:val="single"/>
          <w:lang w:val="en-US" w:eastAsia="zh-CN"/>
        </w:rPr>
        <w:t xml:space="preserve">无  </w:t>
      </w:r>
      <w:r>
        <w:rPr>
          <w:rFonts w:hint="eastAsia" w:ascii="仿宋_GB2312" w:hAnsi="仿宋_GB2312" w:eastAsia="仿宋_GB2312"/>
          <w:b/>
          <w:bCs/>
          <w:i w:val="0"/>
          <w:iCs w:val="0"/>
          <w:sz w:val="24"/>
          <w:u w:val="single"/>
        </w:rPr>
        <w:t xml:space="preserve">                         </w:t>
      </w:r>
      <w:r>
        <w:rPr>
          <w:rFonts w:hint="eastAsia" w:ascii="仿宋_GB2312" w:hAnsi="仿宋_GB2312" w:eastAsia="仿宋_GB2312"/>
          <w:i w:val="0"/>
          <w:iCs w:val="0"/>
          <w:sz w:val="24"/>
        </w:rPr>
        <w:t>。</w:t>
      </w:r>
    </w:p>
    <w:p w14:paraId="2A9157C7">
      <w:pPr>
        <w:pageBreakBefore w:val="0"/>
        <w:kinsoku/>
        <w:wordWrap/>
        <w:overflowPunct/>
        <w:topLinePunct w:val="0"/>
        <w:bidi w:val="0"/>
        <w:snapToGrid/>
        <w:spacing w:line="360" w:lineRule="auto"/>
        <w:ind w:firstLine="570"/>
        <w:textAlignment w:val="auto"/>
        <w:rPr>
          <w:rFonts w:hint="eastAsia" w:ascii="仿宋_GB2312" w:hAnsi="仿宋_GB2312" w:eastAsia="仿宋_GB2312"/>
          <w:i w:val="0"/>
          <w:iCs w:val="0"/>
          <w:sz w:val="24"/>
        </w:rPr>
      </w:pPr>
      <w:r>
        <w:rPr>
          <w:rFonts w:hint="eastAsia" w:ascii="仿宋_GB2312" w:hAnsi="仿宋_GB2312" w:eastAsia="仿宋_GB2312"/>
          <w:i w:val="0"/>
          <w:iCs w:val="0"/>
          <w:sz w:val="24"/>
        </w:rPr>
        <w:t>三、设计费明细计算表</w:t>
      </w:r>
    </w:p>
    <w:p w14:paraId="6F2D968F">
      <w:pPr>
        <w:pageBreakBefore w:val="0"/>
        <w:kinsoku/>
        <w:wordWrap/>
        <w:overflowPunct/>
        <w:topLinePunct w:val="0"/>
        <w:bidi w:val="0"/>
        <w:snapToGrid/>
        <w:spacing w:line="360" w:lineRule="auto"/>
        <w:ind w:firstLine="570"/>
        <w:textAlignment w:val="auto"/>
        <w:rPr>
          <w:rFonts w:hint="eastAsia" w:ascii="仿宋_GB2312" w:hAnsi="仿宋_GB2312" w:eastAsia="仿宋_GB2312"/>
          <w:b/>
          <w:bCs/>
          <w:i w:val="0"/>
          <w:iCs w:val="0"/>
          <w:sz w:val="24"/>
        </w:rPr>
      </w:pPr>
      <w:r>
        <w:rPr>
          <w:rFonts w:hint="eastAsia" w:ascii="仿宋_GB2312" w:hAnsi="仿宋_GB2312" w:eastAsia="仿宋_GB2312"/>
          <w:b/>
          <w:bCs/>
          <w:i w:val="0"/>
          <w:iCs w:val="0"/>
          <w:color w:val="000000"/>
          <w:sz w:val="24"/>
          <w:u w:val="single"/>
        </w:rPr>
        <w:t xml:space="preserve">           无                 </w:t>
      </w:r>
    </w:p>
    <w:p w14:paraId="4F0CFFB7">
      <w:pPr>
        <w:pageBreakBefore w:val="0"/>
        <w:kinsoku/>
        <w:wordWrap/>
        <w:overflowPunct/>
        <w:topLinePunct w:val="0"/>
        <w:bidi w:val="0"/>
        <w:snapToGrid/>
        <w:spacing w:line="360" w:lineRule="auto"/>
        <w:ind w:firstLine="570"/>
        <w:textAlignment w:val="auto"/>
        <w:rPr>
          <w:rFonts w:hint="eastAsia" w:ascii="仿宋_GB2312" w:hAnsi="仿宋_GB2312" w:eastAsia="仿宋_GB2312"/>
          <w:i w:val="0"/>
          <w:iCs w:val="0"/>
          <w:sz w:val="24"/>
          <w:u w:val="single"/>
        </w:rPr>
      </w:pPr>
      <w:r>
        <w:rPr>
          <w:rFonts w:hint="eastAsia" w:ascii="仿宋_GB2312" w:hAnsi="仿宋_GB2312" w:eastAsia="仿宋_GB2312"/>
          <w:i w:val="0"/>
          <w:iCs w:val="0"/>
          <w:sz w:val="24"/>
        </w:rPr>
        <w:t>四、设计费支付方式</w:t>
      </w:r>
    </w:p>
    <w:p w14:paraId="6F03581C">
      <w:pPr>
        <w:pageBreakBefore w:val="0"/>
        <w:kinsoku/>
        <w:wordWrap/>
        <w:overflowPunct/>
        <w:topLinePunct w:val="0"/>
        <w:bidi w:val="0"/>
        <w:snapToGrid/>
        <w:spacing w:line="360" w:lineRule="auto"/>
        <w:ind w:firstLine="570"/>
        <w:textAlignment w:val="auto"/>
        <w:rPr>
          <w:rFonts w:hint="eastAsia" w:ascii="仿宋_GB2312" w:hAnsi="仿宋_GB2312" w:eastAsia="仿宋_GB2312"/>
          <w:i w:val="0"/>
          <w:iCs w:val="0"/>
          <w:sz w:val="24"/>
          <w:u w:val="single"/>
        </w:rPr>
      </w:pPr>
      <w:r>
        <w:rPr>
          <w:rFonts w:hint="eastAsia" w:ascii="仿宋_GB2312" w:hAnsi="仿宋_GB2312" w:eastAsia="仿宋_GB2312"/>
          <w:i w:val="0"/>
          <w:iCs w:val="0"/>
          <w:sz w:val="24"/>
          <w:u w:val="single"/>
          <w:lang w:val="en-US" w:eastAsia="zh-CN"/>
        </w:rPr>
        <w:t>1</w:t>
      </w:r>
      <w:r>
        <w:rPr>
          <w:rFonts w:hint="eastAsia" w:ascii="仿宋_GB2312" w:hAnsi="仿宋_GB2312" w:eastAsia="仿宋_GB2312"/>
          <w:i w:val="0"/>
          <w:iCs w:val="0"/>
          <w:sz w:val="24"/>
          <w:u w:val="single"/>
        </w:rPr>
        <w:t>.乙方向甲方提交全部图纸成果文件，并经甲方书面确认后，甲方向乙方支付合同总金额的60%；</w:t>
      </w:r>
    </w:p>
    <w:p w14:paraId="0B912324">
      <w:pPr>
        <w:pageBreakBefore w:val="0"/>
        <w:kinsoku/>
        <w:wordWrap/>
        <w:overflowPunct/>
        <w:topLinePunct w:val="0"/>
        <w:bidi w:val="0"/>
        <w:snapToGrid/>
        <w:spacing w:line="360" w:lineRule="auto"/>
        <w:ind w:firstLine="570"/>
        <w:textAlignment w:val="auto"/>
        <w:rPr>
          <w:rFonts w:hint="eastAsia" w:ascii="仿宋_GB2312" w:hAnsi="仿宋_GB2312" w:eastAsia="仿宋_GB2312"/>
          <w:b/>
          <w:bCs/>
          <w:i w:val="0"/>
          <w:iCs w:val="0"/>
          <w:color w:val="000000"/>
          <w:sz w:val="24"/>
          <w:u w:val="single"/>
          <w:lang w:val="en-US" w:eastAsia="zh-CN"/>
        </w:rPr>
      </w:pPr>
      <w:r>
        <w:rPr>
          <w:rFonts w:hint="eastAsia" w:ascii="仿宋_GB2312" w:hAnsi="仿宋_GB2312" w:eastAsia="仿宋_GB2312"/>
          <w:i w:val="0"/>
          <w:iCs w:val="0"/>
          <w:sz w:val="24"/>
          <w:u w:val="single"/>
          <w:lang w:val="en-US" w:eastAsia="zh-CN"/>
        </w:rPr>
        <w:t>2</w:t>
      </w:r>
      <w:r>
        <w:rPr>
          <w:rFonts w:hint="eastAsia" w:ascii="仿宋_GB2312" w:hAnsi="仿宋_GB2312" w:eastAsia="仿宋_GB2312"/>
          <w:i w:val="0"/>
          <w:iCs w:val="0"/>
          <w:sz w:val="24"/>
          <w:u w:val="single"/>
        </w:rPr>
        <w:t>.全部工程验</w:t>
      </w:r>
      <w:r>
        <w:rPr>
          <w:rFonts w:hint="eastAsia" w:ascii="仿宋_GB2312" w:hAnsi="仿宋_GB2312" w:eastAsia="仿宋_GB2312"/>
          <w:i w:val="0"/>
          <w:iCs w:val="0"/>
          <w:sz w:val="24"/>
          <w:u w:val="single"/>
          <w:lang w:val="en-US" w:eastAsia="zh-CN"/>
        </w:rPr>
        <w:t>收</w:t>
      </w:r>
      <w:r>
        <w:rPr>
          <w:rFonts w:hint="eastAsia" w:ascii="仿宋_GB2312" w:hAnsi="仿宋_GB2312" w:eastAsia="仿宋_GB2312"/>
          <w:i w:val="0"/>
          <w:iCs w:val="0"/>
          <w:sz w:val="24"/>
          <w:u w:val="single"/>
        </w:rPr>
        <w:t>合格后，甲方向乙方支付剩余全部合同金额。</w:t>
      </w:r>
    </w:p>
    <w:p w14:paraId="6183A478">
      <w:pPr>
        <w:pageBreakBefore w:val="0"/>
        <w:kinsoku/>
        <w:wordWrap/>
        <w:overflowPunct/>
        <w:topLinePunct w:val="0"/>
        <w:bidi w:val="0"/>
        <w:snapToGrid/>
        <w:spacing w:line="360" w:lineRule="auto"/>
        <w:ind w:firstLine="570"/>
        <w:textAlignment w:val="auto"/>
        <w:rPr>
          <w:rFonts w:hint="eastAsia" w:eastAsia="仿宋_GB2312"/>
          <w:b/>
          <w:i w:val="0"/>
          <w:iCs w:val="0"/>
          <w:color w:val="000000"/>
          <w:sz w:val="24"/>
          <w:szCs w:val="24"/>
        </w:rPr>
      </w:pPr>
      <w:r>
        <w:rPr>
          <w:rFonts w:hint="eastAsia" w:ascii="仿宋_GB2312" w:hAnsi="仿宋_GB2312" w:eastAsia="仿宋_GB2312"/>
          <w:i w:val="0"/>
          <w:iCs w:val="0"/>
          <w:sz w:val="24"/>
          <w:lang w:val="en-US" w:eastAsia="zh-CN"/>
        </w:rPr>
        <w:t>每次</w:t>
      </w:r>
      <w:r>
        <w:rPr>
          <w:rFonts w:hint="eastAsia" w:ascii="仿宋_GB2312" w:hAnsi="仿宋_GB2312" w:eastAsia="仿宋_GB2312"/>
          <w:i w:val="0"/>
          <w:iCs w:val="0"/>
          <w:sz w:val="24"/>
        </w:rPr>
        <w:t>付款前，乙方须向甲方提供符合甲方要求的正规增值税专用发票。如因乙方提供发票不及时，甲方有权顺延付款时间，并且乙方应承担因延迟付款造成的一切直接及间接责任</w:t>
      </w:r>
      <w:r>
        <w:rPr>
          <w:rFonts w:hint="eastAsia" w:ascii="仿宋_GB2312" w:hAnsi="仿宋_GB2312" w:eastAsia="仿宋_GB2312"/>
          <w:i w:val="0"/>
          <w:iCs w:val="0"/>
          <w:sz w:val="24"/>
          <w:lang w:eastAsia="zh-CN"/>
        </w:rPr>
        <w:t>。</w:t>
      </w:r>
      <w:r>
        <w:rPr>
          <w:rFonts w:hint="eastAsia" w:eastAsia="仿宋_GB2312"/>
          <w:b/>
          <w:i w:val="0"/>
          <w:iCs w:val="0"/>
          <w:color w:val="000000"/>
          <w:sz w:val="24"/>
          <w:szCs w:val="24"/>
        </w:rPr>
        <w:br w:type="page"/>
      </w:r>
      <w:r>
        <w:rPr>
          <w:rFonts w:hint="eastAsia" w:eastAsia="仿宋_GB2312"/>
          <w:b/>
          <w:i w:val="0"/>
          <w:iCs w:val="0"/>
          <w:color w:val="000000"/>
          <w:sz w:val="24"/>
          <w:szCs w:val="24"/>
        </w:rPr>
        <w:t>附件</w:t>
      </w:r>
      <w:r>
        <w:rPr>
          <w:rFonts w:hint="eastAsia" w:eastAsia="仿宋_GB2312"/>
          <w:b/>
          <w:i w:val="0"/>
          <w:iCs w:val="0"/>
          <w:color w:val="000000"/>
          <w:sz w:val="24"/>
          <w:szCs w:val="24"/>
          <w:lang w:val="en-US" w:eastAsia="zh-CN"/>
        </w:rPr>
        <w:t>3</w:t>
      </w:r>
      <w:r>
        <w:rPr>
          <w:rFonts w:hint="eastAsia" w:eastAsia="仿宋_GB2312"/>
          <w:b/>
          <w:i w:val="0"/>
          <w:iCs w:val="0"/>
          <w:color w:val="000000"/>
          <w:sz w:val="24"/>
          <w:szCs w:val="24"/>
        </w:rPr>
        <w:t xml:space="preserve">：               </w:t>
      </w:r>
    </w:p>
    <w:p w14:paraId="1F1888EE">
      <w:pPr>
        <w:pStyle w:val="19"/>
        <w:pageBreakBefore w:val="0"/>
        <w:kinsoku/>
        <w:wordWrap/>
        <w:overflowPunct/>
        <w:topLinePunct w:val="0"/>
        <w:bidi w:val="0"/>
        <w:snapToGrid/>
        <w:spacing w:after="94" w:line="360" w:lineRule="auto"/>
        <w:ind w:left="374" w:right="374"/>
        <w:jc w:val="center"/>
        <w:textAlignment w:val="auto"/>
        <w:rPr>
          <w:rFonts w:hint="eastAsia" w:ascii="仿宋_GB2312" w:eastAsia="仿宋_GB2312" w:cs="Arial"/>
          <w:b/>
          <w:bCs/>
          <w:i w:val="0"/>
          <w:iCs w:val="0"/>
          <w:sz w:val="21"/>
          <w:szCs w:val="21"/>
        </w:rPr>
      </w:pPr>
      <w:r>
        <w:rPr>
          <w:rFonts w:hint="eastAsia" w:ascii="仿宋_GB2312" w:eastAsia="仿宋_GB2312" w:cs="Arial"/>
          <w:b/>
          <w:bCs/>
          <w:i w:val="0"/>
          <w:iCs w:val="0"/>
          <w:sz w:val="32"/>
          <w:szCs w:val="32"/>
        </w:rPr>
        <w:t>湖北省工程勘察设计廉政责任书</w:t>
      </w:r>
    </w:p>
    <w:p w14:paraId="54895316">
      <w:pPr>
        <w:pageBreakBefore w:val="0"/>
        <w:kinsoku/>
        <w:wordWrap/>
        <w:overflowPunct/>
        <w:topLinePunct w:val="0"/>
        <w:bidi w:val="0"/>
        <w:snapToGrid/>
        <w:spacing w:line="360" w:lineRule="auto"/>
        <w:textAlignment w:val="auto"/>
        <w:rPr>
          <w:rFonts w:hint="eastAsia" w:ascii="仿宋_GB2312" w:hAnsi="仿宋_GB2312" w:eastAsia="仿宋_GB2312" w:cs="仿宋_GB2312"/>
          <w:bCs/>
          <w:i w:val="0"/>
          <w:iCs w:val="0"/>
          <w:sz w:val="24"/>
          <w:szCs w:val="24"/>
          <w:u w:val="single"/>
        </w:rPr>
      </w:pPr>
      <w:r>
        <w:rPr>
          <w:rFonts w:hint="eastAsia" w:ascii="仿宋_GB2312" w:hAnsi="仿宋_GB2312" w:eastAsia="仿宋_GB2312" w:cs="仿宋_GB2312"/>
          <w:i w:val="0"/>
          <w:iCs w:val="0"/>
          <w:sz w:val="24"/>
          <w:szCs w:val="24"/>
        </w:rPr>
        <w:t>工程项目名称：</w:t>
      </w:r>
      <w:r>
        <w:rPr>
          <w:rFonts w:hint="eastAsia" w:ascii="仿宋_GB2312" w:hAnsi="仿宋_GB2312" w:eastAsia="仿宋_GB2312" w:cs="仿宋_GB2312"/>
          <w:i w:val="0"/>
          <w:iCs w:val="0"/>
          <w:sz w:val="24"/>
          <w:szCs w:val="24"/>
          <w:u w:val="single"/>
        </w:rPr>
        <w:t xml:space="preserve"> </w:t>
      </w:r>
      <w:r>
        <w:rPr>
          <w:rFonts w:hint="eastAsia" w:ascii="仿宋_GB2312" w:hAnsi="仿宋_GB2312" w:eastAsia="仿宋_GB2312" w:cs="仿宋_GB2312"/>
          <w:color w:val="auto"/>
          <w:sz w:val="24"/>
          <w:szCs w:val="24"/>
          <w:u w:val="single"/>
        </w:rPr>
        <w:t>岳山康养生态园业主活动中心提档升级项目</w:t>
      </w:r>
      <w:r>
        <w:rPr>
          <w:rFonts w:hint="eastAsia" w:ascii="仿宋_GB2312" w:hAnsi="仿宋_GB2312" w:eastAsia="仿宋_GB2312" w:cs="仿宋_GB2312"/>
          <w:i w:val="0"/>
          <w:iCs w:val="0"/>
          <w:sz w:val="24"/>
          <w:szCs w:val="24"/>
          <w:u w:val="single"/>
        </w:rPr>
        <w:t xml:space="preserve">  </w:t>
      </w:r>
    </w:p>
    <w:p w14:paraId="5D6223F2">
      <w:pPr>
        <w:pageBreakBefore w:val="0"/>
        <w:kinsoku/>
        <w:wordWrap/>
        <w:overflowPunct/>
        <w:topLinePunct w:val="0"/>
        <w:bidi w:val="0"/>
        <w:snapToGrid/>
        <w:spacing w:line="360" w:lineRule="auto"/>
        <w:textAlignment w:val="auto"/>
        <w:rPr>
          <w:rFonts w:hint="eastAsia" w:ascii="仿宋_GB2312" w:hAnsi="仿宋_GB2312" w:eastAsia="仿宋_GB2312" w:cs="仿宋_GB2312"/>
          <w:i w:val="0"/>
          <w:iCs w:val="0"/>
          <w:sz w:val="24"/>
          <w:szCs w:val="24"/>
          <w:u w:val="single"/>
        </w:rPr>
      </w:pPr>
      <w:r>
        <w:rPr>
          <w:rFonts w:hint="eastAsia" w:ascii="仿宋_GB2312" w:hAnsi="仿宋_GB2312" w:eastAsia="仿宋_GB2312" w:cs="仿宋_GB2312"/>
          <w:i w:val="0"/>
          <w:iCs w:val="0"/>
          <w:sz w:val="24"/>
          <w:szCs w:val="24"/>
        </w:rPr>
        <w:t>工程项目地址：</w:t>
      </w:r>
      <w:r>
        <w:rPr>
          <w:rFonts w:hint="eastAsia" w:ascii="仿宋_GB2312" w:hAnsi="仿宋_GB2312" w:eastAsia="仿宋_GB2312" w:cs="仿宋_GB2312"/>
          <w:i w:val="0"/>
          <w:iCs w:val="0"/>
          <w:sz w:val="24"/>
          <w:szCs w:val="24"/>
          <w:u w:val="single"/>
        </w:rPr>
        <w:t xml:space="preserve">               利川市南坪乡干堰村   </w:t>
      </w:r>
      <w:r>
        <w:rPr>
          <w:rFonts w:hint="eastAsia" w:ascii="仿宋_GB2312" w:hAnsi="仿宋_GB2312" w:eastAsia="仿宋_GB2312" w:cs="仿宋_GB2312"/>
          <w:i w:val="0"/>
          <w:iCs w:val="0"/>
          <w:sz w:val="24"/>
          <w:szCs w:val="24"/>
          <w:u w:val="single"/>
          <w:lang w:val="en-US" w:eastAsia="zh-CN"/>
        </w:rPr>
        <w:t xml:space="preserve">  </w:t>
      </w:r>
      <w:r>
        <w:rPr>
          <w:rFonts w:hint="eastAsia" w:ascii="仿宋_GB2312" w:hAnsi="仿宋_GB2312" w:eastAsia="仿宋_GB2312" w:cs="仿宋_GB2312"/>
          <w:i w:val="0"/>
          <w:iCs w:val="0"/>
          <w:sz w:val="24"/>
          <w:szCs w:val="24"/>
          <w:u w:val="single"/>
        </w:rPr>
        <w:t xml:space="preserve">     </w:t>
      </w:r>
      <w:r>
        <w:rPr>
          <w:rFonts w:hint="eastAsia" w:ascii="仿宋_GB2312" w:hAnsi="仿宋_GB2312" w:eastAsia="仿宋_GB2312" w:cs="仿宋_GB2312"/>
          <w:i w:val="0"/>
          <w:iCs w:val="0"/>
          <w:sz w:val="24"/>
          <w:szCs w:val="24"/>
          <w:u w:val="single"/>
          <w:lang w:val="en-US" w:eastAsia="zh-CN"/>
        </w:rPr>
        <w:t xml:space="preserve">   </w:t>
      </w:r>
      <w:r>
        <w:rPr>
          <w:rFonts w:hint="eastAsia" w:ascii="仿宋_GB2312" w:hAnsi="仿宋_GB2312" w:eastAsia="仿宋_GB2312" w:cs="仿宋_GB2312"/>
          <w:i w:val="0"/>
          <w:iCs w:val="0"/>
          <w:sz w:val="24"/>
          <w:szCs w:val="24"/>
          <w:u w:val="single"/>
        </w:rPr>
        <w:t xml:space="preserve">     </w:t>
      </w:r>
    </w:p>
    <w:p w14:paraId="084E9FB6">
      <w:pPr>
        <w:pageBreakBefore w:val="0"/>
        <w:kinsoku/>
        <w:wordWrap/>
        <w:overflowPunct/>
        <w:topLinePunct w:val="0"/>
        <w:bidi w:val="0"/>
        <w:snapToGrid/>
        <w:spacing w:line="360" w:lineRule="auto"/>
        <w:textAlignment w:val="auto"/>
        <w:rPr>
          <w:rFonts w:hint="eastAsia" w:ascii="仿宋_GB2312" w:hAnsi="仿宋_GB2312" w:eastAsia="仿宋_GB2312" w:cs="仿宋_GB2312"/>
          <w:bCs/>
          <w:i w:val="0"/>
          <w:iCs w:val="0"/>
          <w:sz w:val="24"/>
          <w:szCs w:val="24"/>
          <w:u w:val="single"/>
        </w:rPr>
      </w:pPr>
      <w:r>
        <w:rPr>
          <w:rFonts w:hint="eastAsia" w:ascii="仿宋_GB2312" w:hAnsi="仿宋_GB2312" w:eastAsia="仿宋_GB2312" w:cs="仿宋_GB2312"/>
          <w:i w:val="0"/>
          <w:iCs w:val="0"/>
          <w:sz w:val="24"/>
          <w:szCs w:val="24"/>
        </w:rPr>
        <w:t>建设单位(甲方)：</w:t>
      </w:r>
      <w:r>
        <w:rPr>
          <w:rFonts w:hint="eastAsia" w:ascii="仿宋_GB2312" w:hAnsi="仿宋_GB2312" w:eastAsia="仿宋_GB2312" w:cs="仿宋_GB2312"/>
          <w:i w:val="0"/>
          <w:iCs w:val="0"/>
          <w:sz w:val="24"/>
          <w:szCs w:val="24"/>
          <w:u w:val="single"/>
        </w:rPr>
        <w:t xml:space="preserve"> </w:t>
      </w:r>
      <w:r>
        <w:rPr>
          <w:rFonts w:hint="eastAsia" w:ascii="仿宋_GB2312" w:hAnsi="仿宋_GB2312" w:eastAsia="仿宋_GB2312" w:cs="仿宋_GB2312"/>
          <w:i w:val="0"/>
          <w:iCs w:val="0"/>
          <w:sz w:val="24"/>
          <w:szCs w:val="24"/>
          <w:u w:val="single"/>
          <w:lang w:val="en-US" w:eastAsia="zh-CN"/>
        </w:rPr>
        <w:t xml:space="preserve">湖北文旅利川文化旅游发展有限公司      </w:t>
      </w:r>
      <w:r>
        <w:rPr>
          <w:rFonts w:hint="eastAsia" w:ascii="仿宋_GB2312" w:hAnsi="仿宋_GB2312" w:eastAsia="仿宋_GB2312" w:cs="仿宋_GB2312"/>
          <w:i w:val="0"/>
          <w:iCs w:val="0"/>
          <w:sz w:val="24"/>
          <w:szCs w:val="24"/>
          <w:u w:val="single"/>
        </w:rPr>
        <w:t xml:space="preserve">          </w:t>
      </w:r>
    </w:p>
    <w:p w14:paraId="75A33332">
      <w:pPr>
        <w:pageBreakBefore w:val="0"/>
        <w:kinsoku/>
        <w:wordWrap/>
        <w:overflowPunct/>
        <w:topLinePunct w:val="0"/>
        <w:bidi w:val="0"/>
        <w:snapToGrid/>
        <w:spacing w:line="360" w:lineRule="auto"/>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设计单位(乙方)：</w:t>
      </w:r>
      <w:r>
        <w:rPr>
          <w:rFonts w:hint="eastAsia" w:ascii="仿宋_GB2312" w:hAnsi="仿宋_GB2312" w:eastAsia="仿宋_GB2312" w:cs="仿宋_GB2312"/>
          <w:i w:val="0"/>
          <w:iCs w:val="0"/>
          <w:sz w:val="24"/>
          <w:szCs w:val="24"/>
          <w:u w:val="single"/>
        </w:rPr>
        <w:t xml:space="preserve">        </w:t>
      </w:r>
      <w:r>
        <w:rPr>
          <w:rFonts w:hint="eastAsia" w:ascii="仿宋_GB2312" w:hAnsi="仿宋_GB2312" w:eastAsia="仿宋_GB2312" w:cs="仿宋_GB2312"/>
          <w:i w:val="0"/>
          <w:iCs w:val="0"/>
          <w:sz w:val="24"/>
          <w:szCs w:val="24"/>
          <w:u w:val="single"/>
          <w:lang w:val="en-US" w:eastAsia="zh-CN"/>
        </w:rPr>
        <w:t xml:space="preserve">     </w:t>
      </w:r>
      <w:r>
        <w:rPr>
          <w:rFonts w:hint="eastAsia" w:ascii="仿宋_GB2312" w:hAnsi="仿宋_GB2312" w:eastAsia="仿宋_GB2312" w:cs="仿宋_GB2312"/>
          <w:i w:val="0"/>
          <w:iCs w:val="0"/>
          <w:sz w:val="24"/>
          <w:szCs w:val="24"/>
          <w:u w:val="single"/>
        </w:rPr>
        <w:t xml:space="preserve">                            </w:t>
      </w:r>
      <w:r>
        <w:rPr>
          <w:rFonts w:hint="eastAsia" w:ascii="仿宋_GB2312" w:hAnsi="仿宋_GB2312" w:eastAsia="仿宋_GB2312" w:cs="仿宋_GB2312"/>
          <w:i w:val="0"/>
          <w:iCs w:val="0"/>
          <w:sz w:val="24"/>
          <w:szCs w:val="24"/>
          <w:u w:val="single"/>
          <w:lang w:val="en-US" w:eastAsia="zh-CN"/>
        </w:rPr>
        <w:t xml:space="preserve">   </w:t>
      </w:r>
      <w:r>
        <w:rPr>
          <w:rFonts w:hint="eastAsia" w:ascii="仿宋_GB2312" w:hAnsi="仿宋_GB2312" w:eastAsia="仿宋_GB2312" w:cs="仿宋_GB2312"/>
          <w:i w:val="0"/>
          <w:iCs w:val="0"/>
          <w:sz w:val="24"/>
          <w:szCs w:val="24"/>
          <w:u w:val="single"/>
        </w:rPr>
        <w:t xml:space="preserve">     </w:t>
      </w:r>
    </w:p>
    <w:p w14:paraId="2528C33F">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p>
    <w:p w14:paraId="678FAA5F">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为了规范勘察设计市场，防治工程建设领域商业贿赂行为，明确承发包双方的责任和义务，防止发生各种谋取不正当利益的违法违纪行为，保护国家、集体和当事人的合法权益，根据《湖北省防治工程建设领域商业贿赂行为暂行办法》（湖北省人民政府令第308号）、建设部《建设工程勘察设计资质管理规定》（中华人民共和国建设部第160号令）和有关工程建设的法律、法规、廉政建设的规定，特订立本廉洁协议书。</w:t>
      </w:r>
    </w:p>
    <w:p w14:paraId="5D918D1E">
      <w:pPr>
        <w:pageBreakBefore w:val="0"/>
        <w:kinsoku/>
        <w:wordWrap/>
        <w:overflowPunct/>
        <w:topLinePunct w:val="0"/>
        <w:bidi w:val="0"/>
        <w:snapToGrid/>
        <w:spacing w:line="360" w:lineRule="auto"/>
        <w:ind w:firstLine="549"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b/>
          <w:i w:val="0"/>
          <w:iCs w:val="0"/>
          <w:sz w:val="24"/>
          <w:szCs w:val="24"/>
        </w:rPr>
        <w:t>第一条</w:t>
      </w:r>
      <w:r>
        <w:rPr>
          <w:rFonts w:hint="eastAsia" w:ascii="仿宋_GB2312" w:hAnsi="仿宋_GB2312" w:eastAsia="仿宋_GB2312" w:cs="仿宋_GB2312"/>
          <w:i w:val="0"/>
          <w:iCs w:val="0"/>
          <w:sz w:val="24"/>
          <w:szCs w:val="24"/>
        </w:rPr>
        <w:t xml:space="preserve"> 甲乙双方的责任</w:t>
      </w:r>
    </w:p>
    <w:p w14:paraId="2AD2273A">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（一）应严格遵守国家关于市场准入、项目招标投标、工程建设、勘察设计和市场活动的有关法律、法规，相关政策，以及廉政建设的各项规定。</w:t>
      </w:r>
    </w:p>
    <w:p w14:paraId="63837F77">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（二）严格执行建设工程勘察设计合同文件，自觉按合同办事。</w:t>
      </w:r>
    </w:p>
    <w:p w14:paraId="06D0B4B3">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业务活动必须坚持公开、公平、公正、诚信、透明的原则（除法律法规另有规定者外），遵守商业和职业道德，禁止商业贿赂行为。不得为获取不正当的利益，损害国家、集体和对方利益，不得违反工程建设管理、勘察设计的规章制度。</w:t>
      </w:r>
    </w:p>
    <w:p w14:paraId="6B88FB8B">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（四）不得相互串通签订虚假合同。</w:t>
      </w:r>
    </w:p>
    <w:p w14:paraId="7E3ABFC8">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（五）发现对方在业务活动中有违规、违纪、违法行为的，应及时提醒对方，情节严重的，应向其上级主管部门或纪检监察、司法等有关机关举报。</w:t>
      </w:r>
    </w:p>
    <w:p w14:paraId="54C9F1A8">
      <w:pPr>
        <w:pageBreakBefore w:val="0"/>
        <w:kinsoku/>
        <w:wordWrap/>
        <w:overflowPunct/>
        <w:topLinePunct w:val="0"/>
        <w:bidi w:val="0"/>
        <w:snapToGrid/>
        <w:spacing w:line="360" w:lineRule="auto"/>
        <w:ind w:firstLine="549"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b/>
          <w:i w:val="0"/>
          <w:iCs w:val="0"/>
          <w:sz w:val="24"/>
          <w:szCs w:val="24"/>
        </w:rPr>
        <w:t>第二条</w:t>
      </w:r>
      <w:r>
        <w:rPr>
          <w:rFonts w:hint="eastAsia" w:ascii="仿宋_GB2312" w:hAnsi="仿宋_GB2312" w:eastAsia="仿宋_GB2312" w:cs="仿宋_GB2312"/>
          <w:i w:val="0"/>
          <w:iCs w:val="0"/>
          <w:sz w:val="24"/>
          <w:szCs w:val="24"/>
        </w:rPr>
        <w:t>甲方的责任</w:t>
      </w:r>
    </w:p>
    <w:p w14:paraId="713EC0B6">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甲方的领导和从事该建设工程项目的工作人员，在工程建设的事前、事中、事后应遵守以下规定：</w:t>
      </w:r>
    </w:p>
    <w:p w14:paraId="3546018B">
      <w:pPr>
        <w:pageBreakBefore w:val="0"/>
        <w:numPr>
          <w:ilvl w:val="0"/>
          <w:numId w:val="6"/>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不向乙方和相关单位索要或接受回扣、礼金、有价证券、贵重物品和好处费、感谢费等。</w:t>
      </w:r>
    </w:p>
    <w:p w14:paraId="22E5F36B">
      <w:pPr>
        <w:pageBreakBefore w:val="0"/>
        <w:numPr>
          <w:ilvl w:val="0"/>
          <w:numId w:val="6"/>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不在乙方和相关单位报销任何应由发包人或个人支付的费用。</w:t>
      </w:r>
    </w:p>
    <w:p w14:paraId="78C99108">
      <w:pPr>
        <w:pageBreakBefore w:val="0"/>
        <w:numPr>
          <w:ilvl w:val="0"/>
          <w:numId w:val="6"/>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不要求、暗示或接受乙方和相关单位为个人装修住房、婚丧嫁娶、配偶子女的工作安排以及出国（境）、旅游等提供方便。</w:t>
      </w:r>
    </w:p>
    <w:p w14:paraId="259BBBA5">
      <w:pPr>
        <w:pageBreakBefore w:val="0"/>
        <w:numPr>
          <w:ilvl w:val="0"/>
          <w:numId w:val="6"/>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不参加有可能影响公正执行公务的乙方和相关单位的宴请、健身、娱乐等活动。</w:t>
      </w:r>
    </w:p>
    <w:p w14:paraId="2076553C">
      <w:pPr>
        <w:pageBreakBefore w:val="0"/>
        <w:numPr>
          <w:ilvl w:val="0"/>
          <w:numId w:val="6"/>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不向乙方和相关单位介绍或为配偶、子女、亲属参与同发包人项目工程勘察设计合同有关的勘察设计业务等活动。不得以任何理由要求乙方和相关单位在设计中使用某种产品、材料和设备。</w:t>
      </w:r>
    </w:p>
    <w:p w14:paraId="08818690">
      <w:pPr>
        <w:pageBreakBefore w:val="0"/>
        <w:numPr>
          <w:ilvl w:val="0"/>
          <w:numId w:val="6"/>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不得明示或者暗示乙方使用不合格的工程建设标的物。</w:t>
      </w:r>
    </w:p>
    <w:p w14:paraId="5ED6D8BF">
      <w:pPr>
        <w:pageBreakBefore w:val="0"/>
        <w:kinsoku/>
        <w:wordWrap/>
        <w:overflowPunct/>
        <w:topLinePunct w:val="0"/>
        <w:bidi w:val="0"/>
        <w:snapToGrid/>
        <w:spacing w:line="360" w:lineRule="auto"/>
        <w:ind w:firstLine="549"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b/>
          <w:i w:val="0"/>
          <w:iCs w:val="0"/>
          <w:sz w:val="24"/>
          <w:szCs w:val="24"/>
        </w:rPr>
        <w:t>第三条</w:t>
      </w:r>
      <w:r>
        <w:rPr>
          <w:rFonts w:hint="eastAsia" w:ascii="仿宋_GB2312" w:hAnsi="仿宋_GB2312" w:eastAsia="仿宋_GB2312" w:cs="仿宋_GB2312"/>
          <w:i w:val="0"/>
          <w:iCs w:val="0"/>
          <w:sz w:val="24"/>
          <w:szCs w:val="24"/>
        </w:rPr>
        <w:t xml:space="preserve"> 乙方的责任</w:t>
      </w:r>
    </w:p>
    <w:p w14:paraId="7B9A3375">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按照有关法律法规和程序开展业务工作，严格执行工程建设的有关方针、政策，尤其是有关勘察设计的强制性标准、建筑节能等规范，并遵守以下规定：</w:t>
      </w:r>
    </w:p>
    <w:p w14:paraId="6FA1911D">
      <w:pPr>
        <w:pageBreakBefore w:val="0"/>
        <w:numPr>
          <w:ilvl w:val="0"/>
          <w:numId w:val="7"/>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不以任何理由向甲方及其工作人员赠送、索要、接受礼金、有价证券、贵重物品及回扣、好处费、感谢费等，并不得通过以此手段违反工程建设标准，擅自变更设计，弄虚作假。</w:t>
      </w:r>
    </w:p>
    <w:p w14:paraId="7949F187">
      <w:pPr>
        <w:pageBreakBefore w:val="0"/>
        <w:numPr>
          <w:ilvl w:val="0"/>
          <w:numId w:val="7"/>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不以任何理由为甲方和相关单位报销应由对方或个人支付的费用。</w:t>
      </w:r>
    </w:p>
    <w:p w14:paraId="58282D6A">
      <w:pPr>
        <w:pageBreakBefore w:val="0"/>
        <w:numPr>
          <w:ilvl w:val="0"/>
          <w:numId w:val="7"/>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不接受或暗示为甲方、相关单位或个人装修住房、婚丧嫁娶、配偶子女的工作安排以及出国（境）、旅游等提供方便。</w:t>
      </w:r>
    </w:p>
    <w:p w14:paraId="0D1F5BE6">
      <w:pPr>
        <w:pageBreakBefore w:val="0"/>
        <w:numPr>
          <w:ilvl w:val="0"/>
          <w:numId w:val="7"/>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不以任何理由为甲方、相关单位或个人组织有可能影响公正执行公务的宴请、健身、娱乐等活动。</w:t>
      </w:r>
    </w:p>
    <w:p w14:paraId="091BB9A8">
      <w:pPr>
        <w:pageBreakBefore w:val="0"/>
        <w:numPr>
          <w:ilvl w:val="0"/>
          <w:numId w:val="7"/>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不将承揽的工程勘察、工程设计业务转包或违法分包给其它单位。</w:t>
      </w:r>
    </w:p>
    <w:p w14:paraId="75969CBB">
      <w:pPr>
        <w:pageBreakBefore w:val="0"/>
        <w:numPr>
          <w:ilvl w:val="0"/>
          <w:numId w:val="7"/>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严格根据勘察成果文件进行工程设计。</w:t>
      </w:r>
    </w:p>
    <w:p w14:paraId="7C0E361A">
      <w:pPr>
        <w:pageBreakBefore w:val="0"/>
        <w:numPr>
          <w:ilvl w:val="0"/>
          <w:numId w:val="7"/>
        </w:numPr>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除有特殊要求的建筑材料、专用设备、工艺生产线等外，不得在工程设计中违反规定指定建筑材料、建筑构件的生产厂、供应商。</w:t>
      </w:r>
    </w:p>
    <w:p w14:paraId="374D1B4B">
      <w:pPr>
        <w:pageBreakBefore w:val="0"/>
        <w:kinsoku/>
        <w:wordWrap/>
        <w:overflowPunct/>
        <w:topLinePunct w:val="0"/>
        <w:bidi w:val="0"/>
        <w:snapToGrid/>
        <w:spacing w:line="360" w:lineRule="auto"/>
        <w:ind w:firstLine="549"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b/>
          <w:i w:val="0"/>
          <w:iCs w:val="0"/>
          <w:sz w:val="24"/>
          <w:szCs w:val="24"/>
        </w:rPr>
        <w:t>第四条</w:t>
      </w:r>
      <w:r>
        <w:rPr>
          <w:rFonts w:hint="eastAsia" w:ascii="仿宋_GB2312" w:hAnsi="仿宋_GB2312" w:eastAsia="仿宋_GB2312" w:cs="仿宋_GB2312"/>
          <w:i w:val="0"/>
          <w:iCs w:val="0"/>
          <w:sz w:val="24"/>
          <w:szCs w:val="24"/>
        </w:rPr>
        <w:t xml:space="preserve"> 违约责任</w:t>
      </w:r>
    </w:p>
    <w:p w14:paraId="53460703">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（一）单位和个人在勘察设计活动中被依法认定有商业贿赂行为的，依照有关法律、法规的规定处理。</w:t>
      </w:r>
    </w:p>
    <w:p w14:paraId="53116684">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二）任何法人、其他组织或个人被依法认定有商业贿赂行为的，一年内不得参与工程建设投标活动；情节严重的，两年内不得参与工程建设投标活动；已经中标的，中标无效。通过商业贿赂行为所得的行政许可，依法予以撤销。</w:t>
      </w:r>
    </w:p>
    <w:p w14:paraId="50114A27">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（三）在勘察设计工程发包和承包中贿赂、受贿、行贿的，</w:t>
      </w:r>
      <w:r>
        <w:rPr>
          <w:rFonts w:hint="eastAsia" w:ascii="仿宋_GB2312" w:hAnsi="仿宋_GB2312" w:eastAsia="仿宋_GB2312" w:cs="仿宋_GB2312"/>
          <w:i w:val="0"/>
          <w:iCs w:val="0"/>
          <w:sz w:val="24"/>
          <w:szCs w:val="24"/>
          <w:lang w:val="en-US" w:eastAsia="zh-CN"/>
        </w:rPr>
        <w:t>视</w:t>
      </w:r>
      <w:r>
        <w:rPr>
          <w:rFonts w:hint="eastAsia" w:ascii="仿宋_GB2312" w:hAnsi="仿宋_GB2312" w:eastAsia="仿宋_GB2312" w:cs="仿宋_GB2312"/>
          <w:i w:val="0"/>
          <w:iCs w:val="0"/>
          <w:sz w:val="24"/>
          <w:szCs w:val="24"/>
        </w:rPr>
        <w:t>情节轻重分别处以罚款、依法没收贿赂的</w:t>
      </w:r>
      <w:r>
        <w:rPr>
          <w:rFonts w:hint="eastAsia" w:ascii="仿宋_GB2312" w:hAnsi="仿宋_GB2312" w:eastAsia="仿宋_GB2312" w:cs="仿宋_GB2312"/>
          <w:i w:val="0"/>
          <w:iCs w:val="0"/>
          <w:sz w:val="24"/>
          <w:szCs w:val="24"/>
          <w:lang w:eastAsia="zh-CN"/>
        </w:rPr>
        <w:t>财物</w:t>
      </w:r>
      <w:r>
        <w:rPr>
          <w:rFonts w:hint="eastAsia" w:ascii="仿宋_GB2312" w:hAnsi="仿宋_GB2312" w:eastAsia="仿宋_GB2312" w:cs="仿宋_GB2312"/>
          <w:i w:val="0"/>
          <w:iCs w:val="0"/>
          <w:sz w:val="24"/>
          <w:szCs w:val="24"/>
        </w:rPr>
        <w:t>，对直接负责的主管人员和其他直接责任人员给予处分。构成犯罪的，依法追究刑事责任。乙方有第三条的任一行为，无论是否造成损失，均应按照施工设计合同承担违约金。</w:t>
      </w:r>
    </w:p>
    <w:p w14:paraId="421B00A4">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（四）不得任用因犯有贿赂等罪行，被判处刑罚，执行期满未愈五年的人员担任企业的法定代表人、董事、监事、经理；被依法吊销营业执照的公司、企业法人，对</w:t>
      </w:r>
      <w:r>
        <w:rPr>
          <w:rFonts w:hint="eastAsia" w:ascii="仿宋_GB2312" w:hAnsi="仿宋_GB2312" w:eastAsia="仿宋_GB2312" w:cs="仿宋_GB2312"/>
          <w:i w:val="0"/>
          <w:iCs w:val="0"/>
          <w:sz w:val="24"/>
          <w:szCs w:val="24"/>
          <w:lang w:val="en-US" w:eastAsia="zh-CN"/>
        </w:rPr>
        <w:t>其</w:t>
      </w:r>
      <w:r>
        <w:rPr>
          <w:rFonts w:hint="eastAsia" w:ascii="仿宋_GB2312" w:hAnsi="仿宋_GB2312" w:eastAsia="仿宋_GB2312" w:cs="仿宋_GB2312"/>
          <w:i w:val="0"/>
          <w:iCs w:val="0"/>
          <w:sz w:val="24"/>
          <w:szCs w:val="24"/>
        </w:rPr>
        <w:t>负有责任的，在被吊销营业执照后三年内，不得担任任何公司、企业的法人、董事、监事、经理。</w:t>
      </w:r>
    </w:p>
    <w:p w14:paraId="1AC73790">
      <w:pPr>
        <w:pageBreakBefore w:val="0"/>
        <w:kinsoku/>
        <w:wordWrap/>
        <w:overflowPunct/>
        <w:topLinePunct w:val="0"/>
        <w:bidi w:val="0"/>
        <w:snapToGrid/>
        <w:spacing w:line="360" w:lineRule="auto"/>
        <w:ind w:firstLine="547" w:firstLineChars="228"/>
        <w:textAlignment w:val="auto"/>
        <w:rPr>
          <w:rFonts w:hint="eastAsia" w:ascii="仿宋_GB2312" w:hAnsi="仿宋_GB2312" w:eastAsia="仿宋_GB2312" w:cs="仿宋_GB2312"/>
          <w:b/>
          <w:i w:val="0"/>
          <w:iCs w:val="0"/>
          <w:sz w:val="24"/>
          <w:szCs w:val="24"/>
        </w:rPr>
      </w:pPr>
      <w:r>
        <w:rPr>
          <w:rFonts w:hint="eastAsia" w:ascii="仿宋_GB2312" w:hAnsi="仿宋_GB2312" w:eastAsia="仿宋_GB2312" w:cs="仿宋_GB2312"/>
          <w:i w:val="0"/>
          <w:iCs w:val="0"/>
          <w:sz w:val="24"/>
          <w:szCs w:val="24"/>
        </w:rPr>
        <w:t>（五）在工程承包中行贿的承包单位，除依前款规定处罚外，可以依法责令停业整顿，不予批准企业资质升级申请和增项申请，降低资质等级或者吊销资质证书。</w:t>
      </w:r>
    </w:p>
    <w:p w14:paraId="7FC3B662">
      <w:pPr>
        <w:pageBreakBefore w:val="0"/>
        <w:kinsoku/>
        <w:wordWrap/>
        <w:overflowPunct/>
        <w:topLinePunct w:val="0"/>
        <w:bidi w:val="0"/>
        <w:snapToGrid/>
        <w:spacing w:line="360" w:lineRule="auto"/>
        <w:ind w:firstLine="549" w:firstLineChars="228"/>
        <w:textAlignment w:val="auto"/>
        <w:rPr>
          <w:rFonts w:hint="eastAsia" w:ascii="仿宋_GB2312" w:hAnsi="仿宋_GB2312" w:eastAsia="仿宋_GB2312" w:cs="仿宋_GB2312"/>
          <w:b/>
          <w:i w:val="0"/>
          <w:iCs w:val="0"/>
          <w:sz w:val="24"/>
          <w:szCs w:val="24"/>
        </w:rPr>
      </w:pPr>
      <w:r>
        <w:rPr>
          <w:rFonts w:hint="eastAsia" w:ascii="仿宋_GB2312" w:hAnsi="仿宋_GB2312" w:eastAsia="仿宋_GB2312" w:cs="仿宋_GB2312"/>
          <w:b/>
          <w:i w:val="0"/>
          <w:iCs w:val="0"/>
          <w:sz w:val="24"/>
          <w:szCs w:val="24"/>
        </w:rPr>
        <w:t xml:space="preserve">第五条 </w:t>
      </w:r>
      <w:r>
        <w:rPr>
          <w:rFonts w:hint="eastAsia" w:ascii="仿宋_GB2312" w:hAnsi="仿宋_GB2312" w:eastAsia="仿宋_GB2312" w:cs="仿宋_GB2312"/>
          <w:i w:val="0"/>
          <w:iCs w:val="0"/>
          <w:sz w:val="24"/>
          <w:szCs w:val="24"/>
        </w:rPr>
        <w:t>本责任书作为工程勘察设计合同的附件，与工程勘察设计合同具有同等法律效力。经双方签署后立即生效。</w:t>
      </w:r>
    </w:p>
    <w:p w14:paraId="58D17937">
      <w:pPr>
        <w:pageBreakBefore w:val="0"/>
        <w:kinsoku/>
        <w:wordWrap/>
        <w:overflowPunct/>
        <w:topLinePunct w:val="0"/>
        <w:bidi w:val="0"/>
        <w:snapToGrid/>
        <w:spacing w:line="360" w:lineRule="auto"/>
        <w:ind w:firstLine="549"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b/>
          <w:i w:val="0"/>
          <w:iCs w:val="0"/>
          <w:sz w:val="24"/>
          <w:szCs w:val="24"/>
        </w:rPr>
        <w:t>第六条</w:t>
      </w:r>
      <w:r>
        <w:rPr>
          <w:rFonts w:hint="eastAsia" w:ascii="仿宋_GB2312" w:hAnsi="仿宋_GB2312" w:eastAsia="仿宋_GB2312" w:cs="仿宋_GB2312"/>
          <w:i w:val="0"/>
          <w:iCs w:val="0"/>
          <w:sz w:val="24"/>
          <w:szCs w:val="24"/>
        </w:rPr>
        <w:t xml:space="preserve"> 本责任书的有效期为双方签署之日起至该工程项目竣工验收合格时止。</w:t>
      </w:r>
    </w:p>
    <w:p w14:paraId="1BFC39E3">
      <w:pPr>
        <w:pageBreakBefore w:val="0"/>
        <w:kinsoku/>
        <w:wordWrap/>
        <w:overflowPunct/>
        <w:topLinePunct w:val="0"/>
        <w:bidi w:val="0"/>
        <w:snapToGrid/>
        <w:spacing w:line="360" w:lineRule="auto"/>
        <w:ind w:firstLine="549" w:firstLineChars="228"/>
        <w:textAlignment w:val="auto"/>
        <w:rPr>
          <w:rFonts w:hint="eastAsia" w:ascii="仿宋_GB2312" w:hAnsi="仿宋_GB2312" w:eastAsia="仿宋_GB2312" w:cs="仿宋_GB2312"/>
          <w:i w:val="0"/>
          <w:iCs w:val="0"/>
          <w:sz w:val="24"/>
          <w:szCs w:val="24"/>
        </w:rPr>
      </w:pPr>
      <w:r>
        <w:rPr>
          <w:rFonts w:hint="eastAsia" w:ascii="仿宋_GB2312" w:hAnsi="仿宋_GB2312" w:eastAsia="仿宋_GB2312" w:cs="仿宋_GB2312"/>
          <w:b/>
          <w:i w:val="0"/>
          <w:iCs w:val="0"/>
          <w:sz w:val="24"/>
          <w:szCs w:val="24"/>
        </w:rPr>
        <w:t>第七条</w:t>
      </w:r>
      <w:r>
        <w:rPr>
          <w:rFonts w:hint="eastAsia" w:ascii="仿宋_GB2312" w:hAnsi="仿宋_GB2312" w:eastAsia="仿宋_GB2312" w:cs="仿宋_GB2312"/>
          <w:i w:val="0"/>
          <w:iCs w:val="0"/>
          <w:sz w:val="24"/>
          <w:szCs w:val="24"/>
        </w:rPr>
        <w:t xml:space="preserve"> 本协议书一式</w:t>
      </w:r>
      <w:r>
        <w:rPr>
          <w:rFonts w:hint="eastAsia" w:ascii="仿宋_GB2312" w:hAnsi="仿宋_GB2312" w:eastAsia="仿宋_GB2312" w:cs="仿宋_GB2312"/>
          <w:i w:val="0"/>
          <w:iCs w:val="0"/>
          <w:sz w:val="24"/>
          <w:szCs w:val="24"/>
          <w:lang w:val="en-US" w:eastAsia="zh-CN"/>
        </w:rPr>
        <w:t>肆</w:t>
      </w:r>
      <w:r>
        <w:rPr>
          <w:rFonts w:hint="eastAsia" w:ascii="仿宋_GB2312" w:hAnsi="仿宋_GB2312" w:eastAsia="仿宋_GB2312" w:cs="仿宋_GB2312"/>
          <w:i w:val="0"/>
          <w:iCs w:val="0"/>
          <w:sz w:val="24"/>
          <w:szCs w:val="24"/>
        </w:rPr>
        <w:t>份，发包人</w:t>
      </w:r>
      <w:r>
        <w:rPr>
          <w:rFonts w:hint="eastAsia" w:ascii="仿宋_GB2312" w:hAnsi="仿宋_GB2312" w:eastAsia="仿宋_GB2312" w:cs="仿宋_GB2312"/>
          <w:i w:val="0"/>
          <w:iCs w:val="0"/>
          <w:sz w:val="24"/>
          <w:szCs w:val="24"/>
          <w:lang w:val="en-US" w:eastAsia="zh-CN"/>
        </w:rPr>
        <w:t>贰</w:t>
      </w:r>
      <w:r>
        <w:rPr>
          <w:rFonts w:hint="eastAsia" w:ascii="仿宋_GB2312" w:hAnsi="仿宋_GB2312" w:eastAsia="仿宋_GB2312" w:cs="仿宋_GB2312"/>
          <w:i w:val="0"/>
          <w:iCs w:val="0"/>
          <w:sz w:val="24"/>
          <w:szCs w:val="24"/>
        </w:rPr>
        <w:t>份，设计人</w:t>
      </w:r>
      <w:r>
        <w:rPr>
          <w:rFonts w:hint="eastAsia" w:ascii="仿宋_GB2312" w:hAnsi="仿宋_GB2312" w:eastAsia="仿宋_GB2312" w:cs="仿宋_GB2312"/>
          <w:i w:val="0"/>
          <w:iCs w:val="0"/>
          <w:sz w:val="24"/>
          <w:szCs w:val="24"/>
          <w:lang w:val="en-US" w:eastAsia="zh-CN"/>
        </w:rPr>
        <w:t>贰</w:t>
      </w:r>
      <w:r>
        <w:rPr>
          <w:rFonts w:hint="eastAsia" w:ascii="仿宋_GB2312" w:hAnsi="仿宋_GB2312" w:eastAsia="仿宋_GB2312" w:cs="仿宋_GB2312"/>
          <w:i w:val="0"/>
          <w:iCs w:val="0"/>
          <w:sz w:val="24"/>
          <w:szCs w:val="24"/>
        </w:rPr>
        <w:t>份。在签订后与工程建设合同一并送工程所在地建设行政主管部门或其指定（委托）的部门（机构）一份。</w:t>
      </w:r>
    </w:p>
    <w:tbl>
      <w:tblPr>
        <w:tblStyle w:val="20"/>
        <w:tblpPr w:leftFromText="180" w:rightFromText="180" w:vertAnchor="text" w:horzAnchor="page" w:tblpX="2144" w:tblpY="492"/>
        <w:tblOverlap w:val="never"/>
        <w:tblW w:w="0" w:type="auto"/>
        <w:tblInd w:w="0" w:type="dxa"/>
        <w:tblLayout w:type="fixed"/>
        <w:tblCellMar>
          <w:top w:w="0" w:type="dxa"/>
          <w:left w:w="108" w:type="dxa"/>
          <w:bottom w:w="0" w:type="dxa"/>
          <w:right w:w="108" w:type="dxa"/>
        </w:tblCellMar>
      </w:tblPr>
      <w:tblGrid>
        <w:gridCol w:w="1543"/>
        <w:gridCol w:w="2967"/>
        <w:gridCol w:w="1578"/>
        <w:gridCol w:w="2932"/>
      </w:tblGrid>
      <w:tr w14:paraId="006E1FAF">
        <w:tblPrEx>
          <w:tblCellMar>
            <w:top w:w="0" w:type="dxa"/>
            <w:left w:w="108" w:type="dxa"/>
            <w:bottom w:w="0" w:type="dxa"/>
            <w:right w:w="108" w:type="dxa"/>
          </w:tblCellMar>
        </w:tblPrEx>
        <w:trPr>
          <w:trHeight w:val="892" w:hRule="atLeast"/>
        </w:trPr>
        <w:tc>
          <w:tcPr>
            <w:tcW w:w="1543" w:type="dxa"/>
            <w:noWrap w:val="0"/>
            <w:vAlign w:val="center"/>
          </w:tcPr>
          <w:p w14:paraId="392354D4">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甲方(盖章)：</w:t>
            </w:r>
          </w:p>
        </w:tc>
        <w:tc>
          <w:tcPr>
            <w:tcW w:w="2967" w:type="dxa"/>
            <w:noWrap w:val="0"/>
            <w:vAlign w:val="center"/>
          </w:tcPr>
          <w:p w14:paraId="6B2E3547">
            <w:pPr>
              <w:keepNext w:val="0"/>
              <w:keepLines w:val="0"/>
              <w:suppressLineNumbers w:val="0"/>
              <w:spacing w:before="0" w:beforeAutospacing="0" w:after="0" w:afterAutospacing="0"/>
              <w:ind w:left="0" w:right="0"/>
              <w:rPr>
                <w:rFonts w:hint="eastAsia" w:ascii="仿宋" w:hAnsi="仿宋" w:eastAsia="仿宋"/>
                <w:i w:val="0"/>
                <w:iCs w:val="0"/>
                <w:sz w:val="24"/>
              </w:rPr>
            </w:pPr>
          </w:p>
        </w:tc>
        <w:tc>
          <w:tcPr>
            <w:tcW w:w="1578" w:type="dxa"/>
            <w:noWrap w:val="0"/>
            <w:vAlign w:val="center"/>
          </w:tcPr>
          <w:p w14:paraId="345DAE7B">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乙方(盖章)：</w:t>
            </w:r>
          </w:p>
        </w:tc>
        <w:tc>
          <w:tcPr>
            <w:tcW w:w="2932" w:type="dxa"/>
            <w:noWrap w:val="0"/>
            <w:vAlign w:val="center"/>
          </w:tcPr>
          <w:p w14:paraId="50AC4CBB">
            <w:pPr>
              <w:keepNext w:val="0"/>
              <w:keepLines w:val="0"/>
              <w:suppressLineNumbers w:val="0"/>
              <w:spacing w:before="0" w:beforeAutospacing="0" w:after="0" w:afterAutospacing="0"/>
              <w:ind w:left="0" w:right="0"/>
              <w:rPr>
                <w:rFonts w:hint="eastAsia" w:ascii="仿宋" w:hAnsi="仿宋" w:eastAsia="仿宋"/>
                <w:i w:val="0"/>
                <w:iCs w:val="0"/>
                <w:sz w:val="24"/>
              </w:rPr>
            </w:pPr>
          </w:p>
        </w:tc>
      </w:tr>
      <w:tr w14:paraId="562A579B">
        <w:tblPrEx>
          <w:tblCellMar>
            <w:top w:w="0" w:type="dxa"/>
            <w:left w:w="108" w:type="dxa"/>
            <w:bottom w:w="0" w:type="dxa"/>
            <w:right w:w="108" w:type="dxa"/>
          </w:tblCellMar>
        </w:tblPrEx>
        <w:trPr>
          <w:trHeight w:val="694" w:hRule="atLeast"/>
        </w:trPr>
        <w:tc>
          <w:tcPr>
            <w:tcW w:w="4510" w:type="dxa"/>
            <w:gridSpan w:val="2"/>
            <w:noWrap w:val="0"/>
            <w:vAlign w:val="center"/>
          </w:tcPr>
          <w:p w14:paraId="4352F40C">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c>
          <w:tcPr>
            <w:tcW w:w="4510" w:type="dxa"/>
            <w:gridSpan w:val="2"/>
            <w:noWrap w:val="0"/>
            <w:vAlign w:val="center"/>
          </w:tcPr>
          <w:p w14:paraId="0540C7EF">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法定代表人或</w:t>
            </w:r>
          </w:p>
        </w:tc>
      </w:tr>
      <w:tr w14:paraId="676F0AD8">
        <w:tblPrEx>
          <w:tblCellMar>
            <w:top w:w="0" w:type="dxa"/>
            <w:left w:w="108" w:type="dxa"/>
            <w:bottom w:w="0" w:type="dxa"/>
            <w:right w:w="108" w:type="dxa"/>
          </w:tblCellMar>
        </w:tblPrEx>
        <w:trPr>
          <w:trHeight w:val="714" w:hRule="atLeast"/>
        </w:trPr>
        <w:tc>
          <w:tcPr>
            <w:tcW w:w="4510" w:type="dxa"/>
            <w:gridSpan w:val="2"/>
            <w:noWrap w:val="0"/>
            <w:vAlign w:val="center"/>
          </w:tcPr>
          <w:p w14:paraId="701FC9CB">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c>
          <w:tcPr>
            <w:tcW w:w="4510" w:type="dxa"/>
            <w:gridSpan w:val="2"/>
            <w:noWrap w:val="0"/>
            <w:vAlign w:val="center"/>
          </w:tcPr>
          <w:p w14:paraId="4808A9B3">
            <w:pPr>
              <w:keepNext w:val="0"/>
              <w:keepLines w:val="0"/>
              <w:suppressLineNumbers w:val="0"/>
              <w:spacing w:before="0" w:beforeAutospacing="0" w:after="0" w:afterAutospacing="0"/>
              <w:ind w:left="0" w:right="0"/>
              <w:rPr>
                <w:rFonts w:hint="eastAsia" w:ascii="仿宋" w:hAnsi="仿宋" w:eastAsia="仿宋"/>
                <w:i w:val="0"/>
                <w:iCs w:val="0"/>
                <w:sz w:val="24"/>
              </w:rPr>
            </w:pPr>
            <w:r>
              <w:rPr>
                <w:rFonts w:hint="eastAsia" w:ascii="仿宋" w:hAnsi="仿宋" w:eastAsia="仿宋"/>
                <w:i w:val="0"/>
                <w:iCs w:val="0"/>
                <w:sz w:val="24"/>
              </w:rPr>
              <w:t>授权代理人（签字或盖章）：</w:t>
            </w:r>
          </w:p>
        </w:tc>
      </w:tr>
      <w:tr w14:paraId="55F40837">
        <w:tblPrEx>
          <w:tblCellMar>
            <w:top w:w="0" w:type="dxa"/>
            <w:left w:w="108" w:type="dxa"/>
            <w:bottom w:w="0" w:type="dxa"/>
            <w:right w:w="108" w:type="dxa"/>
          </w:tblCellMar>
        </w:tblPrEx>
        <w:trPr>
          <w:trHeight w:val="633" w:hRule="atLeast"/>
        </w:trPr>
        <w:tc>
          <w:tcPr>
            <w:tcW w:w="4510" w:type="dxa"/>
            <w:gridSpan w:val="2"/>
            <w:noWrap w:val="0"/>
            <w:vAlign w:val="center"/>
          </w:tcPr>
          <w:p w14:paraId="55D70F0B">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c>
          <w:tcPr>
            <w:tcW w:w="4510" w:type="dxa"/>
            <w:gridSpan w:val="2"/>
            <w:noWrap w:val="0"/>
            <w:vAlign w:val="center"/>
          </w:tcPr>
          <w:p w14:paraId="7902B70B">
            <w:pPr>
              <w:keepNext w:val="0"/>
              <w:keepLines w:val="0"/>
              <w:suppressLineNumbers w:val="0"/>
              <w:spacing w:before="0" w:beforeAutospacing="0" w:after="0" w:afterAutospacing="0"/>
              <w:ind w:left="0" w:right="0" w:firstLine="1058" w:firstLineChars="441"/>
              <w:rPr>
                <w:rFonts w:hint="eastAsia" w:ascii="仿宋" w:hAnsi="仿宋" w:eastAsia="仿宋"/>
                <w:i w:val="0"/>
                <w:iCs w:val="0"/>
                <w:sz w:val="24"/>
              </w:rPr>
            </w:pPr>
            <w:r>
              <w:rPr>
                <w:rFonts w:hint="eastAsia" w:ascii="仿宋" w:hAnsi="仿宋" w:eastAsia="仿宋"/>
                <w:i w:val="0"/>
                <w:iCs w:val="0"/>
                <w:sz w:val="24"/>
              </w:rPr>
              <w:t>年    月    日</w:t>
            </w:r>
          </w:p>
        </w:tc>
      </w:tr>
    </w:tbl>
    <w:p w14:paraId="4D1A05A7">
      <w:pPr>
        <w:spacing w:line="520" w:lineRule="exact"/>
        <w:rPr>
          <w:rFonts w:hint="eastAsia" w:ascii="宋体" w:hAnsi="宋体" w:cs="宋体"/>
          <w:i w:val="0"/>
          <w:iCs w:val="0"/>
          <w:sz w:val="24"/>
        </w:rPr>
      </w:pPr>
    </w:p>
    <w:p w14:paraId="2306887A">
      <w:pPr>
        <w:rPr>
          <w:i w:val="0"/>
          <w:iCs w:val="0"/>
        </w:rPr>
      </w:pPr>
    </w:p>
    <w:p w14:paraId="74013686"/>
    <w:p w14:paraId="11029372">
      <w:pPr>
        <w:keepNext w:val="0"/>
        <w:keepLines w:val="0"/>
        <w:pageBreakBefore w:val="0"/>
        <w:widowControl w:val="0"/>
        <w:kinsoku/>
        <w:wordWrap/>
        <w:overflowPunct w:val="0"/>
        <w:bidi w:val="0"/>
        <w:adjustRightInd/>
        <w:snapToGrid/>
        <w:spacing w:line="360" w:lineRule="auto"/>
        <w:rPr>
          <w:rFonts w:hint="eastAsia" w:ascii="仿宋" w:hAnsi="仿宋" w:eastAsia="仿宋" w:cs="仿宋"/>
          <w:color w:val="auto"/>
          <w:sz w:val="28"/>
          <w:highlight w:val="none"/>
        </w:rPr>
      </w:pPr>
    </w:p>
    <w:p w14:paraId="475E5E89">
      <w:pPr>
        <w:keepNext w:val="0"/>
        <w:keepLines w:val="0"/>
        <w:pageBreakBefore w:val="0"/>
        <w:widowControl w:val="0"/>
        <w:kinsoku/>
        <w:wordWrap/>
        <w:overflowPunct w:val="0"/>
        <w:bidi w:val="0"/>
        <w:adjustRightInd/>
        <w:snapToGrid/>
        <w:rPr>
          <w:rFonts w:hint="eastAsia" w:ascii="仿宋" w:hAnsi="仿宋" w:eastAsia="仿宋" w:cs="仿宋"/>
          <w:color w:val="auto"/>
          <w:sz w:val="28"/>
          <w:highlight w:val="none"/>
        </w:rPr>
      </w:pPr>
    </w:p>
    <w:p w14:paraId="5CE71B2B">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sectPr>
          <w:pgSz w:w="11900" w:h="16838"/>
          <w:pgMar w:top="1440" w:right="1080" w:bottom="1440" w:left="1080" w:header="850" w:footer="992" w:gutter="0"/>
          <w:pgNumType w:fmt="numberInDash"/>
          <w:cols w:space="0" w:num="1"/>
          <w:docGrid w:linePitch="360" w:charSpace="0"/>
        </w:sectPr>
      </w:pPr>
    </w:p>
    <w:p w14:paraId="3D291985">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sectPr>
          <w:headerReference r:id="rId13" w:type="default"/>
          <w:footerReference r:id="rId14" w:type="default"/>
          <w:type w:val="continuous"/>
          <w:pgSz w:w="11900" w:h="16838"/>
          <w:pgMar w:top="1440" w:right="1080" w:bottom="1440" w:left="1080" w:header="850" w:footer="992" w:gutter="0"/>
          <w:pgNumType w:fmt="numberInDash"/>
          <w:cols w:space="0" w:num="1"/>
          <w:docGrid w:linePitch="360" w:charSpace="0"/>
        </w:sectPr>
      </w:pPr>
    </w:p>
    <w:p w14:paraId="6DC4FA9E">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311" w:name="_Toc7455"/>
      <w:r>
        <w:rPr>
          <w:rFonts w:hint="eastAsia" w:ascii="仿宋" w:hAnsi="仿宋" w:eastAsia="仿宋" w:cs="仿宋"/>
          <w:b/>
          <w:bCs/>
          <w:color w:val="auto"/>
          <w:kern w:val="2"/>
          <w:sz w:val="44"/>
          <w:szCs w:val="44"/>
          <w:highlight w:val="none"/>
          <w:lang w:val="en-US" w:eastAsia="zh-CN" w:bidi="ar-SA"/>
        </w:rPr>
        <w:t>第五章  采购需求</w:t>
      </w:r>
      <w:bookmarkEnd w:id="311"/>
    </w:p>
    <w:p w14:paraId="32F68A0D">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2AFFA4E4">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32"/>
          <w:szCs w:val="32"/>
          <w:highlight w:val="none"/>
          <w:lang w:val="en-US" w:eastAsia="zh-CN"/>
        </w:rPr>
      </w:pPr>
    </w:p>
    <w:p w14:paraId="7E454565">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齐岳山康养生态园业主活动中心提档升级方案设计、施工图设计；包含棋牌室、茶室、瑜伽舞蹈室、书法室、台球馆、健身馆、室内外羽毛球馆、室内外气排球馆、乒乓球馆等。</w:t>
      </w:r>
    </w:p>
    <w:p w14:paraId="70ED4215">
      <w:pPr>
        <w:keepNext w:val="0"/>
        <w:keepLines w:val="0"/>
        <w:pageBreakBefore w:val="0"/>
        <w:widowControl w:val="0"/>
        <w:kinsoku/>
        <w:wordWrap/>
        <w:overflowPunct w:val="0"/>
        <w:bidi w:val="0"/>
        <w:adjustRightInd/>
        <w:snapToGrid/>
        <w:spacing w:line="360" w:lineRule="auto"/>
        <w:jc w:val="center"/>
        <w:outlineLvl w:val="9"/>
        <w:rPr>
          <w:rFonts w:hint="eastAsia" w:ascii="仿宋" w:hAnsi="仿宋" w:eastAsia="仿宋" w:cs="仿宋"/>
          <w:b/>
          <w:color w:val="auto"/>
          <w:sz w:val="24"/>
          <w:highlight w:val="none"/>
          <w:lang w:val="en-US" w:eastAsia="zh-CN"/>
        </w:rPr>
      </w:pPr>
    </w:p>
    <w:p w14:paraId="72795F28">
      <w:pPr>
        <w:keepNext w:val="0"/>
        <w:keepLines w:val="0"/>
        <w:pageBreakBefore w:val="0"/>
        <w:widowControl w:val="0"/>
        <w:kinsoku/>
        <w:wordWrap/>
        <w:overflowPunct w:val="0"/>
        <w:bidi w:val="0"/>
        <w:adjustRightInd/>
        <w:snapToGrid/>
        <w:spacing w:line="360" w:lineRule="auto"/>
        <w:jc w:val="center"/>
        <w:outlineLvl w:val="9"/>
        <w:rPr>
          <w:rFonts w:hint="default" w:ascii="仿宋" w:hAnsi="仿宋" w:eastAsia="仿宋" w:cs="仿宋"/>
          <w:b/>
          <w:color w:val="auto"/>
          <w:sz w:val="24"/>
          <w:highlight w:val="none"/>
          <w:lang w:val="en-US" w:eastAsia="zh-CN"/>
        </w:rPr>
      </w:pPr>
    </w:p>
    <w:p w14:paraId="012C1EF5">
      <w:pPr>
        <w:bidi w:val="0"/>
        <w:rPr>
          <w:rFonts w:hint="eastAsia" w:asciiTheme="minorHAnsi" w:hAnsiTheme="minorHAnsi" w:eastAsiaTheme="minorEastAsia" w:cstheme="minorBidi"/>
          <w:kern w:val="2"/>
          <w:sz w:val="21"/>
          <w:szCs w:val="24"/>
          <w:highlight w:val="none"/>
          <w:lang w:val="en-US" w:eastAsia="zh-CN" w:bidi="ar-SA"/>
        </w:rPr>
      </w:pPr>
    </w:p>
    <w:p w14:paraId="6D15A14A">
      <w:pPr>
        <w:bidi w:val="0"/>
        <w:rPr>
          <w:rFonts w:hint="eastAsia"/>
          <w:highlight w:val="none"/>
          <w:lang w:val="en-US" w:eastAsia="zh-CN"/>
        </w:rPr>
      </w:pPr>
    </w:p>
    <w:p w14:paraId="54596A3F">
      <w:pPr>
        <w:tabs>
          <w:tab w:val="left" w:pos="212"/>
        </w:tabs>
        <w:bidi w:val="0"/>
        <w:jc w:val="left"/>
        <w:rPr>
          <w:rFonts w:hint="eastAsia"/>
          <w:highlight w:val="none"/>
          <w:lang w:val="en-US" w:eastAsia="zh-CN"/>
        </w:rPr>
        <w:sectPr>
          <w:pgSz w:w="11900" w:h="16838"/>
          <w:pgMar w:top="1440" w:right="1080" w:bottom="1440" w:left="1080" w:header="850" w:footer="992" w:gutter="0"/>
          <w:pgNumType w:fmt="numberInDash"/>
          <w:cols w:space="0" w:num="1"/>
          <w:docGrid w:linePitch="360" w:charSpace="0"/>
        </w:sectPr>
      </w:pPr>
      <w:r>
        <w:rPr>
          <w:rFonts w:hint="eastAsia"/>
          <w:highlight w:val="none"/>
          <w:lang w:val="en-US" w:eastAsia="zh-CN"/>
        </w:rPr>
        <w:tab/>
      </w:r>
    </w:p>
    <w:p w14:paraId="6A2788F3">
      <w:pPr>
        <w:keepNext w:val="0"/>
        <w:keepLines w:val="0"/>
        <w:pageBreakBefore w:val="0"/>
        <w:widowControl w:val="0"/>
        <w:kinsoku/>
        <w:wordWrap/>
        <w:overflowPunct w:val="0"/>
        <w:bidi w:val="0"/>
        <w:adjustRightInd/>
        <w:snapToGrid/>
        <w:spacing w:before="0" w:after="0"/>
        <w:jc w:val="center"/>
        <w:outlineLvl w:val="0"/>
        <w:rPr>
          <w:rFonts w:hint="eastAsia" w:ascii="仿宋" w:hAnsi="仿宋" w:eastAsia="仿宋" w:cs="仿宋"/>
          <w:b/>
          <w:bCs/>
          <w:color w:val="auto"/>
          <w:kern w:val="2"/>
          <w:sz w:val="44"/>
          <w:szCs w:val="44"/>
          <w:highlight w:val="none"/>
          <w:lang w:val="en-US" w:eastAsia="zh-CN" w:bidi="ar-SA"/>
        </w:rPr>
      </w:pPr>
      <w:bookmarkStart w:id="312" w:name="_Toc31248"/>
      <w:r>
        <w:rPr>
          <w:rFonts w:hint="eastAsia" w:ascii="仿宋" w:hAnsi="仿宋" w:eastAsia="仿宋" w:cs="仿宋"/>
          <w:b/>
          <w:bCs/>
          <w:color w:val="auto"/>
          <w:kern w:val="2"/>
          <w:sz w:val="44"/>
          <w:szCs w:val="44"/>
          <w:highlight w:val="none"/>
          <w:lang w:val="en-US" w:eastAsia="zh-CN" w:bidi="ar-SA"/>
        </w:rPr>
        <w:t>第六章  响应文件格式</w:t>
      </w:r>
      <w:bookmarkEnd w:id="312"/>
    </w:p>
    <w:p w14:paraId="46D64412">
      <w:pPr>
        <w:keepNext w:val="0"/>
        <w:keepLines w:val="0"/>
        <w:pageBreakBefore w:val="0"/>
        <w:widowControl w:val="0"/>
        <w:kinsoku/>
        <w:wordWrap/>
        <w:overflowPunct w:val="0"/>
        <w:bidi w:val="0"/>
        <w:adjustRightInd/>
        <w:snapToGrid/>
        <w:jc w:val="center"/>
        <w:rPr>
          <w:rFonts w:hint="eastAsia" w:ascii="仿宋" w:hAnsi="仿宋" w:eastAsia="仿宋" w:cs="仿宋"/>
          <w:color w:val="auto"/>
          <w:kern w:val="2"/>
          <w:sz w:val="24"/>
          <w:szCs w:val="24"/>
          <w:highlight w:val="none"/>
          <w:lang w:val="en-US" w:eastAsia="zh-CN" w:bidi="ar-SA"/>
        </w:rPr>
      </w:pPr>
    </w:p>
    <w:p w14:paraId="7C612BD8">
      <w:pPr>
        <w:keepNext w:val="0"/>
        <w:keepLines w:val="0"/>
        <w:pageBreakBefore w:val="0"/>
        <w:widowControl w:val="0"/>
        <w:kinsoku/>
        <w:wordWrap/>
        <w:overflowPunct w:val="0"/>
        <w:bidi w:val="0"/>
        <w:adjustRightInd/>
        <w:snapToGrid/>
        <w:spacing w:line="99" w:lineRule="exact"/>
        <w:rPr>
          <w:rFonts w:hint="eastAsia" w:ascii="仿宋" w:hAnsi="仿宋" w:eastAsia="仿宋" w:cs="仿宋"/>
          <w:color w:val="auto"/>
          <w:sz w:val="24"/>
          <w:highlight w:val="none"/>
        </w:rPr>
      </w:pPr>
    </w:p>
    <w:p w14:paraId="435D5F14">
      <w:pPr>
        <w:keepNext w:val="0"/>
        <w:keepLines w:val="0"/>
        <w:pageBreakBefore w:val="0"/>
        <w:widowControl w:val="0"/>
        <w:kinsoku/>
        <w:wordWrap/>
        <w:overflowPunct w:val="0"/>
        <w:bidi w:val="0"/>
        <w:adjustRightInd/>
        <w:snapToGrid/>
        <w:rPr>
          <w:rFonts w:hint="eastAsia" w:ascii="仿宋" w:hAnsi="仿宋" w:eastAsia="仿宋" w:cs="仿宋"/>
          <w:color w:val="auto"/>
          <w:sz w:val="24"/>
          <w:highlight w:val="none"/>
          <w:lang w:val="en-US" w:eastAsia="zh-CN"/>
        </w:rPr>
        <w:sectPr>
          <w:pgSz w:w="11900" w:h="16838"/>
          <w:pgMar w:top="1440" w:right="1080" w:bottom="1440" w:left="1080" w:header="850" w:footer="992" w:gutter="0"/>
          <w:pgNumType w:fmt="numberInDash"/>
          <w:cols w:space="0" w:num="1"/>
          <w:docGrid w:linePitch="360" w:charSpace="0"/>
        </w:sectPr>
      </w:pPr>
    </w:p>
    <w:p w14:paraId="7B8CE3A7">
      <w:pPr>
        <w:outlineLvl w:val="9"/>
        <w:rPr>
          <w:rFonts w:hint="eastAsia"/>
        </w:rPr>
      </w:pPr>
    </w:p>
    <w:p w14:paraId="7280D38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03650140">
      <w:pPr>
        <w:keepNext w:val="0"/>
        <w:keepLines w:val="0"/>
        <w:pageBreakBefore w:val="0"/>
        <w:widowControl w:val="0"/>
        <w:kinsoku/>
        <w:wordWrap/>
        <w:overflowPunct w:val="0"/>
        <w:bidi w:val="0"/>
        <w:adjustRightInd/>
        <w:snapToGrid/>
        <w:spacing w:line="360" w:lineRule="exact"/>
        <w:ind w:firstLine="1960" w:firstLineChars="7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6BFD3D0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4A45CBF2">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70156B68">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73964EA7">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20262303">
      <w:pPr>
        <w:keepNext w:val="0"/>
        <w:keepLines w:val="0"/>
        <w:pageBreakBefore w:val="0"/>
        <w:widowControl w:val="0"/>
        <w:kinsoku/>
        <w:wordWrap/>
        <w:overflowPunct w:val="0"/>
        <w:bidi w:val="0"/>
        <w:adjustRightInd/>
        <w:snapToGrid/>
        <w:jc w:val="center"/>
        <w:rPr>
          <w:rFonts w:hint="eastAsia" w:ascii="仿宋" w:hAnsi="仿宋" w:eastAsia="仿宋" w:cs="仿宋"/>
          <w:color w:val="auto"/>
          <w:sz w:val="72"/>
          <w:szCs w:val="72"/>
          <w:highlight w:val="none"/>
        </w:rPr>
      </w:pPr>
      <w:r>
        <w:rPr>
          <w:rFonts w:hint="eastAsia" w:ascii="仿宋" w:hAnsi="仿宋" w:eastAsia="仿宋" w:cs="仿宋"/>
          <w:color w:val="auto"/>
          <w:sz w:val="72"/>
          <w:szCs w:val="72"/>
          <w:highlight w:val="none"/>
        </w:rPr>
        <w:t>响  应  文  件</w:t>
      </w:r>
    </w:p>
    <w:p w14:paraId="35CD943F">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3E22030A">
      <w:pPr>
        <w:keepNext w:val="0"/>
        <w:keepLines w:val="0"/>
        <w:pageBreakBefore w:val="0"/>
        <w:widowControl w:val="0"/>
        <w:kinsoku/>
        <w:wordWrap/>
        <w:overflowPunct w:val="0"/>
        <w:bidi w:val="0"/>
        <w:adjustRightInd/>
        <w:snapToGrid/>
        <w:spacing w:line="360" w:lineRule="exact"/>
        <w:ind w:firstLine="3640" w:firstLineChars="1300"/>
        <w:rPr>
          <w:rFonts w:hint="eastAsia" w:ascii="仿宋" w:hAnsi="仿宋" w:eastAsia="仿宋" w:cs="仿宋"/>
          <w:color w:val="auto"/>
          <w:sz w:val="28"/>
          <w:szCs w:val="28"/>
          <w:highlight w:val="none"/>
          <w:u w:val="single"/>
        </w:rPr>
      </w:pPr>
    </w:p>
    <w:p w14:paraId="4E30B603">
      <w:pPr>
        <w:keepNext w:val="0"/>
        <w:keepLines w:val="0"/>
        <w:pageBreakBefore w:val="0"/>
        <w:widowControl w:val="0"/>
        <w:kinsoku/>
        <w:wordWrap/>
        <w:overflowPunct w:val="0"/>
        <w:bidi w:val="0"/>
        <w:adjustRightInd/>
        <w:snapToGrid/>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标段</w:t>
      </w:r>
    </w:p>
    <w:p w14:paraId="506A1640">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22C4C910">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0B0058F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50989AE3">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11BD3AC4">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5DDC9F9E">
      <w:pPr>
        <w:keepNext w:val="0"/>
        <w:keepLines w:val="0"/>
        <w:pageBreakBefore w:val="0"/>
        <w:widowControl w:val="0"/>
        <w:kinsoku/>
        <w:wordWrap/>
        <w:overflowPunct w:val="0"/>
        <w:bidi w:val="0"/>
        <w:adjustRightInd/>
        <w:snapToGrid/>
        <w:spacing w:before="260" w:after="260" w:line="416" w:lineRule="auto"/>
        <w:jc w:val="both"/>
        <w:outlineLvl w:val="9"/>
        <w:rPr>
          <w:rFonts w:hint="eastAsia" w:ascii="仿宋" w:hAnsi="仿宋" w:eastAsia="仿宋" w:cs="仿宋"/>
          <w:b/>
          <w:bCs/>
          <w:color w:val="auto"/>
          <w:kern w:val="2"/>
          <w:sz w:val="32"/>
          <w:szCs w:val="32"/>
          <w:highlight w:val="none"/>
          <w:lang w:val="en-US" w:eastAsia="zh-CN" w:bidi="ar-SA"/>
        </w:rPr>
      </w:pPr>
    </w:p>
    <w:p w14:paraId="70064D6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4BBC4E15">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3E1B9262">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3CB9AFD6">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23B819D1">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1EDADB67">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11B10027">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127C873D">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36058539">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0B4334FE">
      <w:pPr>
        <w:keepNext w:val="0"/>
        <w:keepLines w:val="0"/>
        <w:pageBreakBefore w:val="0"/>
        <w:widowControl w:val="0"/>
        <w:kinsoku/>
        <w:wordWrap/>
        <w:overflowPunct w:val="0"/>
        <w:bidi w:val="0"/>
        <w:adjustRightInd/>
        <w:snapToGrid/>
        <w:spacing w:line="240" w:lineRule="auto"/>
        <w:ind w:firstLine="1932" w:firstLineChars="690"/>
        <w:jc w:val="both"/>
        <w:rPr>
          <w:rFonts w:hint="eastAsia" w:ascii="仿宋" w:hAnsi="仿宋" w:eastAsia="仿宋" w:cs="仿宋"/>
          <w:color w:val="auto"/>
          <w:kern w:val="2"/>
          <w:sz w:val="28"/>
          <w:szCs w:val="28"/>
          <w:highlight w:val="none"/>
          <w:u w:val="single"/>
          <w:lang w:val="en-US" w:eastAsia="zh-CN" w:bidi="ar-SA"/>
        </w:rPr>
      </w:pPr>
      <w:r>
        <w:rPr>
          <w:rFonts w:hint="eastAsia" w:ascii="仿宋" w:hAnsi="仿宋" w:eastAsia="仿宋" w:cs="仿宋"/>
          <w:color w:val="auto"/>
          <w:kern w:val="2"/>
          <w:sz w:val="28"/>
          <w:szCs w:val="28"/>
          <w:highlight w:val="none"/>
          <w:lang w:val="en-US" w:eastAsia="zh-CN" w:bidi="ar-SA"/>
        </w:rPr>
        <w:t xml:space="preserve">供应商: </w:t>
      </w:r>
      <w:r>
        <w:rPr>
          <w:rFonts w:hint="eastAsia" w:ascii="仿宋" w:hAnsi="仿宋" w:eastAsia="仿宋" w:cs="仿宋"/>
          <w:color w:val="auto"/>
          <w:kern w:val="2"/>
          <w:sz w:val="28"/>
          <w:szCs w:val="28"/>
          <w:highlight w:val="none"/>
          <w:u w:val="single"/>
          <w:lang w:val="en-US" w:eastAsia="zh-CN" w:bidi="ar-SA"/>
        </w:rPr>
        <w:t xml:space="preserve">                                 </w:t>
      </w:r>
    </w:p>
    <w:p w14:paraId="6170E5CD">
      <w:pPr>
        <w:keepNext w:val="0"/>
        <w:keepLines w:val="0"/>
        <w:pageBreakBefore w:val="0"/>
        <w:widowControl w:val="0"/>
        <w:kinsoku/>
        <w:wordWrap/>
        <w:overflowPunct w:val="0"/>
        <w:bidi w:val="0"/>
        <w:adjustRightInd/>
        <w:snapToGrid/>
        <w:spacing w:line="240" w:lineRule="auto"/>
        <w:ind w:firstLine="0"/>
        <w:jc w:val="left"/>
        <w:rPr>
          <w:rFonts w:hint="eastAsia" w:ascii="仿宋" w:hAnsi="仿宋" w:eastAsia="仿宋" w:cs="仿宋"/>
          <w:color w:val="auto"/>
          <w:kern w:val="2"/>
          <w:sz w:val="24"/>
          <w:szCs w:val="24"/>
          <w:highlight w:val="none"/>
          <w:lang w:val="en-US" w:eastAsia="zh-CN" w:bidi="ar-SA"/>
        </w:rPr>
      </w:pPr>
    </w:p>
    <w:p w14:paraId="0DC086E3">
      <w:pPr>
        <w:keepNext w:val="0"/>
        <w:keepLines w:val="0"/>
        <w:pageBreakBefore w:val="0"/>
        <w:widowControl w:val="0"/>
        <w:kinsoku/>
        <w:wordWrap/>
        <w:overflowPunct w:val="0"/>
        <w:bidi w:val="0"/>
        <w:adjustRightInd/>
        <w:snapToGrid/>
        <w:spacing w:line="240" w:lineRule="auto"/>
        <w:ind w:firstLine="1920" w:firstLineChars="800"/>
        <w:jc w:val="left"/>
        <w:rPr>
          <w:rFonts w:hint="eastAsia" w:ascii="仿宋" w:hAnsi="仿宋" w:eastAsia="仿宋" w:cs="仿宋"/>
          <w:color w:val="auto"/>
          <w:kern w:val="2"/>
          <w:sz w:val="24"/>
          <w:szCs w:val="24"/>
          <w:highlight w:val="none"/>
          <w:lang w:val="en-US" w:eastAsia="zh-CN" w:bidi="ar-SA"/>
        </w:rPr>
      </w:pPr>
    </w:p>
    <w:p w14:paraId="2052A0DD">
      <w:pPr>
        <w:keepNext w:val="0"/>
        <w:keepLines w:val="0"/>
        <w:pageBreakBefore w:val="0"/>
        <w:widowControl w:val="0"/>
        <w:kinsoku/>
        <w:wordWrap/>
        <w:overflowPunct w:val="0"/>
        <w:bidi w:val="0"/>
        <w:adjustRightInd/>
        <w:snapToGrid/>
        <w:spacing w:line="240" w:lineRule="auto"/>
        <w:ind w:firstLine="480" w:firstLineChars="20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年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月 </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日</w:t>
      </w:r>
    </w:p>
    <w:p w14:paraId="1D8FE7EC">
      <w:pPr>
        <w:keepNext w:val="0"/>
        <w:keepLines w:val="0"/>
        <w:pageBreakBefore w:val="0"/>
        <w:widowControl w:val="0"/>
        <w:kinsoku/>
        <w:wordWrap/>
        <w:overflowPunct w:val="0"/>
        <w:bidi w:val="0"/>
        <w:adjustRightInd/>
        <w:snapToGrid/>
        <w:spacing w:line="360" w:lineRule="exact"/>
        <w:rPr>
          <w:rFonts w:hint="eastAsia" w:ascii="仿宋" w:hAnsi="仿宋" w:eastAsia="仿宋" w:cs="仿宋"/>
          <w:color w:val="auto"/>
          <w:sz w:val="24"/>
          <w:highlight w:val="none"/>
        </w:rPr>
      </w:pPr>
    </w:p>
    <w:p w14:paraId="73DF5AFC">
      <w:pPr>
        <w:keepNext w:val="0"/>
        <w:keepLines w:val="0"/>
        <w:pageBreakBefore w:val="0"/>
        <w:widowControl w:val="0"/>
        <w:kinsoku/>
        <w:wordWrap/>
        <w:overflowPunct w:val="0"/>
        <w:bidi w:val="0"/>
        <w:adjustRightInd/>
        <w:snapToGrid/>
        <w:rPr>
          <w:rFonts w:hint="eastAsia" w:ascii="仿宋" w:hAnsi="仿宋" w:eastAsia="仿宋" w:cs="仿宋"/>
          <w:color w:val="auto"/>
          <w:highlight w:val="none"/>
        </w:rPr>
        <w:sectPr>
          <w:pgSz w:w="11900" w:h="16838"/>
          <w:pgMar w:top="1440" w:right="1080" w:bottom="1440" w:left="1080" w:header="850" w:footer="992" w:gutter="0"/>
          <w:pgNumType w:fmt="numberInDash"/>
          <w:cols w:space="0" w:num="1"/>
          <w:docGrid w:linePitch="360" w:charSpace="0"/>
        </w:sectPr>
      </w:pPr>
    </w:p>
    <w:bookmarkEnd w:id="21"/>
    <w:bookmarkEnd w:id="22"/>
    <w:bookmarkEnd w:id="23"/>
    <w:bookmarkEnd w:id="24"/>
    <w:bookmarkEnd w:id="25"/>
    <w:bookmarkEnd w:id="26"/>
    <w:bookmarkEnd w:id="27"/>
    <w:p w14:paraId="4EB45F71">
      <w:pPr>
        <w:tabs>
          <w:tab w:val="left" w:pos="531"/>
        </w:tabs>
        <w:overflowPunct w:val="0"/>
        <w:spacing w:after="120"/>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5DBE943A">
      <w:pPr>
        <w:tabs>
          <w:tab w:val="left" w:pos="536"/>
        </w:tabs>
        <w:overflowPunct w:val="0"/>
        <w:spacing w:after="120"/>
        <w:jc w:val="left"/>
        <w:rPr>
          <w:rFonts w:hint="eastAsia" w:ascii="仿宋" w:hAnsi="仿宋" w:eastAsia="仿宋" w:cs="仿宋"/>
          <w:color w:val="auto"/>
          <w:sz w:val="24"/>
          <w:szCs w:val="24"/>
          <w:highlight w:val="none"/>
        </w:rPr>
      </w:pPr>
    </w:p>
    <w:p w14:paraId="7840A52D">
      <w:pPr>
        <w:keepNext w:val="0"/>
        <w:keepLines w:val="0"/>
        <w:pageBreakBefore w:val="0"/>
        <w:widowControl w:val="0"/>
        <w:kinsoku/>
        <w:wordWrap/>
        <w:overflowPunct w:val="0"/>
        <w:bidi w:val="0"/>
        <w:adjustRightInd/>
        <w:snapToGrid/>
        <w:spacing w:after="120" w:line="360" w:lineRule="auto"/>
        <w:ind w:firstLine="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一、响应函</w:t>
      </w:r>
    </w:p>
    <w:p w14:paraId="794CA9D7">
      <w:pPr>
        <w:keepNext w:val="0"/>
        <w:keepLines w:val="0"/>
        <w:pageBreakBefore w:val="0"/>
        <w:widowControl w:val="0"/>
        <w:kinsoku/>
        <w:wordWrap/>
        <w:overflowPunct w:val="0"/>
        <w:bidi w:val="0"/>
        <w:adjustRightInd/>
        <w:snapToGrid/>
        <w:spacing w:after="120" w:line="360" w:lineRule="auto"/>
        <w:ind w:firstLine="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二、响应函附录</w:t>
      </w:r>
    </w:p>
    <w:p w14:paraId="26129D24">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三、法定代表人(单位负责人)身份证明及授权委托书</w:t>
      </w:r>
    </w:p>
    <w:p w14:paraId="2BFDD618">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四、联合体协议书</w:t>
      </w:r>
    </w:p>
    <w:p w14:paraId="4CA3A90F">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五、响应保证金</w:t>
      </w:r>
    </w:p>
    <w:p w14:paraId="43EC0B3F">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六、商务和技术偏差表</w:t>
      </w:r>
    </w:p>
    <w:p w14:paraId="610F52CC">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七、报价表</w:t>
      </w:r>
    </w:p>
    <w:p w14:paraId="003591D8">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八、资格审查资料 </w:t>
      </w:r>
    </w:p>
    <w:p w14:paraId="6475ABA5">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九、响应方案 </w:t>
      </w:r>
    </w:p>
    <w:p w14:paraId="773D19E6">
      <w:pPr>
        <w:keepNext w:val="0"/>
        <w:keepLines w:val="0"/>
        <w:pageBreakBefore w:val="0"/>
        <w:widowControl w:val="0"/>
        <w:kinsoku/>
        <w:wordWrap/>
        <w:overflowPunct w:val="0"/>
        <w:bidi w:val="0"/>
        <w:adjustRightInd/>
        <w:snapToGrid/>
        <w:spacing w:after="120" w:line="360" w:lineRule="auto"/>
        <w:ind w:firstLine="0"/>
        <w:jc w:val="left"/>
        <w:rPr>
          <w:rFonts w:hint="eastAsia" w:ascii="仿宋" w:hAnsi="仿宋" w:eastAsia="仿宋" w:cs="仿宋"/>
          <w:color w:val="auto"/>
          <w:sz w:val="24"/>
          <w:szCs w:val="24"/>
          <w:highlight w:val="none"/>
        </w:rPr>
        <w:sectPr>
          <w:headerReference r:id="rId15" w:type="default"/>
          <w:footerReference r:id="rId17" w:type="default"/>
          <w:headerReference r:id="rId16" w:type="even"/>
          <w:footerReference r:id="rId18" w:type="even"/>
          <w:pgSz w:w="11900" w:h="16838"/>
          <w:pgMar w:top="1440" w:right="1080" w:bottom="1440" w:left="1080" w:header="850" w:footer="992" w:gutter="0"/>
          <w:pgNumType w:fmt="numberInDash"/>
          <w:cols w:space="0" w:num="1"/>
          <w:docGrid w:linePitch="360" w:charSpace="0"/>
        </w:sectPr>
      </w:pPr>
      <w:r>
        <w:rPr>
          <w:rFonts w:hint="eastAsia" w:ascii="仿宋" w:hAnsi="仿宋" w:eastAsia="仿宋" w:cs="仿宋"/>
          <w:color w:val="auto"/>
          <w:kern w:val="2"/>
          <w:sz w:val="24"/>
          <w:szCs w:val="24"/>
          <w:highlight w:val="none"/>
          <w:lang w:val="en-US" w:eastAsia="zh-CN" w:bidi="ar-SA"/>
        </w:rPr>
        <w:t>十、其他资料。</w:t>
      </w:r>
    </w:p>
    <w:p w14:paraId="6D15F77E">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13" w:name="_Toc24912"/>
      <w:r>
        <w:rPr>
          <w:rFonts w:hint="eastAsia" w:ascii="仿宋" w:hAnsi="仿宋" w:eastAsia="仿宋" w:cs="仿宋"/>
          <w:color w:val="auto"/>
          <w:sz w:val="32"/>
          <w:szCs w:val="32"/>
        </w:rPr>
        <w:t>一、响应函</w:t>
      </w:r>
      <w:bookmarkEnd w:id="313"/>
    </w:p>
    <w:p w14:paraId="761638D9">
      <w:pPr>
        <w:tabs>
          <w:tab w:val="left" w:leader="underscore" w:pos="1819"/>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(采购人名称)    :</w:t>
      </w:r>
    </w:p>
    <w:p w14:paraId="6B9F6491">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1.我方已仔细研究了</w:t>
      </w:r>
      <w:r>
        <w:rPr>
          <w:rFonts w:hint="eastAsia" w:ascii="仿宋" w:hAnsi="仿宋" w:eastAsia="仿宋" w:cs="仿宋"/>
          <w:color w:val="auto"/>
          <w:sz w:val="24"/>
          <w:szCs w:val="24"/>
          <w:u w:val="single"/>
        </w:rPr>
        <w:t xml:space="preserve">         (项目名称)    第  标段</w:t>
      </w:r>
      <w:r>
        <w:rPr>
          <w:rFonts w:hint="eastAsia" w:ascii="仿宋" w:hAnsi="仿宋" w:eastAsia="仿宋" w:cs="仿宋"/>
          <w:color w:val="auto"/>
          <w:sz w:val="24"/>
          <w:szCs w:val="24"/>
        </w:rPr>
        <w:t>采购文件的全部内容，愿意以含税价人民币</w:t>
      </w:r>
      <w:r>
        <w:rPr>
          <w:rFonts w:hint="eastAsia" w:ascii="仿宋" w:hAnsi="仿宋" w:eastAsia="仿宋" w:cs="仿宋"/>
          <w:color w:val="auto"/>
          <w:sz w:val="24"/>
          <w:szCs w:val="24"/>
          <w:u w:val="single"/>
        </w:rPr>
        <w:t xml:space="preserve">(大写)   ( ¥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元) </w:t>
      </w:r>
      <w:r>
        <w:rPr>
          <w:rFonts w:hint="eastAsia" w:ascii="仿宋" w:hAnsi="仿宋" w:eastAsia="仿宋" w:cs="仿宋"/>
          <w:color w:val="auto"/>
          <w:sz w:val="24"/>
          <w:szCs w:val="24"/>
        </w:rPr>
        <w:t>的报价，(其中：不含税价为</w:t>
      </w:r>
      <w:r>
        <w:rPr>
          <w:rFonts w:hint="eastAsia" w:ascii="仿宋" w:hAnsi="仿宋" w:eastAsia="仿宋" w:cs="仿宋"/>
          <w:color w:val="auto"/>
          <w:sz w:val="24"/>
          <w:szCs w:val="24"/>
          <w:u w:val="single"/>
        </w:rPr>
        <w:t>(大写)     (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元) </w:t>
      </w:r>
      <w:r>
        <w:rPr>
          <w:rFonts w:hint="eastAsia" w:ascii="仿宋" w:hAnsi="仿宋" w:eastAsia="仿宋" w:cs="仿宋"/>
          <w:color w:val="auto"/>
          <w:sz w:val="24"/>
          <w:szCs w:val="24"/>
        </w:rPr>
        <w:t>；增值税税率为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，税额为：</w:t>
      </w:r>
      <w:r>
        <w:rPr>
          <w:rFonts w:hint="eastAsia" w:ascii="仿宋" w:hAnsi="仿宋" w:eastAsia="仿宋" w:cs="仿宋"/>
          <w:color w:val="auto"/>
          <w:sz w:val="24"/>
          <w:szCs w:val="24"/>
          <w:u w:val="single"/>
        </w:rPr>
        <w:t>(大写)     (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元)）</w:t>
      </w:r>
      <w:r>
        <w:rPr>
          <w:rFonts w:hint="eastAsia" w:ascii="仿宋" w:hAnsi="仿宋" w:eastAsia="仿宋" w:cs="仿宋"/>
          <w:color w:val="auto"/>
          <w:sz w:val="24"/>
          <w:szCs w:val="24"/>
        </w:rPr>
        <w:t xml:space="preserve"> 提供本项目服务，并按合同约定履行义务。</w:t>
      </w:r>
    </w:p>
    <w:p w14:paraId="2E966185">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2.我方的响应文件包括下列内容：</w:t>
      </w:r>
    </w:p>
    <w:p w14:paraId="10C36C6F">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（1）响应函；</w:t>
      </w:r>
    </w:p>
    <w:p w14:paraId="4526CB10">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（2）响应函附录；</w:t>
      </w:r>
    </w:p>
    <w:p w14:paraId="2937AB82">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（3）法定代表人(单位负责人)身份证明及授权委托书；</w:t>
      </w:r>
    </w:p>
    <w:p w14:paraId="3A50A4A0">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（4）联合体协议书；</w:t>
      </w:r>
    </w:p>
    <w:p w14:paraId="01837583">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（5）响应保证金；</w:t>
      </w:r>
    </w:p>
    <w:p w14:paraId="6AD53420">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（6）商务和技术偏差表；</w:t>
      </w:r>
    </w:p>
    <w:p w14:paraId="68295D56">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（7）报价表；</w:t>
      </w:r>
    </w:p>
    <w:p w14:paraId="0DC59D05">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（8）资格审查资料；</w:t>
      </w:r>
    </w:p>
    <w:p w14:paraId="065C1408">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（9）响应方案；</w:t>
      </w:r>
    </w:p>
    <w:p w14:paraId="24DEEF89">
      <w:pPr>
        <w:tabs>
          <w:tab w:val="left" w:pos="997"/>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rPr>
        <w:tab/>
      </w:r>
      <w:r>
        <w:rPr>
          <w:rFonts w:hint="eastAsia" w:ascii="仿宋" w:hAnsi="仿宋" w:eastAsia="仿宋" w:cs="仿宋"/>
          <w:color w:val="auto"/>
          <w:sz w:val="24"/>
          <w:szCs w:val="24"/>
        </w:rPr>
        <w:t>其他资料。</w:t>
      </w:r>
    </w:p>
    <w:p w14:paraId="71DF6CE4">
      <w:pPr>
        <w:overflowPunct w:val="0"/>
        <w:spacing w:beforeLines="0" w:afterLines="0"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响应文件的上述组成部分如存在内容不一致的，以响应函为准。</w:t>
      </w:r>
    </w:p>
    <w:p w14:paraId="04D33432">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3.我方承诺除商务和技术偏差表列出的偏差外，我方响应采购文件的全部要求。</w:t>
      </w:r>
    </w:p>
    <w:p w14:paraId="63053724">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4.我方承诺在采购文件规定的响应文件有效期内不撤销响应文件。</w:t>
      </w:r>
    </w:p>
    <w:p w14:paraId="4EC324EB">
      <w:pPr>
        <w:tabs>
          <w:tab w:val="left" w:pos="919"/>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5.如我方成交，我方承诺：</w:t>
      </w:r>
    </w:p>
    <w:p w14:paraId="78697D72">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(1)在收到成交通知书后，在成交通知书规定的期限内与你方签订合同；</w:t>
      </w:r>
    </w:p>
    <w:p w14:paraId="37C689BD">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(2)在签订合同时不向你方提出附加条件；</w:t>
      </w:r>
    </w:p>
    <w:p w14:paraId="567EC804">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(3)按照采购文件要求递交履约保证金；</w:t>
      </w:r>
    </w:p>
    <w:p w14:paraId="575D641E">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(4)在合同约定的期限内完成合同规定的全部义务。</w:t>
      </w:r>
    </w:p>
    <w:p w14:paraId="32FFE9EE">
      <w:pPr>
        <w:tabs>
          <w:tab w:val="left" w:pos="919"/>
        </w:tabs>
        <w:overflowPunct w:val="0"/>
        <w:spacing w:beforeLines="0" w:after="10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6.我方在此声明，所递交的响应文件及有关资料内容完整、真实和准确，且不存在第二章“供应商须知”中规定的供应商不得存在的情形。</w:t>
      </w:r>
    </w:p>
    <w:p w14:paraId="70AB5B3A">
      <w:pPr>
        <w:tabs>
          <w:tab w:val="left" w:pos="919"/>
        </w:tabs>
        <w:overflowPunct w:val="0"/>
        <w:spacing w:beforeLines="0" w:after="10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u w:val="single"/>
        </w:rPr>
        <w:t xml:space="preserve">                   (其它补充说明)。</w:t>
      </w:r>
    </w:p>
    <w:p w14:paraId="5D859C85">
      <w:pPr>
        <w:overflowPunct w:val="0"/>
        <w:spacing w:beforeLines="0" w:afterLines="0" w:line="360" w:lineRule="auto"/>
        <w:ind w:left="1660" w:firstLine="240" w:firstLineChars="100"/>
        <w:rPr>
          <w:rFonts w:hint="eastAsia" w:ascii="仿宋" w:hAnsi="仿宋" w:eastAsia="仿宋" w:cs="仿宋"/>
          <w:color w:val="auto"/>
          <w:sz w:val="24"/>
          <w:szCs w:val="24"/>
        </w:rPr>
      </w:pPr>
    </w:p>
    <w:p w14:paraId="6AC14530">
      <w:pPr>
        <w:overflowPunct w:val="0"/>
        <w:spacing w:beforeLines="0" w:afterLines="0" w:line="360" w:lineRule="auto"/>
        <w:ind w:left="1660" w:firstLine="240" w:firstLineChars="100"/>
        <w:rPr>
          <w:rFonts w:hint="eastAsia" w:ascii="仿宋" w:hAnsi="仿宋" w:eastAsia="仿宋" w:cs="仿宋"/>
          <w:color w:val="auto"/>
          <w:sz w:val="24"/>
          <w:szCs w:val="24"/>
        </w:rPr>
      </w:pPr>
    </w:p>
    <w:p w14:paraId="21425CE3">
      <w:pPr>
        <w:overflowPunct w:val="0"/>
        <w:spacing w:beforeLines="0" w:afterLines="0" w:line="360" w:lineRule="auto"/>
        <w:ind w:firstLine="1176" w:firstLineChars="490"/>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(盖单位章)</w:t>
      </w:r>
    </w:p>
    <w:p w14:paraId="40AAF367">
      <w:pPr>
        <w:overflowPunct w:val="0"/>
        <w:spacing w:beforeLines="0" w:afterLines="0" w:line="360" w:lineRule="auto"/>
        <w:ind w:firstLine="1176" w:firstLineChars="490"/>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(签字或盖章)</w:t>
      </w:r>
    </w:p>
    <w:p w14:paraId="62915B8E">
      <w:pPr>
        <w:overflowPunct w:val="0"/>
        <w:spacing w:beforeLines="0" w:afterLines="0" w:line="360" w:lineRule="auto"/>
        <w:ind w:firstLine="1176" w:firstLineChars="490"/>
        <w:jc w:val="left"/>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211E9100">
      <w:pPr>
        <w:tabs>
          <w:tab w:val="left" w:leader="underscore" w:pos="8242"/>
        </w:tabs>
        <w:overflowPunct w:val="0"/>
        <w:spacing w:beforeLines="0" w:afterLines="0" w:line="360" w:lineRule="auto"/>
        <w:ind w:firstLine="1176" w:firstLineChars="490"/>
        <w:jc w:val="left"/>
        <w:rPr>
          <w:rFonts w:hint="eastAsia" w:ascii="仿宋" w:hAnsi="仿宋" w:eastAsia="仿宋" w:cs="仿宋"/>
          <w:color w:val="auto"/>
          <w:sz w:val="24"/>
          <w:szCs w:val="24"/>
        </w:rPr>
      </w:pPr>
      <w:r>
        <w:rPr>
          <w:rFonts w:hint="eastAsia" w:ascii="仿宋" w:hAnsi="仿宋" w:eastAsia="仿宋" w:cs="仿宋"/>
          <w:color w:val="auto"/>
          <w:sz w:val="24"/>
          <w:szCs w:val="24"/>
        </w:rPr>
        <w:t>电子邮箱:</w:t>
      </w:r>
      <w:r>
        <w:rPr>
          <w:rFonts w:hint="eastAsia" w:ascii="仿宋" w:hAnsi="仿宋" w:eastAsia="仿宋" w:cs="仿宋"/>
          <w:color w:val="auto"/>
          <w:sz w:val="24"/>
          <w:szCs w:val="24"/>
          <w:u w:val="single"/>
        </w:rPr>
        <w:t xml:space="preserve">                         </w:t>
      </w:r>
    </w:p>
    <w:p w14:paraId="6367687E">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 xml:space="preserve">                         </w:t>
      </w:r>
    </w:p>
    <w:p w14:paraId="6AA86FF2">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传  真：</w:t>
      </w:r>
      <w:r>
        <w:rPr>
          <w:rFonts w:hint="eastAsia" w:ascii="仿宋" w:hAnsi="仿宋" w:eastAsia="仿宋" w:cs="仿宋"/>
          <w:color w:val="auto"/>
          <w:sz w:val="24"/>
          <w:szCs w:val="24"/>
          <w:u w:val="single"/>
        </w:rPr>
        <w:t xml:space="preserve">                         </w:t>
      </w:r>
    </w:p>
    <w:p w14:paraId="15D2B2A5">
      <w:pPr>
        <w:overflowPunct w:val="0"/>
        <w:spacing w:beforeLines="0" w:afterLines="0" w:line="360" w:lineRule="auto"/>
        <w:ind w:firstLine="1176" w:firstLineChars="49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p>
    <w:p w14:paraId="2F2A989F">
      <w:pPr>
        <w:overflowPunct w:val="0"/>
        <w:spacing w:beforeLines="0" w:afterLines="0" w:line="360" w:lineRule="auto"/>
        <w:ind w:left="1660" w:firstLine="240" w:firstLineChars="100"/>
        <w:jc w:val="left"/>
        <w:rPr>
          <w:rFonts w:hint="eastAsia" w:ascii="仿宋" w:hAnsi="仿宋" w:eastAsia="仿宋" w:cs="仿宋"/>
          <w:color w:val="auto"/>
          <w:sz w:val="24"/>
          <w:szCs w:val="24"/>
          <w:u w:val="single"/>
        </w:rPr>
      </w:pPr>
    </w:p>
    <w:p w14:paraId="1BE45BC0">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2243F645">
      <w:pPr>
        <w:overflowPunct w:val="0"/>
        <w:spacing w:beforeLines="0" w:afterLines="0" w:line="360" w:lineRule="auto"/>
        <w:jc w:val="left"/>
        <w:rPr>
          <w:rFonts w:hint="eastAsia" w:ascii="仿宋" w:hAnsi="仿宋" w:eastAsia="仿宋" w:cs="仿宋"/>
          <w:color w:val="auto"/>
          <w:sz w:val="24"/>
          <w:szCs w:val="24"/>
        </w:rPr>
      </w:pPr>
    </w:p>
    <w:p w14:paraId="283BACB2">
      <w:pPr>
        <w:overflowPunct w:val="0"/>
        <w:spacing w:beforeLines="0" w:afterLines="0" w:line="360" w:lineRule="auto"/>
        <w:rPr>
          <w:rFonts w:hint="eastAsia" w:ascii="仿宋" w:hAnsi="仿宋" w:eastAsia="仿宋" w:cs="仿宋"/>
          <w:color w:val="auto"/>
          <w:sz w:val="24"/>
          <w:szCs w:val="24"/>
        </w:rPr>
      </w:pPr>
    </w:p>
    <w:p w14:paraId="234954E6">
      <w:pPr>
        <w:overflowPunct w:val="0"/>
        <w:spacing w:beforeLines="0" w:afterLines="0" w:line="360" w:lineRule="auto"/>
        <w:rPr>
          <w:rFonts w:hint="eastAsia" w:ascii="仿宋" w:hAnsi="仿宋" w:eastAsia="仿宋" w:cs="仿宋"/>
          <w:color w:val="auto"/>
          <w:sz w:val="24"/>
          <w:szCs w:val="24"/>
        </w:rPr>
      </w:pPr>
    </w:p>
    <w:p w14:paraId="263BC825">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2E2BF2CB">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14" w:name="_Toc17655"/>
      <w:r>
        <w:rPr>
          <w:rFonts w:hint="eastAsia" w:ascii="仿宋" w:hAnsi="仿宋" w:eastAsia="仿宋" w:cs="仿宋"/>
          <w:color w:val="auto"/>
          <w:sz w:val="32"/>
          <w:szCs w:val="32"/>
        </w:rPr>
        <w:t>二、响应函附录</w:t>
      </w:r>
      <w:bookmarkEnd w:id="314"/>
    </w:p>
    <w:p w14:paraId="6647722F">
      <w:pPr>
        <w:overflowPunct w:val="0"/>
        <w:spacing w:beforeLines="0" w:afterLines="0" w:line="200" w:lineRule="exact"/>
        <w:rPr>
          <w:rFonts w:hint="eastAsia" w:ascii="仿宋" w:hAnsi="仿宋" w:eastAsia="仿宋" w:cs="仿宋"/>
          <w:color w:val="auto"/>
          <w:sz w:val="20"/>
          <w:szCs w:val="20"/>
        </w:rPr>
      </w:pPr>
    </w:p>
    <w:p w14:paraId="1ADE2517">
      <w:pPr>
        <w:overflowPunct w:val="0"/>
        <w:spacing w:beforeLines="0" w:afterLines="0" w:line="342" w:lineRule="exact"/>
        <w:rPr>
          <w:rFonts w:hint="eastAsia" w:ascii="仿宋" w:hAnsi="仿宋" w:eastAsia="仿宋" w:cs="仿宋"/>
          <w:color w:val="auto"/>
          <w:sz w:val="20"/>
          <w:szCs w:val="20"/>
        </w:rPr>
      </w:pPr>
    </w:p>
    <w:p w14:paraId="0A129C2D">
      <w:pPr>
        <w:overflowPunct w:val="0"/>
        <w:spacing w:beforeLines="0" w:afterLines="0" w:line="200" w:lineRule="exact"/>
        <w:rPr>
          <w:rFonts w:hint="eastAsia" w:ascii="仿宋" w:hAnsi="仿宋" w:eastAsia="仿宋" w:cs="仿宋"/>
          <w:color w:val="auto"/>
          <w:sz w:val="20"/>
          <w:szCs w:val="20"/>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3228"/>
        <w:gridCol w:w="2577"/>
        <w:gridCol w:w="2706"/>
      </w:tblGrid>
      <w:tr w14:paraId="2BB4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50C470">
            <w:pPr>
              <w:keepNext w:val="0"/>
              <w:keepLines w:val="0"/>
              <w:suppressLineNumbers w:val="0"/>
              <w:overflowPunct w:val="0"/>
              <w:spacing w:before="0" w:beforeLines="0" w:beforeAutospacing="0" w:after="0" w:afterLines="0" w:afterAutospacing="0"/>
              <w:ind w:left="0" w:right="0" w:firstLine="120" w:firstLineChars="50"/>
              <w:jc w:val="center"/>
              <w:rPr>
                <w:rFonts w:hint="eastAsia" w:ascii="仿宋" w:hAnsi="仿宋" w:eastAsia="仿宋" w:cs="仿宋"/>
                <w:color w:val="auto"/>
                <w:sz w:val="24"/>
                <w:szCs w:val="24"/>
              </w:rPr>
            </w:pPr>
            <w:r>
              <w:rPr>
                <w:rFonts w:hint="eastAsia" w:ascii="仿宋" w:hAnsi="仿宋" w:eastAsia="仿宋" w:cs="仿宋"/>
                <w:color w:val="auto"/>
                <w:sz w:val="24"/>
                <w:szCs w:val="24"/>
              </w:rPr>
              <w:t>序 号</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14A58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条款内容</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32B2D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约定内容</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96AF97">
            <w:pPr>
              <w:keepNext w:val="0"/>
              <w:keepLines w:val="0"/>
              <w:suppressLineNumbers w:val="0"/>
              <w:overflowPunct w:val="0"/>
              <w:spacing w:before="0" w:beforeLines="0" w:beforeAutospacing="0" w:after="0" w:afterLines="0" w:afterAutospacing="0" w:line="4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D4C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49A3A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ABF27D">
            <w:pPr>
              <w:keepNext w:val="0"/>
              <w:keepLines w:val="0"/>
              <w:suppressLineNumbers w:val="0"/>
              <w:overflowPunct w:val="0"/>
              <w:spacing w:before="0" w:beforeLines="0" w:beforeAutospacing="0" w:after="0" w:afterLines="0" w:afterAutospacing="0"/>
              <w:ind w:left="240" w:right="0" w:hanging="240" w:hanging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服务期限</w:t>
            </w:r>
            <w:r>
              <w:rPr>
                <w:rFonts w:hint="eastAsia" w:ascii="仿宋" w:hAnsi="仿宋" w:eastAsia="仿宋" w:cs="仿宋"/>
                <w:color w:val="auto"/>
                <w:kern w:val="0"/>
                <w:sz w:val="24"/>
                <w:szCs w:val="24"/>
              </w:rPr>
              <w:t xml:space="preserve"> </w:t>
            </w:r>
            <w:r>
              <w:rPr>
                <w:rFonts w:hint="eastAsia" w:ascii="仿宋" w:hAnsi="仿宋" w:eastAsia="仿宋" w:cs="仿宋"/>
                <w:color w:val="auto"/>
                <w:sz w:val="24"/>
                <w:szCs w:val="24"/>
              </w:rPr>
              <w:t>(日历天)</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D8170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B134C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2FB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7DD2E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A09D7C">
            <w:pPr>
              <w:keepNext w:val="0"/>
              <w:keepLines w:val="0"/>
              <w:suppressLineNumbers w:val="0"/>
              <w:overflowPunct w:val="0"/>
              <w:spacing w:before="0" w:beforeLines="0" w:beforeAutospacing="0" w:after="0" w:afterLines="0" w:afterAutospacing="0"/>
              <w:ind w:left="240" w:right="0" w:hanging="240" w:hanging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项目负责人 </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84FCD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9F805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1BE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3A8A6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49F2B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响应保证金 </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21AE7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2FD71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A0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8190C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6F5DE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质量承诺</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769CC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FEA41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E59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3CFBD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FAFD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D953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自递交响应文件截止时间起</w:t>
            </w:r>
            <w:r>
              <w:rPr>
                <w:rFonts w:hint="eastAsia" w:ascii="仿宋" w:hAnsi="仿宋" w:eastAsia="仿宋" w:cs="仿宋"/>
                <w:color w:val="auto"/>
                <w:sz w:val="24"/>
                <w:szCs w:val="24"/>
                <w:u w:val="single"/>
              </w:rPr>
              <w:t xml:space="preserve"> 120 </w:t>
            </w:r>
            <w:r>
              <w:rPr>
                <w:rFonts w:hint="eastAsia" w:ascii="仿宋" w:hAnsi="仿宋" w:eastAsia="仿宋" w:cs="仿宋"/>
                <w:color w:val="auto"/>
                <w:sz w:val="24"/>
                <w:szCs w:val="24"/>
              </w:rPr>
              <w:t>日内有效</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0E8CD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28A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6666E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62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DD6B7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2BE17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E8AFB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1708387E">
      <w:pPr>
        <w:overflowPunct w:val="0"/>
        <w:spacing w:beforeLines="0" w:afterLines="0" w:line="376" w:lineRule="exact"/>
        <w:ind w:firstLine="2484" w:firstLineChars="1200"/>
        <w:rPr>
          <w:rFonts w:hint="eastAsia" w:ascii="仿宋" w:hAnsi="仿宋" w:eastAsia="仿宋" w:cs="仿宋"/>
          <w:color w:val="auto"/>
          <w:w w:val="99"/>
          <w:sz w:val="21"/>
          <w:szCs w:val="21"/>
        </w:rPr>
      </w:pPr>
    </w:p>
    <w:p w14:paraId="49CB5067">
      <w:pPr>
        <w:overflowPunct w:val="0"/>
        <w:spacing w:beforeLines="0" w:afterLines="0" w:line="376" w:lineRule="exact"/>
        <w:ind w:firstLine="2520" w:firstLineChars="1200"/>
        <w:rPr>
          <w:rFonts w:hint="eastAsia" w:ascii="仿宋" w:hAnsi="仿宋" w:eastAsia="仿宋" w:cs="仿宋"/>
          <w:color w:val="auto"/>
          <w:sz w:val="21"/>
          <w:szCs w:val="21"/>
        </w:rPr>
      </w:pPr>
    </w:p>
    <w:p w14:paraId="20E87105">
      <w:pPr>
        <w:overflowPunct w:val="0"/>
        <w:spacing w:beforeLines="0" w:afterLines="0" w:line="360" w:lineRule="auto"/>
        <w:ind w:firstLine="2880" w:firstLineChars="1200"/>
        <w:rPr>
          <w:rFonts w:hint="eastAsia" w:ascii="仿宋" w:hAnsi="仿宋" w:eastAsia="仿宋" w:cs="仿宋"/>
          <w:color w:val="auto"/>
          <w:sz w:val="24"/>
          <w:szCs w:val="24"/>
        </w:rPr>
      </w:pPr>
      <w:r>
        <w:rPr>
          <w:rFonts w:hint="eastAsia" w:ascii="仿宋" w:hAnsi="仿宋" w:eastAsia="仿宋" w:cs="仿宋"/>
          <w:color w:val="auto"/>
          <w:sz w:val="24"/>
          <w:szCs w:val="24"/>
        </w:rPr>
        <w:t>供应商(盖单位章)：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4A009F9">
      <w:pPr>
        <w:overflowPunct w:val="0"/>
        <w:spacing w:beforeLines="0" w:afterLines="0" w:line="360" w:lineRule="auto"/>
        <w:ind w:firstLine="2880" w:firstLineChars="1200"/>
        <w:rPr>
          <w:rFonts w:hint="eastAsia" w:ascii="仿宋" w:hAnsi="仿宋" w:eastAsia="仿宋" w:cs="仿宋"/>
          <w:color w:val="auto"/>
          <w:w w:val="99"/>
          <w:sz w:val="24"/>
          <w:szCs w:val="24"/>
          <w:u w:val="single"/>
        </w:rPr>
      </w:pPr>
      <w:r>
        <w:rPr>
          <w:rFonts w:hint="eastAsia" w:ascii="仿宋" w:hAnsi="仿宋" w:eastAsia="仿宋" w:cs="仿宋"/>
          <w:color w:val="auto"/>
          <w:sz w:val="24"/>
          <w:szCs w:val="24"/>
        </w:rPr>
        <w:t>法定代表人（单位负责人）或其委托代理人(签字)：</w:t>
      </w:r>
      <w:r>
        <w:rPr>
          <w:rFonts w:hint="eastAsia" w:ascii="仿宋" w:hAnsi="仿宋" w:eastAsia="仿宋" w:cs="仿宋"/>
          <w:color w:val="auto"/>
          <w:w w:val="99"/>
          <w:sz w:val="24"/>
          <w:szCs w:val="24"/>
          <w:u w:val="single"/>
        </w:rPr>
        <w:t xml:space="preserve">         </w:t>
      </w:r>
    </w:p>
    <w:p w14:paraId="1706736E">
      <w:pPr>
        <w:overflowPunct w:val="0"/>
        <w:spacing w:beforeLines="0" w:afterLines="0" w:line="360" w:lineRule="auto"/>
        <w:ind w:firstLine="2844" w:firstLineChars="1200"/>
        <w:rPr>
          <w:rFonts w:hint="eastAsia" w:ascii="仿宋" w:hAnsi="仿宋" w:eastAsia="仿宋" w:cs="仿宋"/>
          <w:color w:val="auto"/>
          <w:w w:val="99"/>
          <w:sz w:val="24"/>
          <w:szCs w:val="24"/>
          <w:u w:val="single"/>
        </w:rPr>
      </w:pPr>
    </w:p>
    <w:p w14:paraId="73653769">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6BA7836">
      <w:pPr>
        <w:overflowPunct w:val="0"/>
        <w:spacing w:beforeLines="0" w:afterLines="0" w:line="376" w:lineRule="exact"/>
        <w:ind w:firstLine="2844" w:firstLineChars="1200"/>
        <w:rPr>
          <w:rFonts w:hint="eastAsia" w:ascii="仿宋" w:hAnsi="仿宋" w:eastAsia="仿宋" w:cs="仿宋"/>
          <w:color w:val="auto"/>
          <w:w w:val="99"/>
          <w:sz w:val="24"/>
          <w:szCs w:val="24"/>
        </w:rPr>
      </w:pPr>
    </w:p>
    <w:p w14:paraId="02BB08B6">
      <w:pPr>
        <w:overflowPunct w:val="0"/>
        <w:spacing w:beforeLines="0" w:afterLines="0" w:line="200" w:lineRule="exact"/>
        <w:rPr>
          <w:rFonts w:hint="eastAsia" w:ascii="仿宋" w:hAnsi="仿宋" w:eastAsia="仿宋" w:cs="仿宋"/>
          <w:color w:val="auto"/>
          <w:sz w:val="20"/>
          <w:szCs w:val="20"/>
        </w:rPr>
      </w:pPr>
    </w:p>
    <w:p w14:paraId="71185A68">
      <w:pPr>
        <w:overflowPunct w:val="0"/>
        <w:spacing w:beforeLines="0" w:afterLines="0" w:line="200" w:lineRule="exact"/>
        <w:rPr>
          <w:rFonts w:hint="eastAsia" w:ascii="仿宋" w:hAnsi="仿宋" w:eastAsia="仿宋" w:cs="仿宋"/>
          <w:color w:val="auto"/>
          <w:sz w:val="20"/>
          <w:szCs w:val="20"/>
        </w:rPr>
      </w:pPr>
    </w:p>
    <w:p w14:paraId="2664CEE3">
      <w:pPr>
        <w:overflowPunct w:val="0"/>
        <w:spacing w:beforeLines="0" w:afterLines="0" w:line="200" w:lineRule="exact"/>
        <w:rPr>
          <w:rFonts w:hint="eastAsia" w:ascii="仿宋" w:hAnsi="仿宋" w:eastAsia="仿宋" w:cs="仿宋"/>
          <w:color w:val="auto"/>
          <w:sz w:val="20"/>
          <w:szCs w:val="20"/>
        </w:rPr>
      </w:pPr>
    </w:p>
    <w:p w14:paraId="3679FD10">
      <w:pPr>
        <w:overflowPunct w:val="0"/>
        <w:spacing w:beforeLines="0" w:afterLines="0" w:line="200" w:lineRule="exact"/>
        <w:rPr>
          <w:rFonts w:hint="eastAsia" w:ascii="仿宋" w:hAnsi="仿宋" w:eastAsia="仿宋" w:cs="仿宋"/>
          <w:color w:val="auto"/>
          <w:sz w:val="20"/>
          <w:szCs w:val="20"/>
        </w:rPr>
      </w:pPr>
    </w:p>
    <w:p w14:paraId="7E23DC7D">
      <w:pPr>
        <w:overflowPunct w:val="0"/>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注：项目负责人应根据项目实际情况确定响应函附录内容，不需要的条款内容应删除。</w:t>
      </w:r>
    </w:p>
    <w:p w14:paraId="614DD6EF">
      <w:pPr>
        <w:overflowPunct w:val="0"/>
        <w:spacing w:beforeLines="0" w:afterLines="0" w:line="200" w:lineRule="exact"/>
        <w:rPr>
          <w:rFonts w:hint="eastAsia" w:ascii="仿宋" w:hAnsi="仿宋" w:eastAsia="仿宋" w:cs="仿宋"/>
          <w:color w:val="auto"/>
          <w:sz w:val="20"/>
          <w:szCs w:val="20"/>
        </w:rPr>
      </w:pPr>
    </w:p>
    <w:p w14:paraId="2484A7F2">
      <w:pPr>
        <w:overflowPunct w:val="0"/>
        <w:spacing w:before="260" w:beforeLines="0" w:after="260" w:afterLines="0" w:line="416" w:lineRule="auto"/>
        <w:rPr>
          <w:rFonts w:hint="eastAsia" w:ascii="仿宋" w:hAnsi="仿宋" w:eastAsia="仿宋" w:cs="仿宋"/>
          <w:b/>
          <w:color w:val="auto"/>
          <w:sz w:val="32"/>
          <w:szCs w:val="32"/>
        </w:rPr>
      </w:pPr>
    </w:p>
    <w:p w14:paraId="2BC50F15">
      <w:pPr>
        <w:overflowPunct w:val="0"/>
        <w:spacing w:beforeLines="0" w:afterLines="0" w:line="360" w:lineRule="auto"/>
        <w:rPr>
          <w:rFonts w:hint="eastAsia" w:ascii="仿宋" w:hAnsi="仿宋" w:eastAsia="仿宋" w:cs="仿宋"/>
          <w:color w:val="auto"/>
          <w:sz w:val="24"/>
          <w:szCs w:val="24"/>
        </w:rPr>
      </w:pPr>
    </w:p>
    <w:p w14:paraId="2A843F53">
      <w:pPr>
        <w:overflowPunct w:val="0"/>
        <w:spacing w:beforeLines="0" w:afterLines="0" w:line="360" w:lineRule="auto"/>
        <w:rPr>
          <w:rFonts w:hint="eastAsia" w:ascii="仿宋" w:hAnsi="仿宋" w:eastAsia="仿宋" w:cs="仿宋"/>
          <w:color w:val="auto"/>
          <w:sz w:val="24"/>
          <w:szCs w:val="24"/>
        </w:rPr>
      </w:pPr>
    </w:p>
    <w:p w14:paraId="0CB9D7AC">
      <w:pPr>
        <w:overflowPunct w:val="0"/>
        <w:spacing w:before="260" w:beforeLines="0" w:after="260" w:afterLines="0" w:line="416" w:lineRule="auto"/>
        <w:jc w:val="center"/>
        <w:outlineLvl w:val="1"/>
        <w:rPr>
          <w:rFonts w:hint="eastAsia" w:ascii="仿宋" w:hAnsi="仿宋" w:eastAsia="仿宋" w:cs="仿宋"/>
          <w:color w:val="auto"/>
          <w:sz w:val="32"/>
          <w:szCs w:val="32"/>
        </w:rPr>
        <w:sectPr>
          <w:headerReference r:id="rId19" w:type="default"/>
          <w:footerReference r:id="rId20" w:type="default"/>
          <w:pgSz w:w="11900" w:h="16838"/>
          <w:pgMar w:top="1440" w:right="1080" w:bottom="1440" w:left="1080" w:header="850" w:footer="992" w:gutter="0"/>
          <w:lnNumType w:countBy="0" w:distance="360"/>
          <w:pgNumType w:fmt="numberInDash"/>
          <w:cols w:space="720" w:num="1"/>
          <w:docGrid w:type="lines" w:linePitch="360" w:charSpace="0"/>
        </w:sectPr>
      </w:pPr>
    </w:p>
    <w:p w14:paraId="21101B67">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15" w:name="_Toc18936"/>
      <w:r>
        <w:rPr>
          <w:rFonts w:hint="eastAsia" w:ascii="仿宋" w:hAnsi="仿宋" w:eastAsia="仿宋" w:cs="仿宋"/>
          <w:color w:val="auto"/>
          <w:sz w:val="32"/>
          <w:szCs w:val="32"/>
        </w:rPr>
        <w:t>三、法定代表人(单位负责人)身份证明及授权委托书</w:t>
      </w:r>
      <w:bookmarkEnd w:id="315"/>
    </w:p>
    <w:p w14:paraId="6AAB073C">
      <w:pPr>
        <w:overflowPunct w:val="0"/>
        <w:spacing w:beforeLines="0" w:after="480" w:afterLines="0" w:line="389" w:lineRule="exact"/>
        <w:jc w:val="center"/>
        <w:rPr>
          <w:rFonts w:hint="eastAsia" w:ascii="仿宋" w:hAnsi="仿宋" w:eastAsia="仿宋" w:cs="仿宋"/>
          <w:color w:val="auto"/>
          <w:sz w:val="24"/>
          <w:szCs w:val="24"/>
        </w:rPr>
      </w:pPr>
    </w:p>
    <w:p w14:paraId="16A4D717">
      <w:pPr>
        <w:overflowPunct w:val="0"/>
        <w:spacing w:beforeLines="0" w:after="480" w:afterLines="0" w:line="389" w:lineRule="exact"/>
        <w:jc w:val="center"/>
        <w:rPr>
          <w:rFonts w:hint="eastAsia" w:ascii="仿宋" w:hAnsi="仿宋" w:eastAsia="仿宋" w:cs="仿宋"/>
          <w:color w:val="auto"/>
          <w:sz w:val="22"/>
          <w:szCs w:val="22"/>
        </w:rPr>
      </w:pPr>
      <w:r>
        <w:rPr>
          <w:rFonts w:hint="eastAsia" w:ascii="仿宋" w:hAnsi="仿宋" w:eastAsia="仿宋" w:cs="仿宋"/>
          <w:color w:val="auto"/>
          <w:sz w:val="24"/>
          <w:szCs w:val="24"/>
        </w:rPr>
        <w:t>法定代表人(单位负责人)身份证明</w:t>
      </w:r>
    </w:p>
    <w:p w14:paraId="725E5913">
      <w:pPr>
        <w:overflowPunct w:val="0"/>
        <w:spacing w:beforeLines="0" w:afterLines="0" w:line="276" w:lineRule="auto"/>
        <w:rPr>
          <w:rFonts w:hint="eastAsia" w:ascii="仿宋" w:hAnsi="仿宋" w:eastAsia="仿宋" w:cs="仿宋"/>
          <w:color w:val="auto"/>
          <w:sz w:val="21"/>
          <w:szCs w:val="24"/>
        </w:rPr>
      </w:pPr>
    </w:p>
    <w:p w14:paraId="5B3DD69E">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 应 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p>
    <w:p w14:paraId="2623BD18">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tab/>
      </w:r>
    </w:p>
    <w:p w14:paraId="46794A1E">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5ABA5DE9">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1486AE3B">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14:paraId="697CC316">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     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4C00CD4C">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     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ab/>
      </w:r>
    </w:p>
    <w:p w14:paraId="0E119FAB">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系(供应商名称)的法定代表人(单位负责人)。</w:t>
      </w:r>
    </w:p>
    <w:p w14:paraId="78DE7377">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3B6B846B">
      <w:pPr>
        <w:tabs>
          <w:tab w:val="left" w:pos="1002"/>
        </w:tabs>
        <w:overflowPunct w:val="0"/>
        <w:spacing w:beforeLines="0" w:afterLines="0" w:line="360" w:lineRule="auto"/>
        <w:ind w:firstLine="480" w:firstLineChars="200"/>
        <w:rPr>
          <w:rFonts w:hint="eastAsia" w:ascii="仿宋" w:hAnsi="仿宋" w:eastAsia="仿宋" w:cs="仿宋"/>
          <w:color w:val="auto"/>
          <w:sz w:val="24"/>
          <w:szCs w:val="24"/>
        </w:rPr>
      </w:pPr>
    </w:p>
    <w:p w14:paraId="32D46AF4">
      <w:pPr>
        <w:overflowPunct w:val="0"/>
        <w:spacing w:beforeLines="0" w:afterLines="0" w:line="360" w:lineRule="auto"/>
        <w:rPr>
          <w:rFonts w:hint="eastAsia" w:ascii="仿宋" w:hAnsi="仿宋" w:eastAsia="仿宋" w:cs="仿宋"/>
          <w:color w:val="auto"/>
          <w:sz w:val="21"/>
          <w:szCs w:val="24"/>
        </w:rPr>
      </w:pPr>
    </w:p>
    <w:p w14:paraId="18C4F1DE">
      <w:pPr>
        <w:overflowPunct w:val="0"/>
        <w:spacing w:beforeLines="0" w:afterLines="0" w:line="360" w:lineRule="auto"/>
        <w:ind w:left="360"/>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附：法定代表人(单位负责人)身份证正、反面彩色扫描件。</w:t>
      </w:r>
    </w:p>
    <w:p w14:paraId="6838A89F">
      <w:pPr>
        <w:overflowPunct w:val="0"/>
        <w:spacing w:beforeLines="0" w:afterLines="0" w:line="360" w:lineRule="auto"/>
        <w:jc w:val="right"/>
        <w:rPr>
          <w:rFonts w:hint="eastAsia" w:ascii="仿宋" w:hAnsi="仿宋" w:eastAsia="仿宋" w:cs="仿宋"/>
          <w:color w:val="auto"/>
          <w:sz w:val="21"/>
          <w:szCs w:val="24"/>
        </w:rPr>
      </w:pPr>
    </w:p>
    <w:p w14:paraId="62DA7B4F">
      <w:pPr>
        <w:overflowPunct w:val="0"/>
        <w:spacing w:beforeLines="0" w:afterLines="0" w:line="360" w:lineRule="auto"/>
        <w:jc w:val="right"/>
        <w:rPr>
          <w:rFonts w:hint="eastAsia" w:ascii="仿宋" w:hAnsi="仿宋" w:eastAsia="仿宋" w:cs="仿宋"/>
          <w:color w:val="auto"/>
          <w:sz w:val="21"/>
          <w:szCs w:val="24"/>
        </w:rPr>
      </w:pPr>
    </w:p>
    <w:p w14:paraId="798F4BB1">
      <w:pPr>
        <w:overflowPunct w:val="0"/>
        <w:spacing w:beforeLines="0" w:afterLines="0" w:line="360" w:lineRule="auto"/>
        <w:jc w:val="right"/>
        <w:rPr>
          <w:rFonts w:hint="eastAsia" w:ascii="仿宋" w:hAnsi="仿宋" w:eastAsia="仿宋" w:cs="仿宋"/>
          <w:color w:val="auto"/>
          <w:sz w:val="21"/>
          <w:szCs w:val="24"/>
        </w:rPr>
      </w:pPr>
    </w:p>
    <w:p w14:paraId="48002715">
      <w:pPr>
        <w:overflowPunct w:val="0"/>
        <w:spacing w:beforeLines="0" w:afterLines="0" w:line="360" w:lineRule="auto"/>
        <w:jc w:val="center"/>
        <w:rPr>
          <w:rFonts w:hint="eastAsia" w:ascii="仿宋" w:hAnsi="仿宋" w:eastAsia="仿宋" w:cs="仿宋"/>
          <w:color w:val="auto"/>
          <w:sz w:val="21"/>
          <w:szCs w:val="24"/>
        </w:rPr>
      </w:pPr>
    </w:p>
    <w:p w14:paraId="36C25F6B">
      <w:pPr>
        <w:overflowPunct w:val="0"/>
        <w:spacing w:beforeLines="0" w:afterLines="0" w:line="360" w:lineRule="auto"/>
        <w:jc w:val="right"/>
        <w:rPr>
          <w:rFonts w:hint="eastAsia" w:ascii="仿宋" w:hAnsi="仿宋" w:eastAsia="仿宋" w:cs="仿宋"/>
          <w:color w:val="auto"/>
          <w:sz w:val="21"/>
          <w:szCs w:val="24"/>
        </w:rPr>
      </w:pPr>
    </w:p>
    <w:p w14:paraId="3C14A604">
      <w:pPr>
        <w:overflowPunct w:val="0"/>
        <w:spacing w:beforeLines="0" w:afterLines="0" w:line="360" w:lineRule="auto"/>
        <w:ind w:left="360"/>
        <w:jc w:val="right"/>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(盖单位章)</w:t>
      </w:r>
    </w:p>
    <w:p w14:paraId="37FFF316">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538C90D3">
      <w:pPr>
        <w:overflowPunct w:val="0"/>
        <w:spacing w:beforeLines="0" w:afterLines="0" w:line="360" w:lineRule="auto"/>
        <w:ind w:left="360"/>
        <w:jc w:val="right"/>
        <w:rPr>
          <w:rFonts w:hint="eastAsia" w:ascii="仿宋" w:hAnsi="仿宋" w:eastAsia="仿宋" w:cs="仿宋"/>
          <w:color w:val="auto"/>
          <w:sz w:val="24"/>
          <w:szCs w:val="24"/>
        </w:rPr>
      </w:pPr>
    </w:p>
    <w:p w14:paraId="144BF14E">
      <w:pPr>
        <w:overflowPunct w:val="0"/>
        <w:spacing w:beforeLines="0" w:afterLines="0"/>
        <w:jc w:val="left"/>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4319CE98">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授权委托书</w:t>
      </w:r>
    </w:p>
    <w:p w14:paraId="6BCD98B3">
      <w:pPr>
        <w:overflowPunct w:val="0"/>
        <w:spacing w:beforeLines="0" w:after="48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(适用于有委托代理人的情况)</w:t>
      </w:r>
    </w:p>
    <w:p w14:paraId="4EA210E1">
      <w:pPr>
        <w:overflowPunct w:val="0"/>
        <w:spacing w:beforeLines="0" w:afterLines="0"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rPr>
        <w:t xml:space="preserve">    (姓名) </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(供应商名称)   </w:t>
      </w:r>
      <w:r>
        <w:rPr>
          <w:rFonts w:hint="eastAsia" w:ascii="仿宋" w:hAnsi="仿宋" w:eastAsia="仿宋" w:cs="仿宋"/>
          <w:color w:val="auto"/>
          <w:sz w:val="24"/>
          <w:szCs w:val="24"/>
        </w:rPr>
        <w:t>的法定代表人(单位负责人)，现委托</w:t>
      </w:r>
      <w:r>
        <w:rPr>
          <w:rFonts w:hint="eastAsia" w:ascii="仿宋" w:hAnsi="仿宋" w:eastAsia="仿宋" w:cs="仿宋"/>
          <w:color w:val="auto"/>
          <w:sz w:val="24"/>
          <w:szCs w:val="24"/>
          <w:u w:val="single"/>
        </w:rPr>
        <w:t xml:space="preserve">     (姓名)</w:t>
      </w:r>
      <w:r>
        <w:rPr>
          <w:rFonts w:hint="eastAsia" w:ascii="仿宋" w:hAnsi="仿宋" w:eastAsia="仿宋" w:cs="仿宋"/>
          <w:color w:val="auto"/>
          <w:sz w:val="24"/>
          <w:szCs w:val="24"/>
        </w:rPr>
        <w:t>为我方代理人。代理人根据授权，以我方名义签署、澄清确认、递交、撤回、修改</w:t>
      </w:r>
      <w:r>
        <w:rPr>
          <w:rFonts w:hint="eastAsia" w:ascii="仿宋" w:hAnsi="仿宋" w:eastAsia="仿宋" w:cs="仿宋"/>
          <w:color w:val="auto"/>
          <w:sz w:val="24"/>
          <w:szCs w:val="24"/>
          <w:u w:val="single"/>
        </w:rPr>
        <w:t xml:space="preserve">    (项目名称)    第 标段</w:t>
      </w:r>
      <w:r>
        <w:rPr>
          <w:rFonts w:hint="eastAsia" w:ascii="仿宋" w:hAnsi="仿宋" w:eastAsia="仿宋" w:cs="仿宋"/>
          <w:color w:val="auto"/>
          <w:sz w:val="24"/>
          <w:szCs w:val="24"/>
        </w:rPr>
        <w:t>响应文件、签订合同和处理有关事宜，其法律后果由我方承担。</w:t>
      </w:r>
    </w:p>
    <w:p w14:paraId="3D0FC8C4">
      <w:pPr>
        <w:overflowPunct w:val="0"/>
        <w:spacing w:beforeLines="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委托期限：自本委托书签署之日起至</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项目签订采购合同之日止。</w:t>
      </w:r>
    </w:p>
    <w:p w14:paraId="7076EBB5">
      <w:pPr>
        <w:overflowPunct w:val="0"/>
        <w:spacing w:beforeLines="0" w:after="36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50F653D6">
      <w:pPr>
        <w:overflowPunct w:val="0"/>
        <w:spacing w:beforeLines="0" w:after="760" w:afterLines="0" w:line="360" w:lineRule="auto"/>
        <w:ind w:firstLine="460"/>
        <w:rPr>
          <w:rFonts w:hint="eastAsia" w:ascii="仿宋" w:hAnsi="仿宋" w:eastAsia="仿宋" w:cs="仿宋"/>
          <w:color w:val="auto"/>
          <w:sz w:val="24"/>
          <w:szCs w:val="24"/>
        </w:rPr>
      </w:pPr>
      <w:r>
        <w:rPr>
          <w:rFonts w:hint="eastAsia" w:ascii="仿宋" w:hAnsi="仿宋" w:eastAsia="仿宋" w:cs="仿宋"/>
          <w:color w:val="auto"/>
          <w:sz w:val="24"/>
          <w:szCs w:val="24"/>
        </w:rPr>
        <w:t>附：法定代表人(单位负责人)身份证彩色扫描件及委托代理人身份证彩色扫描件。</w:t>
      </w:r>
    </w:p>
    <w:p w14:paraId="53720DC9">
      <w:pPr>
        <w:tabs>
          <w:tab w:val="left" w:pos="4661"/>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(盖单位章)</w:t>
      </w:r>
    </w:p>
    <w:p w14:paraId="1600DF75">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w:t>
      </w:r>
      <w:r>
        <w:rPr>
          <w:rFonts w:hint="eastAsia" w:ascii="仿宋" w:hAnsi="仿宋" w:eastAsia="仿宋" w:cs="仿宋"/>
          <w:color w:val="auto"/>
          <w:sz w:val="24"/>
          <w:szCs w:val="24"/>
          <w:u w:val="single"/>
        </w:rPr>
        <w:t xml:space="preserve">               (签字)</w:t>
      </w:r>
    </w:p>
    <w:p w14:paraId="04C05D93">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5A2DAAAD">
      <w:pPr>
        <w:tabs>
          <w:tab w:val="left" w:pos="5107"/>
        </w:tabs>
        <w:overflowPunct w:val="0"/>
        <w:spacing w:beforeLines="0" w:afterLines="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委托代理人：</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(签字)</w:t>
      </w:r>
    </w:p>
    <w:p w14:paraId="72445B91">
      <w:pPr>
        <w:tabs>
          <w:tab w:val="left" w:leader="underscore" w:pos="5923"/>
        </w:tabs>
        <w:overflowPunct w:val="0"/>
        <w:spacing w:beforeLines="0" w:afterLines="0" w:line="360" w:lineRule="auto"/>
        <w:ind w:left="2673" w:leftChars="1273"/>
        <w:jc w:val="left"/>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6A2AE562">
      <w:pPr>
        <w:tabs>
          <w:tab w:val="left" w:leader="underscore" w:pos="4882"/>
          <w:tab w:val="left" w:leader="underscore" w:pos="5923"/>
        </w:tabs>
        <w:overflowPunct w:val="0"/>
        <w:spacing w:beforeLines="0" w:after="360" w:afterLines="0" w:line="360" w:lineRule="auto"/>
        <w:jc w:val="left"/>
        <w:rPr>
          <w:rFonts w:hint="eastAsia" w:ascii="仿宋" w:hAnsi="仿宋" w:eastAsia="仿宋" w:cs="仿宋"/>
          <w:color w:val="auto"/>
          <w:sz w:val="24"/>
          <w:szCs w:val="24"/>
        </w:rPr>
      </w:pPr>
    </w:p>
    <w:p w14:paraId="5F5EDCB7">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312835B">
      <w:pPr>
        <w:overflowPunct w:val="0"/>
        <w:spacing w:beforeLines="0" w:after="360" w:afterLines="0" w:line="360" w:lineRule="auto"/>
        <w:ind w:right="460"/>
        <w:jc w:val="right"/>
        <w:rPr>
          <w:rFonts w:hint="eastAsia" w:ascii="仿宋" w:hAnsi="仿宋" w:eastAsia="仿宋" w:cs="仿宋"/>
          <w:color w:val="auto"/>
          <w:sz w:val="24"/>
          <w:szCs w:val="24"/>
        </w:rPr>
      </w:pPr>
    </w:p>
    <w:p w14:paraId="6393E511">
      <w:pPr>
        <w:overflowPunct w:val="0"/>
        <w:spacing w:beforeLines="0" w:after="360" w:afterLines="0" w:line="360" w:lineRule="auto"/>
        <w:ind w:right="460"/>
        <w:jc w:val="right"/>
        <w:rPr>
          <w:rFonts w:hint="eastAsia" w:ascii="仿宋" w:hAnsi="仿宋" w:eastAsia="仿宋" w:cs="仿宋"/>
          <w:color w:val="auto"/>
          <w:sz w:val="24"/>
          <w:szCs w:val="24"/>
        </w:rPr>
      </w:pPr>
    </w:p>
    <w:p w14:paraId="61ADB8A7">
      <w:pPr>
        <w:overflowPunct w:val="0"/>
        <w:spacing w:beforeLines="0" w:after="360" w:afterLines="0" w:line="360" w:lineRule="auto"/>
        <w:ind w:right="460"/>
        <w:jc w:val="right"/>
        <w:rPr>
          <w:rFonts w:hint="eastAsia" w:ascii="仿宋" w:hAnsi="仿宋" w:eastAsia="仿宋" w:cs="仿宋"/>
          <w:color w:val="auto"/>
          <w:sz w:val="24"/>
          <w:szCs w:val="24"/>
        </w:rPr>
        <w:sectPr>
          <w:pgSz w:w="11900" w:h="16838"/>
          <w:pgMar w:top="1440" w:right="1080" w:bottom="1440" w:left="1080" w:header="850" w:footer="992" w:gutter="0"/>
          <w:lnNumType w:countBy="0" w:distance="360"/>
          <w:pgNumType w:fmt="numberInDash"/>
          <w:cols w:space="720" w:num="1"/>
          <w:docGrid w:type="lines" w:linePitch="360" w:charSpace="0"/>
        </w:sectPr>
      </w:pPr>
    </w:p>
    <w:p w14:paraId="13204684">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16" w:name="_Toc124950231"/>
      <w:bookmarkStart w:id="317" w:name="_Toc773"/>
      <w:r>
        <w:rPr>
          <w:rFonts w:hint="eastAsia" w:ascii="仿宋" w:hAnsi="仿宋" w:eastAsia="仿宋" w:cs="仿宋"/>
          <w:color w:val="auto"/>
          <w:sz w:val="32"/>
          <w:szCs w:val="32"/>
        </w:rPr>
        <w:t>四、联合体协议书</w:t>
      </w:r>
      <w:bookmarkEnd w:id="316"/>
      <w:bookmarkEnd w:id="317"/>
    </w:p>
    <w:p w14:paraId="7B855B48">
      <w:pPr>
        <w:overflowPunct w:val="0"/>
        <w:spacing w:beforeLines="0" w:after="48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(适用于供应商组成联合体的情况)</w:t>
      </w:r>
    </w:p>
    <w:p w14:paraId="0FFB1092">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(所有成员单位名称)</w:t>
      </w:r>
      <w:r>
        <w:rPr>
          <w:rFonts w:hint="eastAsia" w:ascii="仿宋" w:hAnsi="仿宋" w:eastAsia="仿宋" w:cs="仿宋"/>
          <w:color w:val="auto"/>
          <w:sz w:val="24"/>
          <w:szCs w:val="24"/>
        </w:rPr>
        <w:t>自愿组成</w:t>
      </w:r>
      <w:r>
        <w:rPr>
          <w:rFonts w:hint="eastAsia" w:ascii="仿宋" w:hAnsi="仿宋" w:eastAsia="仿宋" w:cs="仿宋"/>
          <w:color w:val="auto"/>
          <w:sz w:val="24"/>
          <w:szCs w:val="24"/>
          <w:u w:val="single"/>
        </w:rPr>
        <w:t xml:space="preserve">            (联合体名称)</w:t>
      </w:r>
      <w:r>
        <w:rPr>
          <w:rFonts w:hint="eastAsia" w:ascii="仿宋" w:hAnsi="仿宋" w:eastAsia="仿宋" w:cs="仿宋"/>
          <w:color w:val="auto"/>
          <w:sz w:val="24"/>
          <w:szCs w:val="24"/>
        </w:rPr>
        <w:t>联合体，共同参加</w:t>
      </w:r>
      <w:r>
        <w:rPr>
          <w:rFonts w:hint="eastAsia" w:ascii="仿宋" w:hAnsi="仿宋" w:eastAsia="仿宋" w:cs="仿宋"/>
          <w:color w:val="auto"/>
          <w:sz w:val="24"/>
          <w:szCs w:val="24"/>
          <w:u w:val="single"/>
        </w:rPr>
        <w:t xml:space="preserve">      (项目名称)第  标段</w:t>
      </w:r>
      <w:r>
        <w:rPr>
          <w:rFonts w:hint="eastAsia" w:ascii="仿宋" w:hAnsi="仿宋" w:eastAsia="仿宋" w:cs="仿宋"/>
          <w:color w:val="auto"/>
          <w:sz w:val="24"/>
          <w:szCs w:val="24"/>
          <w:lang w:val="en-US" w:eastAsia="zh-CN"/>
        </w:rPr>
        <w:t>谈判</w:t>
      </w:r>
      <w:r>
        <w:rPr>
          <w:rFonts w:hint="eastAsia" w:ascii="仿宋" w:hAnsi="仿宋" w:eastAsia="仿宋" w:cs="仿宋"/>
          <w:color w:val="auto"/>
          <w:sz w:val="24"/>
          <w:szCs w:val="24"/>
        </w:rPr>
        <w:t>活动。现就组成联合体事宜订立如下协议。</w:t>
      </w:r>
    </w:p>
    <w:p w14:paraId="05A603DE">
      <w:pPr>
        <w:keepNext w:val="0"/>
        <w:keepLines w:val="0"/>
        <w:pageBreakBefore w:val="0"/>
        <w:widowControl w:val="0"/>
        <w:tabs>
          <w:tab w:val="left" w:pos="3010"/>
        </w:tabs>
        <w:kinsoku/>
        <w:wordWrap/>
        <w:overflowPunct w:val="0"/>
        <w:topLinePunct w:val="0"/>
        <w:autoSpaceDE/>
        <w:autoSpaceDN/>
        <w:bidi w:val="0"/>
        <w:adjustRightInd/>
        <w:snapToGrid/>
        <w:spacing w:beforeLines="0" w:afterLines="0" w:line="324" w:lineRule="auto"/>
        <w:ind w:left="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 </w:t>
      </w:r>
      <w:r>
        <w:rPr>
          <w:rFonts w:hint="eastAsia" w:ascii="仿宋" w:hAnsi="仿宋" w:eastAsia="仿宋" w:cs="仿宋"/>
          <w:color w:val="auto"/>
          <w:sz w:val="24"/>
          <w:szCs w:val="24"/>
          <w:u w:val="single"/>
        </w:rPr>
        <w:t xml:space="preserve">        (某成员单位名称)</w:t>
      </w:r>
      <w:r>
        <w:rPr>
          <w:rFonts w:hint="eastAsia" w:ascii="仿宋" w:hAnsi="仿宋" w:eastAsia="仿宋" w:cs="仿宋"/>
          <w:color w:val="auto"/>
          <w:sz w:val="24"/>
          <w:szCs w:val="24"/>
        </w:rPr>
        <w:t>为</w:t>
      </w:r>
      <w:r>
        <w:rPr>
          <w:rFonts w:hint="eastAsia" w:ascii="仿宋" w:hAnsi="仿宋" w:eastAsia="仿宋" w:cs="仿宋"/>
          <w:color w:val="auto"/>
          <w:sz w:val="24"/>
          <w:szCs w:val="24"/>
          <w:u w:val="single"/>
        </w:rPr>
        <w:t xml:space="preserve">      (联合体名称</w:t>
      </w:r>
      <w:r>
        <w:rPr>
          <w:rFonts w:hint="eastAsia" w:ascii="仿宋" w:hAnsi="仿宋" w:eastAsia="仿宋" w:cs="仿宋"/>
          <w:color w:val="auto"/>
          <w:sz w:val="24"/>
          <w:szCs w:val="24"/>
        </w:rPr>
        <w:t>)牵头人。</w:t>
      </w:r>
    </w:p>
    <w:p w14:paraId="1772F87A">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2.联合体各成员授权牵头人代表联合体参加</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活动，签署文件，递交和接收相关的资料、信息及指示，进行合同谈判活动，负责合同实施阶段的组织和协调工作，以及处理与本采购项目有关的一切事宜。</w:t>
      </w:r>
    </w:p>
    <w:p w14:paraId="4653EB05">
      <w:pPr>
        <w:keepNext w:val="0"/>
        <w:keepLines w:val="0"/>
        <w:pageBreakBefore w:val="0"/>
        <w:widowControl w:val="0"/>
        <w:tabs>
          <w:tab w:val="left" w:pos="834"/>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3.联合体牵头人在本项目中签署的一切文件和处理的一切事宜，联合体各成员均予以承认。联合体各成员将严格按照采购文件、响应文件和合同的要求全面履行义务, 并向采购人承担连带责任。</w:t>
      </w:r>
    </w:p>
    <w:p w14:paraId="30F66DB5">
      <w:pPr>
        <w:keepNext w:val="0"/>
        <w:keepLines w:val="0"/>
        <w:pageBreakBefore w:val="0"/>
        <w:widowControl w:val="0"/>
        <w:tabs>
          <w:tab w:val="left" w:pos="834"/>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4.联合体各方承诺不以自己名义单独或参加其他联合体参与本</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项目。</w:t>
      </w:r>
    </w:p>
    <w:p w14:paraId="2D80DEDB">
      <w:pPr>
        <w:keepNext w:val="0"/>
        <w:keepLines w:val="0"/>
        <w:pageBreakBefore w:val="0"/>
        <w:widowControl w:val="0"/>
        <w:tabs>
          <w:tab w:val="left" w:pos="834"/>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5.联合体各成员单位内部的职责分工如下：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21AB7851">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6.本协议书自所有成员单位法定代表人(单位负责人)或其授权的代理人签字并加盖单位章之日起生效，合同履行完毕后自动失效。</w:t>
      </w:r>
    </w:p>
    <w:p w14:paraId="49062A52">
      <w:pPr>
        <w:keepNext w:val="0"/>
        <w:keepLines w:val="0"/>
        <w:pageBreakBefore w:val="0"/>
        <w:widowControl w:val="0"/>
        <w:tabs>
          <w:tab w:val="left" w:pos="838"/>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7.本协议书一式份，联合体成员和采购人各执一份。</w:t>
      </w:r>
    </w:p>
    <w:p w14:paraId="31B26105">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(注：本协议书由委托代理人签字的，应附授权委托书。)</w:t>
      </w:r>
    </w:p>
    <w:p w14:paraId="3FA34F53">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769B77D2">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联合体牵头人名称：</w:t>
      </w:r>
      <w:r>
        <w:rPr>
          <w:rFonts w:hint="eastAsia" w:ascii="仿宋" w:hAnsi="仿宋" w:eastAsia="仿宋" w:cs="仿宋"/>
          <w:color w:val="auto"/>
          <w:sz w:val="24"/>
          <w:szCs w:val="24"/>
          <w:u w:val="single"/>
        </w:rPr>
        <w:t xml:space="preserve">            （盖单位章）    </w:t>
      </w:r>
    </w:p>
    <w:p w14:paraId="09E8B5AC">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 </w:t>
      </w:r>
    </w:p>
    <w:p w14:paraId="17D6757E">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联合体成员名称： </w:t>
      </w:r>
      <w:r>
        <w:rPr>
          <w:rFonts w:hint="eastAsia" w:ascii="仿宋" w:hAnsi="仿宋" w:eastAsia="仿宋" w:cs="仿宋"/>
          <w:color w:val="auto"/>
          <w:sz w:val="24"/>
          <w:szCs w:val="24"/>
          <w:u w:val="single"/>
        </w:rPr>
        <w:t xml:space="preserve">       （盖单位章）   </w:t>
      </w:r>
    </w:p>
    <w:p w14:paraId="2FEDB697">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 </w:t>
      </w:r>
    </w:p>
    <w:p w14:paraId="3767CCC6">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联合体成员名称：</w:t>
      </w:r>
      <w:r>
        <w:rPr>
          <w:rFonts w:hint="eastAsia" w:ascii="仿宋" w:hAnsi="仿宋" w:eastAsia="仿宋" w:cs="仿宋"/>
          <w:color w:val="auto"/>
          <w:sz w:val="24"/>
          <w:szCs w:val="24"/>
          <w:u w:val="single"/>
        </w:rPr>
        <w:t xml:space="preserve">              （盖单位章）         </w:t>
      </w:r>
    </w:p>
    <w:p w14:paraId="3FF0E7B0">
      <w:pPr>
        <w:keepNext w:val="0"/>
        <w:keepLines w:val="0"/>
        <w:pageBreakBefore w:val="0"/>
        <w:widowControl w:val="0"/>
        <w:tabs>
          <w:tab w:val="left" w:pos="829"/>
        </w:tabs>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法定代表人（单位负责人）或其授权的代理人：</w:t>
      </w:r>
      <w:r>
        <w:rPr>
          <w:rFonts w:hint="eastAsia" w:ascii="仿宋" w:hAnsi="仿宋" w:eastAsia="仿宋" w:cs="仿宋"/>
          <w:color w:val="auto"/>
          <w:sz w:val="24"/>
          <w:szCs w:val="24"/>
          <w:u w:val="single"/>
        </w:rPr>
        <w:t xml:space="preserve">    （签字）</w:t>
      </w:r>
    </w:p>
    <w:p w14:paraId="2A8C609C">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5908" w:firstLineChars="2462"/>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95CFD83">
      <w:pPr>
        <w:overflowPunct w:val="0"/>
        <w:spacing w:beforeLines="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78931BF3">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18" w:name="_Toc124950232"/>
      <w:bookmarkStart w:id="319" w:name="_Toc21706"/>
      <w:bookmarkStart w:id="320" w:name="_Toc14303"/>
      <w:r>
        <w:rPr>
          <w:rFonts w:hint="eastAsia" w:ascii="仿宋" w:hAnsi="仿宋" w:eastAsia="仿宋" w:cs="仿宋"/>
          <w:color w:val="auto"/>
          <w:sz w:val="32"/>
          <w:szCs w:val="32"/>
        </w:rPr>
        <w:t>五、响应保证金</w:t>
      </w:r>
      <w:bookmarkEnd w:id="318"/>
      <w:bookmarkEnd w:id="319"/>
      <w:bookmarkEnd w:id="320"/>
    </w:p>
    <w:p w14:paraId="1F07904A">
      <w:pPr>
        <w:overflowPunct w:val="0"/>
        <w:spacing w:beforeLines="0" w:after="500" w:afterLines="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（适用于递交响应保证金的情况）</w:t>
      </w:r>
    </w:p>
    <w:p w14:paraId="76EA2498">
      <w:pPr>
        <w:tabs>
          <w:tab w:val="left" w:pos="794"/>
        </w:tabs>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1.采用银行转账方式的，供应商应在此提供转账凭证彩色扫描件。</w:t>
      </w:r>
    </w:p>
    <w:p w14:paraId="192A3FBF">
      <w:pPr>
        <w:tabs>
          <w:tab w:val="left" w:pos="818"/>
        </w:tabs>
        <w:overflowPunct w:val="0"/>
        <w:spacing w:beforeLines="0" w:after="36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2.采用银行保函或担保机构保函方式的，格式如下：</w:t>
      </w:r>
    </w:p>
    <w:p w14:paraId="43545AC1">
      <w:pPr>
        <w:tabs>
          <w:tab w:val="left" w:leader="underscore" w:pos="2064"/>
        </w:tabs>
        <w:overflowPunct w:val="0"/>
        <w:spacing w:beforeLines="0" w:after="360" w:afterLines="0" w:line="360" w:lineRule="auto"/>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（采购人名称）  :</w:t>
      </w:r>
    </w:p>
    <w:p w14:paraId="544E1B50">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鉴于</w:t>
      </w:r>
      <w:r>
        <w:rPr>
          <w:rFonts w:hint="eastAsia" w:ascii="仿宋" w:hAnsi="仿宋" w:eastAsia="仿宋" w:cs="仿宋"/>
          <w:color w:val="auto"/>
          <w:sz w:val="24"/>
          <w:szCs w:val="24"/>
          <w:u w:val="single"/>
        </w:rPr>
        <w:t xml:space="preserve"> （供应商名称）  </w:t>
      </w:r>
      <w:r>
        <w:rPr>
          <w:rFonts w:hint="eastAsia" w:ascii="仿宋" w:hAnsi="仿宋" w:eastAsia="仿宋" w:cs="仿宋"/>
          <w:color w:val="auto"/>
          <w:sz w:val="24"/>
          <w:szCs w:val="24"/>
        </w:rPr>
        <w:t>（以下称“供应商”）于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日参加</w:t>
      </w:r>
      <w:r>
        <w:rPr>
          <w:rFonts w:hint="eastAsia" w:ascii="仿宋" w:hAnsi="仿宋" w:eastAsia="仿宋" w:cs="仿宋"/>
          <w:color w:val="auto"/>
          <w:sz w:val="24"/>
          <w:szCs w:val="24"/>
          <w:u w:val="single"/>
        </w:rPr>
        <w:t xml:space="preserve">                    （采购项目名称）第  标段</w:t>
      </w:r>
      <w:r>
        <w:rPr>
          <w:rFonts w:hint="eastAsia" w:ascii="仿宋" w:hAnsi="仿宋" w:eastAsia="仿宋" w:cs="仿宋"/>
          <w:color w:val="auto"/>
          <w:sz w:val="24"/>
          <w:szCs w:val="24"/>
          <w:lang w:eastAsia="zh-CN"/>
        </w:rPr>
        <w:t>谈判采购</w:t>
      </w:r>
      <w:r>
        <w:rPr>
          <w:rFonts w:hint="eastAsia" w:ascii="仿宋" w:hAnsi="仿宋" w:eastAsia="仿宋" w:cs="仿宋"/>
          <w:color w:val="auto"/>
          <w:sz w:val="24"/>
          <w:szCs w:val="24"/>
        </w:rPr>
        <w:t>活动，</w:t>
      </w:r>
      <w:r>
        <w:rPr>
          <w:rFonts w:hint="eastAsia" w:ascii="仿宋" w:hAnsi="仿宋" w:eastAsia="仿宋" w:cs="仿宋"/>
          <w:color w:val="auto"/>
          <w:sz w:val="24"/>
          <w:szCs w:val="24"/>
          <w:u w:val="single"/>
        </w:rPr>
        <w:t>（担保人名称）</w:t>
      </w:r>
      <w:r>
        <w:rPr>
          <w:rFonts w:hint="eastAsia" w:ascii="仿宋" w:hAnsi="仿宋" w:eastAsia="仿宋" w:cs="仿宋"/>
          <w:color w:val="auto"/>
          <w:sz w:val="24"/>
          <w:szCs w:val="24"/>
        </w:rPr>
        <w:t>（以下称“我方”）无条件地、不可撤销地保证：若供应商在响应文件有效期内撤销响应文件，或收到成交通知书后无正当理由而未在规定期限内不与采购人订立合同，或在签订合同时向采购人提出附加条件，或收到成交通知书后不按照采购文件要求递交履约保证金，或发生采购文件明确规定不予退还响应保证金的其他情形，我方承担保证责任。收到你方书面通知后，我方在7日内向你方无条件支付人民币</w:t>
      </w:r>
      <w:r>
        <w:rPr>
          <w:rFonts w:hint="eastAsia" w:ascii="仿宋" w:hAnsi="仿宋" w:eastAsia="仿宋" w:cs="仿宋"/>
          <w:color w:val="auto"/>
          <w:sz w:val="24"/>
          <w:szCs w:val="24"/>
          <w:u w:val="single"/>
        </w:rPr>
        <w:t xml:space="preserve">  （大写）       。</w:t>
      </w:r>
    </w:p>
    <w:p w14:paraId="7E4EC6D8">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本保函在响应文件有效期内保持有效。要求我方承担保证责任的通知应在响应文件有效期内送达我方。</w:t>
      </w:r>
    </w:p>
    <w:p w14:paraId="10FFDC81">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本保函项下所有权利和义务均受中华人民共和国法律管辖和制约。</w:t>
      </w:r>
    </w:p>
    <w:p w14:paraId="3E0E11EC">
      <w:pPr>
        <w:overflowPunct w:val="0"/>
        <w:spacing w:beforeLines="0" w:afterLines="0"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担保人名称：</w:t>
      </w:r>
      <w:r>
        <w:rPr>
          <w:rFonts w:hint="eastAsia" w:ascii="仿宋" w:hAnsi="仿宋" w:eastAsia="仿宋" w:cs="仿宋"/>
          <w:color w:val="auto"/>
          <w:sz w:val="24"/>
          <w:szCs w:val="24"/>
          <w:u w:val="single"/>
        </w:rPr>
        <w:t xml:space="preserve">     （盖单位章）    </w:t>
      </w:r>
    </w:p>
    <w:p w14:paraId="23610AEE">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1830B209">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2FA1DDE5">
      <w:pPr>
        <w:overflowPunct w:val="0"/>
        <w:spacing w:beforeLines="0" w:afterLines="0"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邮政编码:</w:t>
      </w:r>
      <w:r>
        <w:rPr>
          <w:rFonts w:hint="eastAsia" w:ascii="仿宋" w:hAnsi="仿宋" w:eastAsia="仿宋" w:cs="仿宋"/>
          <w:color w:val="auto"/>
          <w:sz w:val="24"/>
          <w:szCs w:val="24"/>
          <w:u w:val="single"/>
        </w:rPr>
        <w:t xml:space="preserve">                       </w:t>
      </w:r>
    </w:p>
    <w:p w14:paraId="40D7177F">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CB48A46">
      <w:pPr>
        <w:overflowPunct w:val="0"/>
        <w:spacing w:beforeLines="0" w:afterLines="0" w:line="360" w:lineRule="auto"/>
        <w:ind w:firstLine="5416" w:firstLineChars="2462"/>
        <w:jc w:val="left"/>
        <w:rPr>
          <w:rFonts w:hint="eastAsia" w:ascii="仿宋" w:hAnsi="仿宋" w:eastAsia="仿宋" w:cs="仿宋"/>
          <w:color w:val="auto"/>
          <w:sz w:val="22"/>
          <w:szCs w:val="21"/>
        </w:rPr>
      </w:pPr>
    </w:p>
    <w:p w14:paraId="5E636D70">
      <w:pPr>
        <w:overflowPunct w:val="0"/>
        <w:spacing w:beforeLines="0" w:afterLines="0" w:line="360" w:lineRule="auto"/>
        <w:ind w:firstLine="5416" w:firstLineChars="2462"/>
        <w:jc w:val="left"/>
        <w:rPr>
          <w:rFonts w:hint="eastAsia" w:ascii="仿宋" w:hAnsi="仿宋" w:eastAsia="仿宋" w:cs="仿宋"/>
          <w:color w:val="auto"/>
          <w:sz w:val="24"/>
          <w:szCs w:val="24"/>
        </w:rPr>
      </w:pPr>
      <w:r>
        <w:rPr>
          <w:rFonts w:hint="eastAsia" w:ascii="仿宋" w:hAnsi="仿宋" w:eastAsia="仿宋" w:cs="仿宋"/>
          <w:color w:val="auto"/>
          <w:sz w:val="22"/>
          <w:szCs w:val="21"/>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1FAA72FE">
      <w:pPr>
        <w:overflowPunct w:val="0"/>
        <w:spacing w:before="260" w:beforeLines="0" w:after="260" w:afterLines="0" w:line="416" w:lineRule="auto"/>
        <w:jc w:val="center"/>
        <w:outlineLvl w:val="1"/>
        <w:rPr>
          <w:rFonts w:hint="eastAsia" w:ascii="仿宋" w:hAnsi="仿宋" w:eastAsia="仿宋" w:cs="仿宋"/>
          <w:color w:val="auto"/>
          <w:sz w:val="32"/>
          <w:szCs w:val="32"/>
        </w:rPr>
        <w:sectPr>
          <w:headerReference r:id="rId21" w:type="default"/>
          <w:footerReference r:id="rId22" w:type="default"/>
          <w:pgSz w:w="11900" w:h="16838"/>
          <w:pgMar w:top="1440" w:right="1080" w:bottom="1440" w:left="1080" w:header="850" w:footer="992" w:gutter="0"/>
          <w:lnNumType w:countBy="0" w:distance="360"/>
          <w:pgNumType w:fmt="numberInDash"/>
          <w:cols w:space="720" w:num="1"/>
          <w:docGrid w:type="lines" w:linePitch="360" w:charSpace="0"/>
        </w:sectPr>
      </w:pPr>
      <w:bookmarkStart w:id="321" w:name="_Toc124950233"/>
    </w:p>
    <w:p w14:paraId="37C8899B">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22" w:name="_Toc4291"/>
      <w:r>
        <w:rPr>
          <w:rFonts w:hint="eastAsia" w:ascii="仿宋" w:hAnsi="仿宋" w:eastAsia="仿宋" w:cs="仿宋"/>
          <w:color w:val="auto"/>
          <w:sz w:val="32"/>
          <w:szCs w:val="32"/>
        </w:rPr>
        <w:t>六、商务和技术偏差表</w:t>
      </w:r>
      <w:bookmarkEnd w:id="321"/>
      <w:bookmarkEnd w:id="322"/>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50"/>
        <w:gridCol w:w="3450"/>
        <w:gridCol w:w="3450"/>
        <w:gridCol w:w="1806"/>
      </w:tblGrid>
      <w:tr w14:paraId="3EB5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5"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BA8A6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B0AAA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采购文件章节及条款号</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9AAA3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响应文件章节及条款号</w:t>
            </w: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5BB75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偏差说明</w:t>
            </w:r>
          </w:p>
        </w:tc>
      </w:tr>
      <w:tr w14:paraId="5BDE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F9378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19E58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BD35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B0413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9CF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E6FCE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03233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8249A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DBFF6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666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8D654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i/>
                <w:color w:val="auto"/>
                <w:sz w:val="24"/>
                <w:szCs w:val="24"/>
              </w:rPr>
              <w:t>3</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AE844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87213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0200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DE0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61DCC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D31AC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1358E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FC336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A59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0B33E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5FD0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1D2A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E95A7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FC9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6E2FAB">
            <w:pPr>
              <w:keepNext w:val="0"/>
              <w:keepLines w:val="0"/>
              <w:suppressLineNumbers w:val="0"/>
              <w:tabs>
                <w:tab w:val="left" w:leader="dot" w:pos="370"/>
              </w:tabs>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ab/>
            </w: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CD2DF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76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AEFC4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9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55706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49AB1D00">
      <w:pPr>
        <w:overflowPunct w:val="0"/>
        <w:spacing w:beforeLines="0" w:after="159" w:afterLines="0" w:line="1" w:lineRule="exact"/>
        <w:rPr>
          <w:rFonts w:hint="eastAsia" w:ascii="仿宋" w:hAnsi="仿宋" w:eastAsia="仿宋" w:cs="仿宋"/>
          <w:color w:val="auto"/>
          <w:sz w:val="24"/>
          <w:szCs w:val="24"/>
        </w:rPr>
      </w:pPr>
    </w:p>
    <w:p w14:paraId="2746124C">
      <w:pPr>
        <w:overflowPunct w:val="0"/>
        <w:spacing w:beforeLines="0" w:after="360" w:afterLines="0" w:line="408"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供应商保证：除商务和技术偏差表列出的偏差外，供应商响应采购文件的全部要求。</w:t>
      </w:r>
    </w:p>
    <w:p w14:paraId="1E9016E6">
      <w:pPr>
        <w:overflowPunct w:val="0"/>
        <w:spacing w:beforeLines="0" w:afterLines="0"/>
        <w:rPr>
          <w:rFonts w:hint="eastAsia" w:ascii="仿宋" w:hAnsi="仿宋" w:eastAsia="仿宋" w:cs="仿宋"/>
          <w:color w:val="auto"/>
          <w:sz w:val="24"/>
          <w:szCs w:val="24"/>
        </w:rPr>
      </w:pPr>
    </w:p>
    <w:p w14:paraId="5C51E6EE">
      <w:pPr>
        <w:overflowPunct w:val="0"/>
        <w:spacing w:beforeLines="0" w:afterLines="0"/>
        <w:rPr>
          <w:rFonts w:hint="eastAsia" w:ascii="仿宋" w:hAnsi="仿宋" w:eastAsia="仿宋" w:cs="仿宋"/>
          <w:color w:val="auto"/>
          <w:sz w:val="24"/>
          <w:szCs w:val="24"/>
        </w:rPr>
      </w:pPr>
    </w:p>
    <w:p w14:paraId="49D48386">
      <w:pPr>
        <w:overflowPunct w:val="0"/>
        <w:spacing w:beforeLines="0" w:afterLines="0"/>
        <w:rPr>
          <w:rFonts w:hint="eastAsia" w:ascii="仿宋" w:hAnsi="仿宋" w:eastAsia="仿宋" w:cs="仿宋"/>
          <w:color w:val="auto"/>
          <w:sz w:val="24"/>
          <w:szCs w:val="24"/>
        </w:rPr>
      </w:pPr>
    </w:p>
    <w:p w14:paraId="6FE55EF4">
      <w:pPr>
        <w:overflowPunct w:val="0"/>
        <w:spacing w:beforeLines="0" w:afterLines="0"/>
        <w:rPr>
          <w:rFonts w:hint="eastAsia" w:ascii="仿宋" w:hAnsi="仿宋" w:eastAsia="仿宋" w:cs="仿宋"/>
          <w:color w:val="auto"/>
          <w:sz w:val="24"/>
          <w:szCs w:val="24"/>
        </w:rPr>
      </w:pPr>
    </w:p>
    <w:p w14:paraId="258B3A76">
      <w:pPr>
        <w:overflowPunct w:val="0"/>
        <w:spacing w:beforeLines="0" w:afterLines="0"/>
        <w:rPr>
          <w:rFonts w:hint="eastAsia" w:ascii="仿宋" w:hAnsi="仿宋" w:eastAsia="仿宋" w:cs="仿宋"/>
          <w:color w:val="auto"/>
          <w:sz w:val="24"/>
          <w:szCs w:val="24"/>
        </w:rPr>
      </w:pPr>
    </w:p>
    <w:p w14:paraId="5ED78370">
      <w:pPr>
        <w:overflowPunct w:val="0"/>
        <w:spacing w:beforeLines="0" w:afterLines="0"/>
        <w:rPr>
          <w:rFonts w:hint="eastAsia" w:ascii="仿宋" w:hAnsi="仿宋" w:eastAsia="仿宋" w:cs="仿宋"/>
          <w:color w:val="auto"/>
          <w:sz w:val="24"/>
          <w:szCs w:val="24"/>
        </w:rPr>
      </w:pPr>
    </w:p>
    <w:p w14:paraId="000265C7">
      <w:pPr>
        <w:overflowPunct w:val="0"/>
        <w:spacing w:beforeLines="0" w:afterLines="0"/>
        <w:rPr>
          <w:rFonts w:hint="eastAsia" w:ascii="仿宋" w:hAnsi="仿宋" w:eastAsia="仿宋" w:cs="仿宋"/>
          <w:color w:val="auto"/>
          <w:sz w:val="24"/>
          <w:szCs w:val="24"/>
        </w:rPr>
      </w:pPr>
    </w:p>
    <w:p w14:paraId="31B2B63E">
      <w:pPr>
        <w:tabs>
          <w:tab w:val="center" w:pos="4363"/>
        </w:tabs>
        <w:overflowPunct w:val="0"/>
        <w:spacing w:beforeLines="0" w:afterLines="0"/>
        <w:jc w:val="left"/>
        <w:rPr>
          <w:rFonts w:hint="eastAsia" w:ascii="仿宋" w:hAnsi="仿宋" w:eastAsia="仿宋" w:cs="仿宋"/>
          <w:color w:val="auto"/>
          <w:sz w:val="24"/>
          <w:szCs w:val="24"/>
        </w:rPr>
        <w:sectPr>
          <w:pgSz w:w="11900" w:h="16838"/>
          <w:pgMar w:top="1440" w:right="1080" w:bottom="1440" w:left="1080" w:header="850" w:footer="992" w:gutter="0"/>
          <w:lnNumType w:countBy="0" w:distance="360"/>
          <w:pgNumType w:fmt="numberInDash"/>
          <w:cols w:space="720" w:num="1"/>
          <w:docGrid w:type="lines" w:linePitch="360" w:charSpace="0"/>
        </w:sectPr>
      </w:pPr>
    </w:p>
    <w:p w14:paraId="4B5028E8">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23" w:name="_Toc6510"/>
      <w:r>
        <w:rPr>
          <w:rFonts w:hint="eastAsia" w:ascii="仿宋" w:hAnsi="仿宋" w:eastAsia="仿宋" w:cs="仿宋"/>
          <w:color w:val="auto"/>
          <w:sz w:val="32"/>
          <w:szCs w:val="32"/>
        </w:rPr>
        <w:t>七、报价表</w:t>
      </w:r>
      <w:bookmarkEnd w:id="323"/>
    </w:p>
    <w:p w14:paraId="52E3EB09">
      <w:pPr>
        <w:overflowPunct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t xml:space="preserve">                                                                                </w:t>
      </w:r>
    </w:p>
    <w:tbl>
      <w:tblPr>
        <w:tblStyle w:val="20"/>
        <w:tblpPr w:leftFromText="180" w:rightFromText="180" w:vertAnchor="text" w:horzAnchor="page" w:tblpXSpec="center" w:tblpY="604"/>
        <w:tblOverlap w:val="never"/>
        <w:tblW w:w="89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4"/>
        <w:gridCol w:w="6598"/>
      </w:tblGrid>
      <w:tr w14:paraId="074A0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1B48C40A">
            <w:pPr>
              <w:keepNext w:val="0"/>
              <w:keepLines w:val="0"/>
              <w:suppressLineNumbers w:val="0"/>
              <w:adjustRightInd w:val="0"/>
              <w:snapToGrid w:val="0"/>
              <w:spacing w:before="0" w:beforeAutospacing="0" w:after="0" w:afterAutospacing="0" w:line="480" w:lineRule="exact"/>
              <w:ind w:left="0" w:right="0" w:firstLine="9" w:firstLineChars="4"/>
              <w:rPr>
                <w:rFonts w:hint="eastAsia" w:ascii="仿宋" w:hAnsi="仿宋" w:eastAsia="仿宋" w:cs="仿宋"/>
                <w:color w:val="auto"/>
                <w:sz w:val="24"/>
                <w:highlight w:val="none"/>
              </w:rPr>
            </w:pPr>
            <w:r>
              <w:rPr>
                <w:rFonts w:hint="eastAsia" w:ascii="仿宋" w:hAnsi="仿宋" w:eastAsia="仿宋" w:cs="仿宋"/>
                <w:color w:val="auto"/>
                <w:sz w:val="24"/>
                <w:highlight w:val="none"/>
              </w:rPr>
              <w:t>招标项目名称</w:t>
            </w:r>
          </w:p>
        </w:tc>
        <w:tc>
          <w:tcPr>
            <w:tcW w:w="6598" w:type="dxa"/>
            <w:tcBorders>
              <w:top w:val="single" w:color="auto" w:sz="4" w:space="0"/>
              <w:left w:val="single" w:color="auto" w:sz="4" w:space="0"/>
              <w:bottom w:val="single" w:color="auto" w:sz="4" w:space="0"/>
              <w:right w:val="single" w:color="auto" w:sz="4" w:space="0"/>
            </w:tcBorders>
            <w:noWrap w:val="0"/>
            <w:vAlign w:val="center"/>
          </w:tcPr>
          <w:p w14:paraId="477C632C">
            <w:pPr>
              <w:keepNext w:val="0"/>
              <w:keepLines w:val="0"/>
              <w:suppressLineNumbers w:val="0"/>
              <w:adjustRightInd w:val="0"/>
              <w:snapToGrid w:val="0"/>
              <w:spacing w:before="0" w:beforeAutospacing="0" w:after="0" w:afterAutospacing="0" w:line="48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齐岳山康养生态园业主活动中心提档升级设计项目</w:t>
            </w:r>
          </w:p>
        </w:tc>
      </w:tr>
      <w:tr w14:paraId="3569B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2324" w:type="dxa"/>
            <w:tcBorders>
              <w:left w:val="single" w:color="auto" w:sz="4" w:space="0"/>
              <w:bottom w:val="single" w:color="auto" w:sz="4" w:space="0"/>
              <w:right w:val="single" w:color="auto" w:sz="4" w:space="0"/>
            </w:tcBorders>
            <w:noWrap w:val="0"/>
            <w:vAlign w:val="center"/>
          </w:tcPr>
          <w:p w14:paraId="4AC966B8">
            <w:pPr>
              <w:keepNext w:val="0"/>
              <w:keepLines w:val="0"/>
              <w:suppressLineNumbers w:val="0"/>
              <w:adjustRightInd w:val="0"/>
              <w:snapToGrid w:val="0"/>
              <w:spacing w:before="0" w:beforeAutospacing="0" w:after="0" w:afterAutospacing="0" w:line="480" w:lineRule="exact"/>
              <w:ind w:left="0" w:right="0" w:firstLine="9" w:firstLineChars="4"/>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投标总报价（元）</w:t>
            </w:r>
          </w:p>
        </w:tc>
        <w:tc>
          <w:tcPr>
            <w:tcW w:w="6598" w:type="dxa"/>
            <w:tcBorders>
              <w:top w:val="single" w:color="auto" w:sz="4" w:space="0"/>
              <w:left w:val="single" w:color="auto" w:sz="4" w:space="0"/>
              <w:bottom w:val="single" w:color="auto" w:sz="4" w:space="0"/>
              <w:right w:val="single" w:color="auto" w:sz="4" w:space="0"/>
            </w:tcBorders>
            <w:noWrap w:val="0"/>
            <w:vAlign w:val="center"/>
          </w:tcPr>
          <w:p w14:paraId="52A5FB73">
            <w:pPr>
              <w:keepNext w:val="0"/>
              <w:keepLines w:val="0"/>
              <w:suppressLineNumbers w:val="0"/>
              <w:spacing w:before="0" w:beforeAutospacing="0" w:after="0" w:afterAutospacing="0" w:line="400" w:lineRule="exact"/>
              <w:ind w:left="0" w:right="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大写人民币：              元；</w:t>
            </w:r>
          </w:p>
          <w:p w14:paraId="592D6063">
            <w:pPr>
              <w:keepNext w:val="0"/>
              <w:keepLines w:val="0"/>
              <w:suppressLineNumbers w:val="0"/>
              <w:adjustRightInd w:val="0"/>
              <w:snapToGrid w:val="0"/>
              <w:spacing w:before="0" w:beforeAutospacing="0" w:after="0" w:afterAutospacing="0" w:line="480" w:lineRule="exact"/>
              <w:ind w:left="0" w:right="0"/>
              <w:rPr>
                <w:rFonts w:hint="eastAsia" w:ascii="仿宋" w:hAnsi="仿宋" w:eastAsia="仿宋" w:cs="仿宋"/>
                <w:color w:val="auto"/>
                <w:sz w:val="24"/>
                <w:highlight w:val="none"/>
              </w:rPr>
            </w:pPr>
            <w:r>
              <w:rPr>
                <w:rFonts w:hint="eastAsia" w:ascii="仿宋" w:hAnsi="仿宋" w:eastAsia="仿宋" w:cs="仿宋"/>
                <w:color w:val="auto"/>
                <w:szCs w:val="21"/>
                <w:highlight w:val="none"/>
                <w:u w:val="single"/>
              </w:rPr>
              <w:t>小写：￥                  元。</w:t>
            </w:r>
          </w:p>
        </w:tc>
      </w:tr>
      <w:tr w14:paraId="3507C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559AEE00">
            <w:pPr>
              <w:keepNext w:val="0"/>
              <w:keepLines w:val="0"/>
              <w:suppressLineNumbers w:val="0"/>
              <w:adjustRightInd w:val="0"/>
              <w:snapToGrid w:val="0"/>
              <w:spacing w:before="0" w:beforeAutospacing="0" w:after="0" w:afterAutospacing="0" w:line="480" w:lineRule="exact"/>
              <w:ind w:left="0" w:right="0" w:firstLine="9" w:firstLineChars="4"/>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工期</w:t>
            </w:r>
          </w:p>
        </w:tc>
        <w:tc>
          <w:tcPr>
            <w:tcW w:w="6598" w:type="dxa"/>
            <w:tcBorders>
              <w:top w:val="single" w:color="auto" w:sz="4" w:space="0"/>
              <w:left w:val="single" w:color="auto" w:sz="4" w:space="0"/>
              <w:bottom w:val="single" w:color="auto" w:sz="4" w:space="0"/>
              <w:right w:val="single" w:color="auto" w:sz="4" w:space="0"/>
            </w:tcBorders>
            <w:noWrap w:val="0"/>
            <w:vAlign w:val="center"/>
          </w:tcPr>
          <w:p w14:paraId="0E453DFF">
            <w:pPr>
              <w:keepNext w:val="0"/>
              <w:keepLines w:val="0"/>
              <w:suppressLineNumbers w:val="0"/>
              <w:adjustRightInd w:val="0"/>
              <w:snapToGrid w:val="0"/>
              <w:spacing w:before="0" w:beforeAutospacing="0" w:after="0" w:afterAutospacing="0" w:line="480" w:lineRule="exact"/>
              <w:ind w:left="0" w:right="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日历天</w:t>
            </w:r>
          </w:p>
        </w:tc>
      </w:tr>
      <w:tr w14:paraId="1A8B1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324" w:type="dxa"/>
            <w:tcBorders>
              <w:top w:val="single" w:color="auto" w:sz="4" w:space="0"/>
              <w:left w:val="single" w:color="auto" w:sz="4" w:space="0"/>
              <w:bottom w:val="single" w:color="auto" w:sz="4" w:space="0"/>
              <w:right w:val="single" w:color="auto" w:sz="4" w:space="0"/>
            </w:tcBorders>
            <w:noWrap w:val="0"/>
            <w:vAlign w:val="center"/>
          </w:tcPr>
          <w:p w14:paraId="22542770">
            <w:pPr>
              <w:keepNext w:val="0"/>
              <w:keepLines w:val="0"/>
              <w:suppressLineNumbers w:val="0"/>
              <w:adjustRightInd w:val="0"/>
              <w:snapToGrid w:val="0"/>
              <w:spacing w:before="0" w:beforeAutospacing="0" w:after="0" w:afterAutospacing="0" w:line="480" w:lineRule="exact"/>
              <w:ind w:left="0" w:right="0" w:firstLine="9" w:firstLineChars="4"/>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质量要求</w:t>
            </w:r>
          </w:p>
        </w:tc>
        <w:tc>
          <w:tcPr>
            <w:tcW w:w="6598" w:type="dxa"/>
            <w:tcBorders>
              <w:top w:val="single" w:color="auto" w:sz="4" w:space="0"/>
              <w:left w:val="single" w:color="auto" w:sz="4" w:space="0"/>
              <w:bottom w:val="single" w:color="auto" w:sz="4" w:space="0"/>
              <w:right w:val="single" w:color="auto" w:sz="4" w:space="0"/>
            </w:tcBorders>
            <w:noWrap w:val="0"/>
            <w:vAlign w:val="center"/>
          </w:tcPr>
          <w:p w14:paraId="0F558A48">
            <w:pPr>
              <w:keepNext w:val="0"/>
              <w:keepLines w:val="0"/>
              <w:suppressLineNumbers w:val="0"/>
              <w:adjustRightInd w:val="0"/>
              <w:snapToGrid w:val="0"/>
              <w:spacing w:before="0" w:beforeAutospacing="0" w:after="0" w:afterAutospacing="0" w:line="480" w:lineRule="exact"/>
              <w:ind w:left="0" w:right="0"/>
              <w:rPr>
                <w:rFonts w:hint="eastAsia" w:ascii="仿宋" w:hAnsi="仿宋" w:eastAsia="仿宋" w:cs="仿宋"/>
                <w:color w:val="auto"/>
                <w:sz w:val="24"/>
                <w:highlight w:val="none"/>
              </w:rPr>
            </w:pPr>
          </w:p>
        </w:tc>
      </w:tr>
      <w:tr w14:paraId="6E251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8922" w:type="dxa"/>
            <w:gridSpan w:val="2"/>
            <w:tcBorders>
              <w:top w:val="single" w:color="auto" w:sz="4" w:space="0"/>
              <w:left w:val="single" w:color="auto" w:sz="4" w:space="0"/>
              <w:bottom w:val="single" w:color="auto" w:sz="4" w:space="0"/>
              <w:right w:val="single" w:color="auto" w:sz="4" w:space="0"/>
            </w:tcBorders>
            <w:noWrap w:val="0"/>
            <w:vAlign w:val="center"/>
          </w:tcPr>
          <w:p w14:paraId="5E62C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所有价格均用人民币表示，单位为元。</w:t>
            </w:r>
          </w:p>
          <w:p w14:paraId="3DDC3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2.报价应包含本项目人工费、</w:t>
            </w:r>
            <w:r>
              <w:rPr>
                <w:rFonts w:hint="eastAsia" w:ascii="仿宋" w:hAnsi="仿宋" w:eastAsia="仿宋" w:cs="仿宋"/>
                <w:color w:val="auto"/>
                <w:sz w:val="21"/>
                <w:szCs w:val="21"/>
                <w:highlight w:val="none"/>
                <w:lang w:val="en-US" w:eastAsia="zh-CN"/>
              </w:rPr>
              <w:t>差旅费</w:t>
            </w:r>
            <w:r>
              <w:rPr>
                <w:rFonts w:hint="eastAsia" w:ascii="仿宋" w:hAnsi="仿宋" w:eastAsia="仿宋" w:cs="仿宋"/>
                <w:color w:val="auto"/>
                <w:sz w:val="21"/>
                <w:szCs w:val="21"/>
                <w:highlight w:val="none"/>
              </w:rPr>
              <w:t>、各种保险、管理费、税费等有关本项目的所有费用。</w:t>
            </w:r>
          </w:p>
          <w:p w14:paraId="13974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20" w:firstLineChars="200"/>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1"/>
                <w:szCs w:val="21"/>
                <w:highlight w:val="none"/>
              </w:rPr>
              <w:t>3.上表各项条款内容由招标人根据项目情况进行填写、编辑、扩充。</w:t>
            </w:r>
          </w:p>
        </w:tc>
      </w:tr>
      <w:tr w14:paraId="5D097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8922" w:type="dxa"/>
            <w:gridSpan w:val="2"/>
            <w:tcBorders>
              <w:top w:val="single" w:color="auto" w:sz="4" w:space="0"/>
              <w:left w:val="single" w:color="auto" w:sz="4" w:space="0"/>
              <w:right w:val="single" w:color="auto" w:sz="4" w:space="0"/>
            </w:tcBorders>
            <w:noWrap w:val="0"/>
            <w:vAlign w:val="center"/>
          </w:tcPr>
          <w:p w14:paraId="2C89BC0D">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采购文件的确认和意见：</w:t>
            </w:r>
          </w:p>
          <w:p w14:paraId="2A7E0159">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p>
          <w:p w14:paraId="1FFFC0EB">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我单位已认真阅读和理解招标文件的全部条款、并予以全部确认。</w:t>
            </w:r>
          </w:p>
          <w:p w14:paraId="675FAE4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p>
          <w:p w14:paraId="2B28B14B">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  标  人：</w:t>
            </w:r>
          </w:p>
          <w:p w14:paraId="268DABA8">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p>
          <w:p w14:paraId="70AE6398">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53A10D04">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2CD2794">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69B6D88">
            <w:pPr>
              <w:keepNext w:val="0"/>
              <w:keepLines w:val="0"/>
              <w:suppressLineNumbers w:val="0"/>
              <w:adjustRightInd w:val="0"/>
              <w:snapToGrid w:val="0"/>
              <w:spacing w:before="0" w:beforeAutospacing="0" w:after="0" w:afterAutospacing="0" w:line="480" w:lineRule="exact"/>
              <w:ind w:left="0" w:right="0"/>
              <w:rPr>
                <w:rFonts w:hint="eastAsia" w:ascii="仿宋" w:hAnsi="仿宋" w:eastAsia="仿宋" w:cs="仿宋"/>
                <w:color w:val="auto"/>
                <w:sz w:val="24"/>
                <w:highlight w:val="none"/>
              </w:rPr>
            </w:pPr>
          </w:p>
        </w:tc>
      </w:tr>
    </w:tbl>
    <w:p w14:paraId="53BB23D6">
      <w:pPr>
        <w:overflowPunct w:val="0"/>
        <w:spacing w:beforeLines="0" w:afterLines="0"/>
        <w:jc w:val="left"/>
        <w:rPr>
          <w:rFonts w:hint="eastAsia" w:ascii="仿宋" w:hAnsi="仿宋" w:eastAsia="仿宋" w:cs="仿宋"/>
          <w:color w:val="auto"/>
          <w:sz w:val="32"/>
          <w:szCs w:val="32"/>
        </w:rPr>
      </w:pPr>
      <w:r>
        <w:rPr>
          <w:rFonts w:hint="eastAsia" w:ascii="仿宋" w:hAnsi="仿宋" w:eastAsia="仿宋" w:cs="仿宋"/>
          <w:b/>
          <w:color w:val="auto"/>
          <w:sz w:val="21"/>
          <w:szCs w:val="24"/>
        </w:rPr>
        <w:br w:type="page"/>
      </w:r>
    </w:p>
    <w:p w14:paraId="1457376F">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24" w:name="_Toc6231"/>
      <w:r>
        <w:rPr>
          <w:rFonts w:hint="eastAsia" w:ascii="仿宋" w:hAnsi="仿宋" w:eastAsia="仿宋" w:cs="仿宋"/>
          <w:color w:val="auto"/>
          <w:sz w:val="32"/>
          <w:szCs w:val="32"/>
        </w:rPr>
        <w:t>八、资格审查资料</w:t>
      </w:r>
      <w:bookmarkEnd w:id="324"/>
    </w:p>
    <w:p w14:paraId="7C144380">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（一）基本情况</w:t>
      </w:r>
    </w:p>
    <w:p w14:paraId="45BCF0D5">
      <w:pPr>
        <w:overflowPunct w:val="0"/>
        <w:spacing w:beforeLines="0" w:afterLines="0" w:line="367" w:lineRule="exact"/>
        <w:ind w:firstLine="480"/>
        <w:rPr>
          <w:rFonts w:hint="eastAsia" w:ascii="仿宋" w:hAnsi="仿宋" w:eastAsia="仿宋" w:cs="仿宋"/>
          <w:color w:val="auto"/>
          <w:sz w:val="24"/>
          <w:szCs w:val="24"/>
        </w:rPr>
      </w:pPr>
      <w:r>
        <w:rPr>
          <w:rFonts w:hint="eastAsia" w:ascii="仿宋" w:hAnsi="仿宋" w:eastAsia="仿宋" w:cs="仿宋"/>
          <w:color w:val="auto"/>
          <w:sz w:val="24"/>
          <w:szCs w:val="24"/>
        </w:rPr>
        <w:t>供应商应根据供应商须知前附表第3.5（1）、3.5（2）项的要求提供主体资格证明及相关资质证明材料。</w:t>
      </w:r>
    </w:p>
    <w:p w14:paraId="39CCABCD">
      <w:pPr>
        <w:overflowPunct w:val="0"/>
        <w:spacing w:beforeLines="0" w:afterLines="0" w:line="367" w:lineRule="exact"/>
        <w:ind w:firstLine="480"/>
        <w:rPr>
          <w:rFonts w:hint="eastAsia" w:ascii="仿宋" w:hAnsi="仿宋" w:eastAsia="仿宋" w:cs="仿宋"/>
          <w:color w:val="auto"/>
          <w:sz w:val="24"/>
          <w:szCs w:val="24"/>
        </w:rPr>
      </w:pPr>
    </w:p>
    <w:p w14:paraId="1D52D0FB">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（二）近年财务状况</w:t>
      </w:r>
    </w:p>
    <w:p w14:paraId="6B9403D7">
      <w:pPr>
        <w:overflowPunct w:val="0"/>
        <w:spacing w:beforeLines="0" w:after="460" w:afterLines="0" w:line="413" w:lineRule="exact"/>
        <w:ind w:firstLine="460"/>
        <w:rPr>
          <w:rFonts w:hint="eastAsia" w:ascii="仿宋" w:hAnsi="仿宋" w:eastAsia="仿宋" w:cs="仿宋"/>
          <w:color w:val="auto"/>
          <w:sz w:val="24"/>
          <w:szCs w:val="24"/>
        </w:rPr>
      </w:pPr>
      <w:r>
        <w:rPr>
          <w:rFonts w:hint="eastAsia" w:ascii="仿宋" w:hAnsi="仿宋" w:eastAsia="仿宋" w:cs="仿宋"/>
          <w:color w:val="auto"/>
          <w:sz w:val="24"/>
          <w:szCs w:val="24"/>
        </w:rPr>
        <w:t>供应商应根据供应商须知前附表第3.5(3)项的要求提供近年财务会计报表彩色扫描件。</w:t>
      </w:r>
    </w:p>
    <w:p w14:paraId="04968101">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（三）近年的类似项目情况表</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85"/>
        <w:gridCol w:w="7273"/>
      </w:tblGrid>
      <w:tr w14:paraId="63D9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3"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48184F2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105EF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0F3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734FA7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服务内容</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0C63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6D2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2799E52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委托人/发包人名称</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319FB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A17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128613AF">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委托人/发包人</w:t>
            </w:r>
          </w:p>
          <w:p w14:paraId="41D504E2">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联系人及电话</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0FEE3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145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39063C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合同价格</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00F4F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C4A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top"/>
          </w:tcPr>
          <w:p w14:paraId="16FE55EF">
            <w:pPr>
              <w:keepNext w:val="0"/>
              <w:keepLines w:val="0"/>
              <w:suppressLineNumbers w:val="0"/>
              <w:overflowPunct w:val="0"/>
              <w:spacing w:before="8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服务是否完成</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4B6E5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612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bottom"/>
          </w:tcPr>
          <w:p w14:paraId="381975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D8AF7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D5F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4"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C20DC6">
            <w:pPr>
              <w:keepNext w:val="0"/>
              <w:keepLines w:val="0"/>
              <w:suppressLineNumbers w:val="0"/>
              <w:overflowPunct w:val="0"/>
              <w:spacing w:before="0" w:beforeLines="0" w:beforeAutospacing="0" w:after="0" w:afterLines="0" w:afterAutospacing="0" w:line="355"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项目概况及供应商</w:t>
            </w:r>
          </w:p>
          <w:p w14:paraId="37B7A03E">
            <w:pPr>
              <w:keepNext w:val="0"/>
              <w:keepLines w:val="0"/>
              <w:suppressLineNumbers w:val="0"/>
              <w:overflowPunct w:val="0"/>
              <w:spacing w:before="0" w:beforeLines="0" w:beforeAutospacing="0" w:after="0" w:afterLines="0" w:afterAutospacing="0" w:line="355"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履约情况</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2614D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1A7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trPr>
        <w:tc>
          <w:tcPr>
            <w:tcW w:w="1273" w:type="pct"/>
            <w:tcBorders>
              <w:top w:val="single" w:color="auto" w:sz="4" w:space="0"/>
              <w:left w:val="single" w:color="auto" w:sz="4" w:space="0"/>
              <w:bottom w:val="single" w:color="auto" w:sz="4" w:space="0"/>
              <w:right w:val="single" w:color="auto" w:sz="4" w:space="0"/>
              <w:tl2br w:val="nil"/>
              <w:tr2bl w:val="nil"/>
            </w:tcBorders>
            <w:noWrap w:val="0"/>
            <w:vAlign w:val="top"/>
          </w:tcPr>
          <w:p w14:paraId="486AB4A7">
            <w:pPr>
              <w:keepNext w:val="0"/>
              <w:keepLines w:val="0"/>
              <w:suppressLineNumbers w:val="0"/>
              <w:overflowPunct w:val="0"/>
              <w:spacing w:before="8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3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FE821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0F7CA7E3">
      <w:pPr>
        <w:overflowPunct w:val="0"/>
        <w:spacing w:beforeLines="0" w:afterLines="0"/>
        <w:rPr>
          <w:rFonts w:hint="eastAsia" w:ascii="仿宋" w:hAnsi="仿宋" w:eastAsia="仿宋" w:cs="仿宋"/>
          <w:b/>
          <w:color w:val="auto"/>
          <w:sz w:val="24"/>
          <w:szCs w:val="24"/>
        </w:rPr>
      </w:pPr>
    </w:p>
    <w:p w14:paraId="29249838">
      <w:pPr>
        <w:overflowPunct w:val="0"/>
        <w:spacing w:beforeLines="0" w:afterLines="0"/>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注：供应商应根据供应商须知前附表第3.5(4)项的要求在本表后附相关证明材料。</w:t>
      </w:r>
    </w:p>
    <w:p w14:paraId="7748D345">
      <w:pPr>
        <w:overflowPunct w:val="0"/>
        <w:spacing w:beforeLines="0" w:afterLines="0" w:line="1"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3FB1E046">
      <w:pPr>
        <w:overflowPunct w:val="0"/>
        <w:spacing w:beforeLines="0" w:afterLines="0" w:line="360" w:lineRule="auto"/>
        <w:jc w:val="center"/>
        <w:rPr>
          <w:rFonts w:hint="eastAsia" w:ascii="仿宋" w:hAnsi="仿宋" w:eastAsia="仿宋" w:cs="仿宋"/>
          <w:b/>
          <w:color w:val="auto"/>
          <w:sz w:val="24"/>
          <w:szCs w:val="24"/>
        </w:rPr>
      </w:pPr>
    </w:p>
    <w:p w14:paraId="4919399D">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（四）供应商信誉声明</w:t>
      </w:r>
    </w:p>
    <w:p w14:paraId="52489212">
      <w:pPr>
        <w:overflowPunct w:val="0"/>
        <w:spacing w:beforeLines="0" w:afterLines="0" w:line="440" w:lineRule="exact"/>
        <w:rPr>
          <w:rFonts w:hint="eastAsia" w:ascii="仿宋" w:hAnsi="仿宋" w:eastAsia="仿宋" w:cs="仿宋"/>
          <w:color w:val="auto"/>
          <w:sz w:val="21"/>
          <w:szCs w:val="21"/>
        </w:rPr>
      </w:pPr>
    </w:p>
    <w:p w14:paraId="2BBFADA1">
      <w:pPr>
        <w:keepNext w:val="0"/>
        <w:keepLines w:val="0"/>
        <w:pageBreakBefore w:val="0"/>
        <w:widowControl w:val="0"/>
        <w:kinsoku/>
        <w:wordWrap/>
        <w:overflowPunct w:val="0"/>
        <w:topLinePunct w:val="0"/>
        <w:autoSpaceDE/>
        <w:autoSpaceDN/>
        <w:bidi w:val="0"/>
        <w:adjustRightInd/>
        <w:snapToGrid/>
        <w:spacing w:beforeLines="0" w:afterLines="0" w:line="324"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7A1E3E7B">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我方在此声明，截止本项目响应文件递交截止时间，我方处于正常的经营状态，不存在下列任何一种情形:</w:t>
      </w:r>
    </w:p>
    <w:p w14:paraId="3C627C0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（1）被依法暂停或取消投标资格；</w:t>
      </w:r>
    </w:p>
    <w:p w14:paraId="4B2349B3">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（2）被责令停产停业、暂扣或者吊销许可证、暂扣或者吊销执照；</w:t>
      </w:r>
    </w:p>
    <w:p w14:paraId="7E25FD7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（3）被进入清算程序，或被宣告破产，或其他丧失履约能力的情形；</w:t>
      </w:r>
    </w:p>
    <w:p w14:paraId="231354A5">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（4）在最近三年内发生重大质量问题</w:t>
      </w:r>
      <w:r>
        <w:rPr>
          <w:rFonts w:hint="eastAsia" w:ascii="仿宋" w:hAnsi="仿宋" w:eastAsia="仿宋" w:cs="仿宋"/>
          <w:b/>
          <w:color w:val="auto"/>
          <w:sz w:val="24"/>
          <w:szCs w:val="24"/>
          <w:u w:val="single"/>
        </w:rPr>
        <w:t>；</w:t>
      </w:r>
    </w:p>
    <w:p w14:paraId="78951345">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（5）在“国家企业信用信息公示系统”（</w:t>
      </w:r>
      <w:r>
        <w:rPr>
          <w:rFonts w:hint="eastAsia" w:ascii="仿宋" w:hAnsi="仿宋" w:eastAsia="仿宋" w:cs="仿宋"/>
          <w:color w:val="auto"/>
          <w:sz w:val="21"/>
          <w:szCs w:val="24"/>
        </w:rPr>
        <w:fldChar w:fldCharType="begin"/>
      </w:r>
      <w:r>
        <w:rPr>
          <w:rFonts w:hint="eastAsia" w:ascii="仿宋" w:hAnsi="仿宋" w:eastAsia="仿宋" w:cs="仿宋"/>
          <w:color w:val="auto"/>
          <w:sz w:val="21"/>
          <w:szCs w:val="24"/>
        </w:rPr>
        <w:instrText xml:space="preserve"> HYPERLINK "http://www.gsxt.gov.cn）未被列入严重违法失信企业名单；" </w:instrText>
      </w:r>
      <w:r>
        <w:rPr>
          <w:rFonts w:hint="eastAsia" w:ascii="仿宋" w:hAnsi="仿宋" w:eastAsia="仿宋" w:cs="仿宋"/>
          <w:color w:val="auto"/>
          <w:sz w:val="21"/>
          <w:szCs w:val="24"/>
        </w:rPr>
        <w:fldChar w:fldCharType="separate"/>
      </w:r>
      <w:r>
        <w:rPr>
          <w:rFonts w:hint="eastAsia" w:ascii="仿宋" w:hAnsi="仿宋" w:eastAsia="仿宋" w:cs="仿宋"/>
          <w:color w:val="auto"/>
          <w:sz w:val="24"/>
          <w:szCs w:val="24"/>
          <w:u w:val="single"/>
        </w:rPr>
        <w:t>www.gsxt.gov.cn）被列入严重违法失信企业名单；</w:t>
      </w:r>
      <w:r>
        <w:rPr>
          <w:rFonts w:hint="eastAsia" w:ascii="仿宋" w:hAnsi="仿宋" w:eastAsia="仿宋" w:cs="仿宋"/>
          <w:color w:val="auto"/>
          <w:sz w:val="24"/>
          <w:szCs w:val="24"/>
          <w:u w:val="single"/>
        </w:rPr>
        <w:fldChar w:fldCharType="end"/>
      </w:r>
    </w:p>
    <w:p w14:paraId="3475F731">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（6）在“信用中国”网站(www.creditchina.gov.cn)被列入失信被执行人名单；</w:t>
      </w:r>
    </w:p>
    <w:p w14:paraId="4BD031BC">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（7）在近三年内供应商或其法定代表人（单位负责人）、拟委任的项目负责人（如有）有行贿犯罪行为；</w:t>
      </w:r>
    </w:p>
    <w:p w14:paraId="4A046DC0">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kern w:val="0"/>
          <w:sz w:val="24"/>
          <w:szCs w:val="24"/>
          <w:u w:val="single"/>
          <w:lang w:bidi="en-US"/>
        </w:rPr>
        <w:t>（8）存在法律法规规定的不得存在的其他情形。</w:t>
      </w:r>
    </w:p>
    <w:p w14:paraId="330999AC">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我方保证上述信息的真实和准确，并愿意承担因我方就此弄虚作假所引起的一切法律后果。</w:t>
      </w:r>
    </w:p>
    <w:p w14:paraId="15A3E4BD">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5918DE27">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2400" w:firstLineChars="10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6745748F">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2400" w:firstLineChars="10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1BABA8A5">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48591ACE">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5908" w:firstLineChars="2462"/>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7443B5D6">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p>
    <w:p w14:paraId="799C30C6">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jc w:val="center"/>
        <w:textAlignment w:val="auto"/>
        <w:rPr>
          <w:rFonts w:hint="eastAsia" w:ascii="仿宋" w:hAnsi="仿宋" w:eastAsia="仿宋" w:cs="仿宋"/>
          <w:color w:val="auto"/>
          <w:sz w:val="24"/>
          <w:szCs w:val="24"/>
        </w:rPr>
      </w:pPr>
    </w:p>
    <w:p w14:paraId="4A4559CD">
      <w:pPr>
        <w:keepNext w:val="0"/>
        <w:keepLines w:val="0"/>
        <w:pageBreakBefore w:val="0"/>
        <w:widowControl w:val="0"/>
        <w:kinsoku/>
        <w:wordWrap/>
        <w:overflowPunct w:val="0"/>
        <w:topLinePunct w:val="0"/>
        <w:autoSpaceDE/>
        <w:autoSpaceDN/>
        <w:bidi w:val="0"/>
        <w:adjustRightInd/>
        <w:snapToGrid/>
        <w:spacing w:beforeLines="0" w:afterLines="0" w:line="32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注：供应商应根据供应商须知前附表3.5（5）项的要求(如有)在本声明后附相关证明材料。</w:t>
      </w:r>
    </w:p>
    <w:p w14:paraId="6E5FE936">
      <w:pPr>
        <w:overflowPunct w:val="0"/>
        <w:spacing w:beforeLines="0" w:afterLines="0" w:line="440" w:lineRule="exact"/>
        <w:ind w:firstLine="482" w:firstLineChars="200"/>
        <w:jc w:val="center"/>
        <w:rPr>
          <w:rFonts w:hint="eastAsia" w:ascii="仿宋" w:hAnsi="仿宋" w:eastAsia="仿宋" w:cs="仿宋"/>
          <w:color w:val="auto"/>
          <w:sz w:val="24"/>
          <w:szCs w:val="24"/>
        </w:rPr>
      </w:pPr>
      <w:r>
        <w:rPr>
          <w:rFonts w:hint="eastAsia" w:ascii="仿宋" w:hAnsi="仿宋" w:eastAsia="仿宋" w:cs="仿宋"/>
          <w:b/>
          <w:color w:val="auto"/>
          <w:sz w:val="24"/>
          <w:szCs w:val="24"/>
        </w:rPr>
        <w:br w:type="page"/>
      </w:r>
      <w:r>
        <w:rPr>
          <w:rFonts w:hint="eastAsia" w:ascii="仿宋" w:hAnsi="仿宋" w:eastAsia="仿宋" w:cs="仿宋"/>
          <w:color w:val="auto"/>
          <w:sz w:val="24"/>
          <w:szCs w:val="24"/>
        </w:rPr>
        <w:t>4-1严重违法失信企业查询结果</w:t>
      </w:r>
    </w:p>
    <w:p w14:paraId="4F46D45E">
      <w:pPr>
        <w:numPr>
          <w:ilvl w:val="0"/>
          <w:numId w:val="0"/>
        </w:numPr>
        <w:overflowPunct w:val="0"/>
        <w:spacing w:beforeLines="0" w:afterLines="0" w:line="400" w:lineRule="exact"/>
        <w:jc w:val="center"/>
        <w:rPr>
          <w:rFonts w:hint="eastAsia" w:ascii="仿宋" w:hAnsi="仿宋" w:eastAsia="仿宋" w:cs="仿宋"/>
          <w:color w:val="auto"/>
          <w:sz w:val="24"/>
          <w:szCs w:val="24"/>
        </w:rPr>
      </w:pPr>
    </w:p>
    <w:p w14:paraId="75C1BF02">
      <w:pPr>
        <w:overflowPunct w:val="0"/>
        <w:spacing w:beforeLines="0" w:afterLines="0" w:line="400" w:lineRule="atLeast"/>
        <w:ind w:left="960" w:hanging="960" w:hangingChars="400"/>
        <w:rPr>
          <w:rFonts w:hint="eastAsia" w:ascii="仿宋" w:hAnsi="仿宋" w:eastAsia="仿宋" w:cs="仿宋"/>
          <w:color w:val="auto"/>
          <w:sz w:val="24"/>
          <w:szCs w:val="24"/>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FEA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noWrap w:val="0"/>
            <w:vAlign w:val="top"/>
          </w:tcPr>
          <w:p w14:paraId="1E3E15AB">
            <w:pPr>
              <w:keepNext w:val="0"/>
              <w:keepLines w:val="0"/>
              <w:suppressLineNumbers w:val="0"/>
              <w:overflowPunct w:val="0"/>
              <w:spacing w:before="0" w:beforeLines="0" w:beforeAutospacing="0" w:after="0" w:afterLines="0" w:afterAutospacing="0" w:line="400" w:lineRule="atLeast"/>
              <w:ind w:left="720" w:right="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14:paraId="3CA3A755">
      <w:pPr>
        <w:overflowPunct w:val="0"/>
        <w:spacing w:beforeLines="0" w:afterLines="0"/>
        <w:rPr>
          <w:rFonts w:hint="eastAsia" w:ascii="仿宋" w:hAnsi="仿宋" w:eastAsia="仿宋" w:cs="仿宋"/>
          <w:color w:val="auto"/>
          <w:sz w:val="21"/>
          <w:szCs w:val="24"/>
        </w:rPr>
      </w:pPr>
    </w:p>
    <w:p w14:paraId="179AA345">
      <w:pPr>
        <w:overflowPunct w:val="0"/>
        <w:spacing w:beforeLines="0" w:afterLines="0" w:line="360" w:lineRule="auto"/>
        <w:rPr>
          <w:rFonts w:hint="eastAsia" w:ascii="仿宋" w:hAnsi="仿宋" w:eastAsia="仿宋" w:cs="仿宋"/>
          <w:color w:val="auto"/>
          <w:sz w:val="24"/>
          <w:szCs w:val="24"/>
        </w:rPr>
      </w:pPr>
    </w:p>
    <w:p w14:paraId="2BD63CCA">
      <w:pPr>
        <w:overflowPunct w:val="0"/>
        <w:spacing w:beforeLines="0" w:afterLines="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备注：1、供应商自行通过“国家企业信用信息公示系统”(</w:t>
      </w:r>
      <w:r>
        <w:rPr>
          <w:rFonts w:hint="eastAsia" w:ascii="仿宋" w:hAnsi="仿宋" w:eastAsia="仿宋" w:cs="仿宋"/>
          <w:color w:val="auto"/>
          <w:sz w:val="21"/>
          <w:szCs w:val="24"/>
        </w:rPr>
        <w:fldChar w:fldCharType="begin"/>
      </w:r>
      <w:r>
        <w:rPr>
          <w:rFonts w:hint="eastAsia" w:ascii="仿宋" w:hAnsi="仿宋" w:eastAsia="仿宋" w:cs="仿宋"/>
          <w:color w:val="auto"/>
          <w:sz w:val="21"/>
          <w:szCs w:val="24"/>
        </w:rPr>
        <w:instrText xml:space="preserve"> HYPERLINK "http://www.gsxt.gov.cn）查询本单位是否" </w:instrText>
      </w:r>
      <w:r>
        <w:rPr>
          <w:rFonts w:hint="eastAsia" w:ascii="仿宋" w:hAnsi="仿宋" w:eastAsia="仿宋" w:cs="仿宋"/>
          <w:color w:val="auto"/>
          <w:sz w:val="21"/>
          <w:szCs w:val="24"/>
        </w:rPr>
        <w:fldChar w:fldCharType="separate"/>
      </w:r>
      <w:r>
        <w:rPr>
          <w:rFonts w:hint="eastAsia" w:ascii="仿宋" w:hAnsi="仿宋" w:eastAsia="仿宋" w:cs="仿宋"/>
          <w:color w:val="auto"/>
          <w:sz w:val="24"/>
          <w:szCs w:val="24"/>
        </w:rPr>
        <w:t>www.gsxt.gov.cn)查询本单位是否</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被列为严重违法失信企业，并将查询结果“截图”附在本表中。</w:t>
      </w:r>
    </w:p>
    <w:p w14:paraId="659BFEC3">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2、联合体申请的，应当对所有联合体成员进行查询。</w:t>
      </w:r>
    </w:p>
    <w:p w14:paraId="168F3490">
      <w:pPr>
        <w:overflowPunct w:val="0"/>
        <w:spacing w:beforeLines="0" w:afterLines="0" w:line="360" w:lineRule="auto"/>
        <w:ind w:left="990" w:leftChars="300" w:hanging="360" w:hanging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7D9ADA96">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D1CF20A">
      <w:pPr>
        <w:overflowPunct w:val="0"/>
        <w:spacing w:beforeLines="0" w:afterLines="0" w:line="44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4-2失信被执行人查询结果</w:t>
      </w:r>
    </w:p>
    <w:p w14:paraId="43707094">
      <w:pPr>
        <w:overflowPunct w:val="0"/>
        <w:spacing w:beforeLines="0" w:afterLines="0" w:line="400" w:lineRule="atLeast"/>
        <w:ind w:left="960" w:hanging="960" w:hangingChars="400"/>
        <w:rPr>
          <w:rFonts w:hint="eastAsia" w:ascii="仿宋" w:hAnsi="仿宋" w:eastAsia="仿宋" w:cs="仿宋"/>
          <w:color w:val="auto"/>
          <w:sz w:val="24"/>
          <w:szCs w:val="24"/>
        </w:rPr>
      </w:pPr>
    </w:p>
    <w:p w14:paraId="198B59D6">
      <w:pPr>
        <w:overflowPunct w:val="0"/>
        <w:spacing w:beforeLines="0" w:afterLines="0" w:line="400" w:lineRule="atLeast"/>
        <w:ind w:left="960" w:hanging="960" w:hangingChars="400"/>
        <w:rPr>
          <w:rFonts w:hint="eastAsia" w:ascii="仿宋" w:hAnsi="仿宋" w:eastAsia="仿宋" w:cs="仿宋"/>
          <w:color w:val="auto"/>
          <w:sz w:val="24"/>
          <w:szCs w:val="24"/>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6F57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noWrap w:val="0"/>
            <w:vAlign w:val="top"/>
          </w:tcPr>
          <w:p w14:paraId="3BDDD11D">
            <w:pPr>
              <w:keepNext w:val="0"/>
              <w:keepLines w:val="0"/>
              <w:suppressLineNumbers w:val="0"/>
              <w:overflowPunct w:val="0"/>
              <w:spacing w:before="0" w:beforeLines="0" w:beforeAutospacing="0" w:after="0" w:afterLines="0" w:afterAutospacing="0" w:line="400" w:lineRule="atLeast"/>
              <w:ind w:left="720" w:right="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r>
    </w:tbl>
    <w:p w14:paraId="153BD2FE">
      <w:pPr>
        <w:overflowPunct w:val="0"/>
        <w:spacing w:beforeLines="0" w:afterLines="0" w:line="400" w:lineRule="atLeast"/>
        <w:ind w:left="720" w:hanging="720" w:hangingChars="300"/>
        <w:rPr>
          <w:rFonts w:hint="eastAsia" w:ascii="仿宋" w:hAnsi="仿宋" w:eastAsia="仿宋" w:cs="仿宋"/>
          <w:color w:val="auto"/>
          <w:sz w:val="24"/>
          <w:szCs w:val="24"/>
        </w:rPr>
      </w:pPr>
    </w:p>
    <w:p w14:paraId="4728B5AB">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备注：1. 供应商根据《关于在招标投标活动中对失信被执行人实施联合惩戒的通知》（法〔2016〕285号）的规定，自行通过“信用中国”网站（www.creditchina.gov.cn）查询供应商是否为失信被执行人，并将查询结果“截图”附在本表中。</w:t>
      </w:r>
    </w:p>
    <w:p w14:paraId="32692DE7">
      <w:pPr>
        <w:overflowPunct w:val="0"/>
        <w:spacing w:beforeLines="0" w:afterLines="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联合体申请的，应当对所有联合体成员进行查询。</w:t>
      </w:r>
    </w:p>
    <w:p w14:paraId="54BD3710">
      <w:pPr>
        <w:overflowPunct w:val="0"/>
        <w:spacing w:beforeLines="0" w:afterLines="0" w:line="400" w:lineRule="atLeast"/>
        <w:ind w:left="870" w:leftChars="300" w:hanging="240" w:hangingChars="100"/>
        <w:rPr>
          <w:rFonts w:hint="eastAsia" w:ascii="仿宋" w:hAnsi="仿宋" w:eastAsia="仿宋" w:cs="仿宋"/>
          <w:color w:val="auto"/>
          <w:sz w:val="24"/>
          <w:szCs w:val="24"/>
        </w:rPr>
      </w:pPr>
    </w:p>
    <w:p w14:paraId="6D78F09F">
      <w:pPr>
        <w:overflowPunct w:val="0"/>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29D875C8">
      <w:pPr>
        <w:overflowPunct w:val="0"/>
        <w:spacing w:beforeLines="0" w:afterLines="0" w:line="44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4-3无行贿犯罪行为的声明</w:t>
      </w:r>
    </w:p>
    <w:p w14:paraId="7D4F5687">
      <w:pPr>
        <w:overflowPunct w:val="0"/>
        <w:spacing w:beforeLines="0" w:afterLines="0" w:line="400" w:lineRule="exact"/>
        <w:rPr>
          <w:rFonts w:hint="eastAsia" w:ascii="仿宋" w:hAnsi="仿宋" w:eastAsia="仿宋" w:cs="仿宋"/>
          <w:color w:val="auto"/>
          <w:sz w:val="24"/>
          <w:szCs w:val="24"/>
        </w:rPr>
      </w:pPr>
    </w:p>
    <w:p w14:paraId="16B8A87A">
      <w:pPr>
        <w:overflowPunct w:val="0"/>
        <w:spacing w:beforeLines="0" w:afterLines="0" w:line="400" w:lineRule="atLeast"/>
        <w:ind w:left="720" w:hanging="720" w:hangingChars="300"/>
        <w:rPr>
          <w:rFonts w:hint="eastAsia" w:ascii="仿宋" w:hAnsi="仿宋" w:eastAsia="仿宋" w:cs="仿宋"/>
          <w:color w:val="auto"/>
          <w:sz w:val="24"/>
          <w:szCs w:val="24"/>
        </w:rPr>
      </w:pPr>
    </w:p>
    <w:p w14:paraId="04C53866">
      <w:pPr>
        <w:overflowPunct w:val="0"/>
        <w:spacing w:beforeLines="0" w:afterLines="0" w:line="400" w:lineRule="exac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(采购人名称)：</w:t>
      </w:r>
    </w:p>
    <w:p w14:paraId="4BAD431D">
      <w:pPr>
        <w:overflowPunct w:val="0"/>
        <w:spacing w:beforeLines="0" w:afterLines="0" w:line="400" w:lineRule="exact"/>
        <w:rPr>
          <w:rFonts w:hint="eastAsia" w:ascii="仿宋" w:hAnsi="仿宋" w:eastAsia="仿宋" w:cs="仿宋"/>
          <w:color w:val="auto"/>
          <w:sz w:val="24"/>
          <w:szCs w:val="24"/>
        </w:rPr>
      </w:pPr>
    </w:p>
    <w:p w14:paraId="6EAC4C53">
      <w:pPr>
        <w:overflowPunct w:val="0"/>
        <w:spacing w:beforeLines="0" w:afterLines="0" w:line="360" w:lineRule="auto"/>
        <w:ind w:firstLine="480" w:firstLineChars="200"/>
        <w:jc w:val="left"/>
        <w:rPr>
          <w:rFonts w:hint="eastAsia" w:ascii="仿宋" w:hAnsi="仿宋" w:eastAsia="仿宋" w:cs="仿宋"/>
          <w:color w:val="auto"/>
          <w:sz w:val="24"/>
          <w:szCs w:val="22"/>
        </w:rPr>
      </w:pPr>
      <w:r>
        <w:rPr>
          <w:rFonts w:hint="eastAsia" w:ascii="仿宋" w:hAnsi="仿宋" w:eastAsia="仿宋" w:cs="仿宋"/>
          <w:color w:val="auto"/>
          <w:sz w:val="24"/>
          <w:szCs w:val="24"/>
        </w:rPr>
        <w:t>我方在此声明，截止本项目开启截止时间，我单位、法定代表人</w:t>
      </w:r>
      <w:r>
        <w:rPr>
          <w:rFonts w:hint="eastAsia" w:ascii="仿宋" w:hAnsi="仿宋" w:eastAsia="仿宋" w:cs="仿宋"/>
          <w:color w:val="auto"/>
          <w:sz w:val="24"/>
          <w:szCs w:val="22"/>
        </w:rPr>
        <w:t>(</w:t>
      </w:r>
      <w:r>
        <w:rPr>
          <w:rFonts w:hint="eastAsia" w:ascii="仿宋" w:hAnsi="仿宋" w:eastAsia="仿宋" w:cs="仿宋"/>
          <w:color w:val="auto"/>
          <w:sz w:val="24"/>
          <w:szCs w:val="24"/>
        </w:rPr>
        <w:t>单位负责人</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w:t>
      </w:r>
      <w:r>
        <w:rPr>
          <w:rFonts w:hint="eastAsia" w:ascii="仿宋" w:hAnsi="仿宋" w:eastAsia="仿宋" w:cs="仿宋"/>
          <w:color w:val="auto"/>
          <w:sz w:val="24"/>
          <w:szCs w:val="24"/>
        </w:rPr>
        <w:t>姓名</w:t>
      </w:r>
      <w:r>
        <w:rPr>
          <w:rFonts w:hint="eastAsia" w:ascii="仿宋" w:hAnsi="仿宋" w:eastAsia="仿宋" w:cs="仿宋"/>
          <w:color w:val="auto"/>
          <w:sz w:val="24"/>
          <w:szCs w:val="22"/>
        </w:rPr>
        <w:t>)</w:t>
      </w:r>
      <w:r>
        <w:rPr>
          <w:rFonts w:hint="eastAsia" w:ascii="仿宋" w:hAnsi="仿宋" w:eastAsia="仿宋" w:cs="仿宋"/>
          <w:color w:val="auto"/>
          <w:sz w:val="24"/>
          <w:szCs w:val="24"/>
        </w:rPr>
        <w:t xml:space="preserve"> 、拟委任的项目负责人</w:t>
      </w:r>
      <w:r>
        <w:rPr>
          <w:rFonts w:hint="eastAsia" w:ascii="仿宋" w:hAnsi="仿宋" w:eastAsia="仿宋" w:cs="仿宋"/>
          <w:color w:val="auto"/>
          <w:sz w:val="24"/>
          <w:szCs w:val="22"/>
        </w:rPr>
        <w:t>(</w:t>
      </w:r>
      <w:r>
        <w:rPr>
          <w:rFonts w:hint="eastAsia" w:ascii="仿宋" w:hAnsi="仿宋" w:eastAsia="仿宋" w:cs="仿宋"/>
          <w:color w:val="auto"/>
          <w:sz w:val="24"/>
          <w:szCs w:val="24"/>
        </w:rPr>
        <w:t>如有</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w:t>
      </w:r>
      <w:r>
        <w:rPr>
          <w:rFonts w:hint="eastAsia" w:ascii="仿宋" w:hAnsi="仿宋" w:eastAsia="仿宋" w:cs="仿宋"/>
          <w:color w:val="auto"/>
          <w:sz w:val="24"/>
          <w:szCs w:val="24"/>
        </w:rPr>
        <w:t>姓名</w:t>
      </w:r>
      <w:r>
        <w:rPr>
          <w:rFonts w:hint="eastAsia" w:ascii="仿宋" w:hAnsi="仿宋" w:eastAsia="仿宋" w:cs="仿宋"/>
          <w:color w:val="auto"/>
          <w:sz w:val="24"/>
          <w:szCs w:val="22"/>
        </w:rPr>
        <w:t>)</w:t>
      </w:r>
      <w:r>
        <w:rPr>
          <w:rFonts w:hint="eastAsia" w:ascii="仿宋" w:hAnsi="仿宋" w:eastAsia="仿宋" w:cs="仿宋"/>
          <w:color w:val="auto"/>
          <w:sz w:val="24"/>
          <w:szCs w:val="24"/>
        </w:rPr>
        <w:t>在近三年内</w:t>
      </w:r>
      <w:r>
        <w:rPr>
          <w:rFonts w:hint="eastAsia" w:ascii="仿宋" w:hAnsi="仿宋" w:eastAsia="仿宋" w:cs="仿宋"/>
          <w:color w:val="auto"/>
          <w:sz w:val="24"/>
          <w:szCs w:val="22"/>
        </w:rPr>
        <w:t>(</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2"/>
        </w:rPr>
        <w:t>)</w:t>
      </w:r>
      <w:r>
        <w:rPr>
          <w:rFonts w:hint="eastAsia" w:ascii="仿宋" w:hAnsi="仿宋" w:eastAsia="仿宋" w:cs="仿宋"/>
          <w:color w:val="auto"/>
          <w:sz w:val="24"/>
          <w:szCs w:val="24"/>
        </w:rPr>
        <w:t>不曾有人民法院生效判决、裁定认定的行贿犯罪行为。</w:t>
      </w:r>
    </w:p>
    <w:p w14:paraId="3575CDB5">
      <w:pPr>
        <w:overflowPunct w:val="0"/>
        <w:spacing w:beforeLines="0" w:afterLines="0"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我方对上述声明的真实性和准确性负责，并承担相应的法律责任。</w:t>
      </w:r>
    </w:p>
    <w:p w14:paraId="5D7A4478">
      <w:pPr>
        <w:overflowPunct w:val="0"/>
        <w:spacing w:beforeLines="0" w:afterLines="0" w:line="400" w:lineRule="exact"/>
        <w:ind w:firstLine="480" w:firstLineChars="200"/>
        <w:rPr>
          <w:rFonts w:hint="eastAsia" w:ascii="仿宋" w:hAnsi="仿宋" w:eastAsia="仿宋" w:cs="仿宋"/>
          <w:color w:val="auto"/>
          <w:sz w:val="24"/>
          <w:szCs w:val="24"/>
        </w:rPr>
      </w:pPr>
    </w:p>
    <w:p w14:paraId="446244DA">
      <w:pPr>
        <w:overflowPunct w:val="0"/>
        <w:spacing w:beforeLines="0" w:afterLines="0" w:line="520" w:lineRule="exact"/>
        <w:ind w:firstLine="1850" w:firstLineChars="771"/>
        <w:rPr>
          <w:rFonts w:hint="eastAsia" w:ascii="仿宋" w:hAnsi="仿宋" w:eastAsia="仿宋" w:cs="仿宋"/>
          <w:color w:val="auto"/>
          <w:sz w:val="24"/>
          <w:szCs w:val="24"/>
        </w:rPr>
      </w:pPr>
    </w:p>
    <w:p w14:paraId="205AE4B4">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1EE901FF">
      <w:pPr>
        <w:overflowPunct w:val="0"/>
        <w:spacing w:beforeLines="0" w:afterLines="0" w:line="400" w:lineRule="exact"/>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274D4354">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18923051">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1589DB4C">
      <w:pPr>
        <w:overflowPunct w:val="0"/>
        <w:spacing w:beforeLines="0" w:afterLines="0" w:line="400" w:lineRule="exact"/>
        <w:ind w:firstLine="480" w:firstLineChars="200"/>
        <w:jc w:val="right"/>
        <w:rPr>
          <w:rFonts w:hint="eastAsia" w:ascii="仿宋" w:hAnsi="仿宋" w:eastAsia="仿宋" w:cs="仿宋"/>
          <w:color w:val="auto"/>
          <w:sz w:val="24"/>
          <w:szCs w:val="24"/>
        </w:rPr>
      </w:pPr>
    </w:p>
    <w:p w14:paraId="1F0DD085">
      <w:pPr>
        <w:overflowPunct w:val="0"/>
        <w:spacing w:beforeLines="0" w:afterLines="0" w:line="400" w:lineRule="exact"/>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7973E2B9">
      <w:pPr>
        <w:overflowPunct w:val="0"/>
        <w:spacing w:beforeLines="0" w:afterLines="0" w:line="400" w:lineRule="atLeast"/>
        <w:ind w:left="720" w:hanging="720" w:hangingChars="300"/>
        <w:rPr>
          <w:rFonts w:hint="eastAsia" w:ascii="仿宋" w:hAnsi="仿宋" w:eastAsia="仿宋" w:cs="仿宋"/>
          <w:color w:val="auto"/>
          <w:sz w:val="24"/>
          <w:szCs w:val="24"/>
        </w:rPr>
      </w:pPr>
    </w:p>
    <w:p w14:paraId="53EC2E9B">
      <w:pPr>
        <w:overflowPunct w:val="0"/>
        <w:spacing w:beforeLines="0" w:afterLines="0" w:line="400" w:lineRule="atLeast"/>
        <w:ind w:left="720" w:hanging="720" w:hangingChars="300"/>
        <w:rPr>
          <w:rFonts w:hint="eastAsia" w:ascii="仿宋" w:hAnsi="仿宋" w:eastAsia="仿宋" w:cs="仿宋"/>
          <w:color w:val="auto"/>
          <w:sz w:val="24"/>
          <w:szCs w:val="24"/>
        </w:rPr>
      </w:pPr>
    </w:p>
    <w:p w14:paraId="68E9ECDD">
      <w:pPr>
        <w:overflowPunct w:val="0"/>
        <w:spacing w:beforeLines="0" w:afterLines="0" w:line="400" w:lineRule="atLeast"/>
        <w:ind w:left="720" w:hanging="720" w:hangingChars="300"/>
        <w:rPr>
          <w:rFonts w:hint="eastAsia" w:ascii="仿宋" w:hAnsi="仿宋" w:eastAsia="仿宋" w:cs="仿宋"/>
          <w:color w:val="auto"/>
          <w:sz w:val="24"/>
          <w:szCs w:val="24"/>
        </w:rPr>
      </w:pPr>
    </w:p>
    <w:p w14:paraId="2640746A">
      <w:pPr>
        <w:overflowPunct w:val="0"/>
        <w:spacing w:beforeLines="0" w:afterLines="0" w:line="400" w:lineRule="atLeast"/>
        <w:ind w:left="720" w:hanging="720" w:hangingChars="300"/>
        <w:rPr>
          <w:rFonts w:hint="eastAsia" w:ascii="仿宋" w:hAnsi="仿宋" w:eastAsia="仿宋" w:cs="仿宋"/>
          <w:color w:val="auto"/>
          <w:sz w:val="24"/>
          <w:szCs w:val="24"/>
        </w:rPr>
      </w:pPr>
    </w:p>
    <w:p w14:paraId="694CF15D">
      <w:pPr>
        <w:overflowPunct w:val="0"/>
        <w:spacing w:beforeLines="0" w:afterLines="0" w:line="400" w:lineRule="atLeast"/>
        <w:ind w:left="720" w:hanging="720" w:hangingChars="300"/>
        <w:rPr>
          <w:rFonts w:hint="eastAsia" w:ascii="仿宋" w:hAnsi="仿宋" w:eastAsia="仿宋" w:cs="仿宋"/>
          <w:color w:val="auto"/>
          <w:sz w:val="24"/>
          <w:szCs w:val="24"/>
        </w:rPr>
      </w:pPr>
    </w:p>
    <w:p w14:paraId="2A6C7478">
      <w:pPr>
        <w:overflowPunct w:val="0"/>
        <w:spacing w:beforeLines="0" w:afterLines="0" w:line="400" w:lineRule="atLeast"/>
        <w:ind w:left="720" w:hanging="720" w:hangingChars="300"/>
        <w:rPr>
          <w:rFonts w:hint="eastAsia" w:ascii="仿宋" w:hAnsi="仿宋" w:eastAsia="仿宋" w:cs="仿宋"/>
          <w:color w:val="auto"/>
          <w:sz w:val="24"/>
          <w:szCs w:val="24"/>
        </w:rPr>
      </w:pPr>
    </w:p>
    <w:p w14:paraId="0179D679">
      <w:pPr>
        <w:overflowPunct w:val="0"/>
        <w:spacing w:beforeLines="0" w:afterLines="0" w:line="400" w:lineRule="atLeast"/>
        <w:ind w:left="720" w:hanging="720" w:hangingChars="300"/>
        <w:rPr>
          <w:rFonts w:hint="eastAsia" w:ascii="仿宋" w:hAnsi="仿宋" w:eastAsia="仿宋" w:cs="仿宋"/>
          <w:color w:val="auto"/>
          <w:sz w:val="24"/>
          <w:szCs w:val="24"/>
        </w:rPr>
      </w:pPr>
    </w:p>
    <w:p w14:paraId="545E7364">
      <w:pPr>
        <w:overflowPunct w:val="0"/>
        <w:spacing w:beforeLines="0" w:afterLines="0" w:line="400" w:lineRule="atLeast"/>
        <w:ind w:left="720" w:hanging="720" w:hangingChars="300"/>
        <w:rPr>
          <w:rFonts w:hint="eastAsia" w:ascii="仿宋" w:hAnsi="仿宋" w:eastAsia="仿宋" w:cs="仿宋"/>
          <w:color w:val="auto"/>
          <w:sz w:val="24"/>
          <w:szCs w:val="24"/>
        </w:rPr>
      </w:pPr>
    </w:p>
    <w:p w14:paraId="3FBCB489">
      <w:pPr>
        <w:overflowPunct w:val="0"/>
        <w:spacing w:beforeLines="0" w:afterLines="0" w:line="400" w:lineRule="atLeast"/>
        <w:ind w:left="960" w:hanging="960" w:hangingChars="400"/>
        <w:rPr>
          <w:rFonts w:hint="eastAsia" w:ascii="仿宋" w:hAnsi="仿宋" w:eastAsia="仿宋" w:cs="仿宋"/>
          <w:color w:val="auto"/>
          <w:sz w:val="24"/>
          <w:szCs w:val="24"/>
        </w:rPr>
      </w:pPr>
      <w:r>
        <w:rPr>
          <w:rFonts w:hint="eastAsia" w:ascii="仿宋" w:hAnsi="仿宋" w:eastAsia="仿宋" w:cs="仿宋"/>
          <w:color w:val="auto"/>
          <w:sz w:val="24"/>
          <w:szCs w:val="24"/>
        </w:rPr>
        <w:t>备注：1、近3年是指从递交响应文件截止日往前推算的3年，如递交响应文件截</w:t>
      </w:r>
    </w:p>
    <w:p w14:paraId="6F4072C7">
      <w:pPr>
        <w:overflowPunct w:val="0"/>
        <w:spacing w:beforeLines="0" w:afterLines="0" w:line="400" w:lineRule="atLeast"/>
        <w:rPr>
          <w:rFonts w:hint="eastAsia" w:ascii="仿宋" w:hAnsi="仿宋" w:eastAsia="仿宋" w:cs="仿宋"/>
          <w:color w:val="auto"/>
          <w:sz w:val="24"/>
          <w:szCs w:val="24"/>
        </w:rPr>
      </w:pPr>
      <w:r>
        <w:rPr>
          <w:rFonts w:hint="eastAsia" w:ascii="仿宋" w:hAnsi="仿宋" w:eastAsia="仿宋" w:cs="仿宋"/>
          <w:color w:val="auto"/>
          <w:sz w:val="24"/>
          <w:szCs w:val="24"/>
        </w:rPr>
        <w:t>止日为2020年9月1日，则近3年是指2017年9月1日至2020年8月30日。</w:t>
      </w:r>
    </w:p>
    <w:p w14:paraId="17CA5697">
      <w:pPr>
        <w:overflowPunct w:val="0"/>
        <w:spacing w:beforeLines="0" w:afterLines="0" w:line="400" w:lineRule="atLeast"/>
        <w:ind w:left="630" w:leftChars="300"/>
        <w:rPr>
          <w:rFonts w:hint="eastAsia" w:ascii="仿宋" w:hAnsi="仿宋" w:eastAsia="仿宋" w:cs="仿宋"/>
          <w:color w:val="auto"/>
          <w:sz w:val="24"/>
          <w:szCs w:val="24"/>
        </w:rPr>
      </w:pPr>
      <w:r>
        <w:rPr>
          <w:rFonts w:hint="eastAsia" w:ascii="仿宋" w:hAnsi="仿宋" w:eastAsia="仿宋" w:cs="仿宋"/>
          <w:color w:val="auto"/>
          <w:sz w:val="24"/>
          <w:szCs w:val="24"/>
        </w:rPr>
        <w:t>2、联合体申请的，联合体各成员单位均应按要求做出声明。</w:t>
      </w:r>
    </w:p>
    <w:p w14:paraId="5AF50C67">
      <w:pPr>
        <w:overflowPunct w:val="0"/>
        <w:spacing w:beforeLines="0" w:afterLines="0" w:line="400" w:lineRule="atLeast"/>
        <w:ind w:left="630" w:leftChars="300"/>
        <w:rPr>
          <w:rFonts w:hint="eastAsia" w:ascii="仿宋" w:hAnsi="仿宋" w:eastAsia="仿宋" w:cs="仿宋"/>
          <w:color w:val="auto"/>
          <w:sz w:val="24"/>
          <w:szCs w:val="24"/>
        </w:rPr>
      </w:pPr>
    </w:p>
    <w:p w14:paraId="357CB2C4">
      <w:pPr>
        <w:overflowPunct w:val="0"/>
        <w:spacing w:beforeLines="0" w:afterLines="0" w:line="400" w:lineRule="atLeast"/>
        <w:ind w:left="630" w:leftChars="300"/>
        <w:rPr>
          <w:rFonts w:hint="eastAsia" w:ascii="仿宋" w:hAnsi="仿宋" w:eastAsia="仿宋" w:cs="仿宋"/>
          <w:color w:val="auto"/>
          <w:sz w:val="24"/>
          <w:szCs w:val="24"/>
        </w:rPr>
      </w:pPr>
    </w:p>
    <w:p w14:paraId="0B1FA64C">
      <w:pPr>
        <w:overflowPunct w:val="0"/>
        <w:spacing w:beforeLines="0" w:afterLines="0"/>
        <w:rPr>
          <w:rFonts w:hint="eastAsia" w:ascii="仿宋" w:hAnsi="仿宋" w:eastAsia="仿宋" w:cs="仿宋"/>
          <w:b/>
          <w:color w:val="auto"/>
          <w:sz w:val="24"/>
          <w:szCs w:val="24"/>
        </w:rPr>
      </w:pPr>
    </w:p>
    <w:p w14:paraId="0FE32D92">
      <w:pPr>
        <w:overflowPunct w:val="0"/>
        <w:spacing w:beforeLines="0" w:afterLines="0"/>
        <w:rPr>
          <w:rFonts w:hint="eastAsia" w:ascii="仿宋" w:hAnsi="仿宋" w:eastAsia="仿宋" w:cs="仿宋"/>
          <w:color w:val="auto"/>
          <w:sz w:val="21"/>
          <w:szCs w:val="24"/>
        </w:rPr>
      </w:pPr>
      <w:r>
        <w:rPr>
          <w:rFonts w:hint="eastAsia" w:ascii="仿宋" w:hAnsi="仿宋" w:eastAsia="仿宋" w:cs="仿宋"/>
          <w:color w:val="auto"/>
          <w:sz w:val="21"/>
          <w:szCs w:val="24"/>
        </w:rPr>
        <w:br w:type="page"/>
      </w:r>
    </w:p>
    <w:p w14:paraId="01FE2F93">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（五）拟委任的主要人员汇总表</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931"/>
        <w:gridCol w:w="1519"/>
        <w:gridCol w:w="1214"/>
        <w:gridCol w:w="726"/>
        <w:gridCol w:w="730"/>
        <w:gridCol w:w="1343"/>
        <w:gridCol w:w="906"/>
        <w:gridCol w:w="904"/>
        <w:gridCol w:w="1483"/>
      </w:tblGrid>
      <w:tr w14:paraId="2317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75" w:hRule="exact"/>
        </w:trPr>
        <w:tc>
          <w:tcPr>
            <w:tcW w:w="477"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1253916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78"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23BD47C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本项目任职</w:t>
            </w:r>
          </w:p>
        </w:tc>
        <w:tc>
          <w:tcPr>
            <w:tcW w:w="622"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25EBF75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372"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7CEC349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374" w:type="pct"/>
            <w:vMerge w:val="restart"/>
            <w:tcBorders>
              <w:top w:val="single" w:color="auto" w:sz="4" w:space="0"/>
              <w:left w:val="single" w:color="auto" w:sz="4" w:space="0"/>
              <w:bottom w:val="nil"/>
              <w:right w:val="nil"/>
              <w:tl2br w:val="nil"/>
              <w:tr2bl w:val="nil"/>
            </w:tcBorders>
            <w:shd w:val="clear" w:color="auto" w:fill="FFFFFF"/>
            <w:noWrap w:val="0"/>
            <w:vAlign w:val="center"/>
          </w:tcPr>
          <w:p w14:paraId="06C1800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1615" w:type="pct"/>
            <w:gridSpan w:val="3"/>
            <w:tcBorders>
              <w:top w:val="single" w:color="auto" w:sz="4" w:space="0"/>
              <w:left w:val="single" w:color="auto" w:sz="4" w:space="0"/>
              <w:bottom w:val="nil"/>
              <w:right w:val="nil"/>
              <w:tl2br w:val="nil"/>
              <w:tr2bl w:val="nil"/>
            </w:tcBorders>
            <w:shd w:val="clear" w:color="auto" w:fill="FFFFFF"/>
            <w:noWrap w:val="0"/>
            <w:vAlign w:val="center"/>
          </w:tcPr>
          <w:p w14:paraId="654B0BC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执业或职业资格证明</w:t>
            </w:r>
          </w:p>
        </w:tc>
        <w:tc>
          <w:tcPr>
            <w:tcW w:w="759" w:type="pct"/>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D45038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0336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6" w:hRule="exact"/>
        </w:trPr>
        <w:tc>
          <w:tcPr>
            <w:tcW w:w="477" w:type="pct"/>
            <w:vMerge w:val="continue"/>
            <w:tcBorders>
              <w:top w:val="nil"/>
              <w:left w:val="single" w:color="auto" w:sz="4" w:space="0"/>
              <w:bottom w:val="nil"/>
              <w:right w:val="nil"/>
              <w:tl2br w:val="nil"/>
              <w:tr2bl w:val="nil"/>
            </w:tcBorders>
            <w:shd w:val="clear" w:color="auto" w:fill="FFFFFF"/>
            <w:noWrap w:val="0"/>
            <w:vAlign w:val="center"/>
          </w:tcPr>
          <w:p w14:paraId="3F6A7EDE">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778" w:type="pct"/>
            <w:vMerge w:val="continue"/>
            <w:tcBorders>
              <w:top w:val="nil"/>
              <w:left w:val="single" w:color="auto" w:sz="4" w:space="0"/>
              <w:bottom w:val="nil"/>
              <w:right w:val="nil"/>
              <w:tl2br w:val="nil"/>
              <w:tr2bl w:val="nil"/>
            </w:tcBorders>
            <w:shd w:val="clear" w:color="auto" w:fill="FFFFFF"/>
            <w:noWrap w:val="0"/>
            <w:vAlign w:val="center"/>
          </w:tcPr>
          <w:p w14:paraId="543FC1FB">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622" w:type="pct"/>
            <w:vMerge w:val="continue"/>
            <w:tcBorders>
              <w:top w:val="nil"/>
              <w:left w:val="single" w:color="auto" w:sz="4" w:space="0"/>
              <w:bottom w:val="nil"/>
              <w:right w:val="nil"/>
              <w:tl2br w:val="nil"/>
              <w:tr2bl w:val="nil"/>
            </w:tcBorders>
            <w:shd w:val="clear" w:color="auto" w:fill="FFFFFF"/>
            <w:noWrap w:val="0"/>
            <w:vAlign w:val="center"/>
          </w:tcPr>
          <w:p w14:paraId="74CFB6A9">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372" w:type="pct"/>
            <w:vMerge w:val="continue"/>
            <w:tcBorders>
              <w:top w:val="nil"/>
              <w:left w:val="single" w:color="auto" w:sz="4" w:space="0"/>
              <w:bottom w:val="nil"/>
              <w:right w:val="nil"/>
              <w:tl2br w:val="nil"/>
              <w:tr2bl w:val="nil"/>
            </w:tcBorders>
            <w:shd w:val="clear" w:color="auto" w:fill="FFFFFF"/>
            <w:noWrap w:val="0"/>
            <w:vAlign w:val="center"/>
          </w:tcPr>
          <w:p w14:paraId="3BCA28F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374" w:type="pct"/>
            <w:vMerge w:val="continue"/>
            <w:tcBorders>
              <w:top w:val="nil"/>
              <w:left w:val="single" w:color="auto" w:sz="4" w:space="0"/>
              <w:bottom w:val="nil"/>
              <w:right w:val="nil"/>
              <w:tl2br w:val="nil"/>
              <w:tr2bl w:val="nil"/>
            </w:tcBorders>
            <w:shd w:val="clear" w:color="auto" w:fill="FFFFFF"/>
            <w:noWrap w:val="0"/>
            <w:vAlign w:val="center"/>
          </w:tcPr>
          <w:p w14:paraId="37491706">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center"/>
          </w:tcPr>
          <w:p w14:paraId="26805E1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证书名称</w:t>
            </w:r>
          </w:p>
        </w:tc>
        <w:tc>
          <w:tcPr>
            <w:tcW w:w="464" w:type="pct"/>
            <w:tcBorders>
              <w:top w:val="single" w:color="auto" w:sz="4" w:space="0"/>
              <w:left w:val="single" w:color="auto" w:sz="4" w:space="0"/>
              <w:bottom w:val="nil"/>
              <w:right w:val="nil"/>
              <w:tl2br w:val="nil"/>
              <w:tr2bl w:val="nil"/>
            </w:tcBorders>
            <w:shd w:val="clear" w:color="auto" w:fill="FFFFFF"/>
            <w:noWrap w:val="0"/>
            <w:vAlign w:val="center"/>
          </w:tcPr>
          <w:p w14:paraId="4702A97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级别</w:t>
            </w:r>
          </w:p>
        </w:tc>
        <w:tc>
          <w:tcPr>
            <w:tcW w:w="462" w:type="pct"/>
            <w:tcBorders>
              <w:top w:val="single" w:color="auto" w:sz="4" w:space="0"/>
              <w:left w:val="single" w:color="auto" w:sz="4" w:space="0"/>
              <w:bottom w:val="nil"/>
              <w:right w:val="nil"/>
              <w:tl2br w:val="nil"/>
              <w:tr2bl w:val="nil"/>
            </w:tcBorders>
            <w:shd w:val="clear" w:color="auto" w:fill="FFFFFF"/>
            <w:noWrap w:val="0"/>
            <w:vAlign w:val="center"/>
          </w:tcPr>
          <w:p w14:paraId="21E19A4B">
            <w:pPr>
              <w:keepNext w:val="0"/>
              <w:keepLines w:val="0"/>
              <w:suppressLineNumbers w:val="0"/>
              <w:overflowPunct w:val="0"/>
              <w:spacing w:before="0" w:beforeLines="0" w:beforeAutospacing="0" w:after="0" w:afterLines="0" w:afterAutospacing="0"/>
              <w:ind w:left="0" w:right="0" w:firstLine="180"/>
              <w:jc w:val="left"/>
              <w:rPr>
                <w:rFonts w:hint="eastAsia" w:ascii="仿宋" w:hAnsi="仿宋" w:eastAsia="仿宋" w:cs="仿宋"/>
                <w:color w:val="auto"/>
                <w:sz w:val="24"/>
                <w:szCs w:val="24"/>
              </w:rPr>
            </w:pPr>
            <w:r>
              <w:rPr>
                <w:rFonts w:hint="eastAsia" w:ascii="仿宋" w:hAnsi="仿宋" w:eastAsia="仿宋" w:cs="仿宋"/>
                <w:color w:val="auto"/>
                <w:sz w:val="24"/>
                <w:szCs w:val="24"/>
              </w:rPr>
              <w:t>证号</w:t>
            </w:r>
          </w:p>
        </w:tc>
        <w:tc>
          <w:tcPr>
            <w:tcW w:w="759" w:type="pct"/>
            <w:vMerge w:val="continue"/>
            <w:tcBorders>
              <w:top w:val="nil"/>
              <w:left w:val="single" w:color="auto" w:sz="4" w:space="0"/>
              <w:bottom w:val="nil"/>
              <w:right w:val="single" w:color="auto" w:sz="4" w:space="0"/>
              <w:tl2br w:val="nil"/>
              <w:tr2bl w:val="nil"/>
            </w:tcBorders>
            <w:shd w:val="clear" w:color="auto" w:fill="FFFFFF"/>
            <w:noWrap w:val="0"/>
            <w:vAlign w:val="center"/>
          </w:tcPr>
          <w:p w14:paraId="7A8F8D03">
            <w:pPr>
              <w:keepNext w:val="0"/>
              <w:keepLines w:val="0"/>
              <w:suppressLineNumbers w:val="0"/>
              <w:overflowPunct w:val="0"/>
              <w:spacing w:before="0" w:beforeLines="0" w:beforeAutospacing="0" w:after="0" w:afterLines="0" w:afterAutospacing="0"/>
              <w:ind w:left="0" w:right="0"/>
              <w:rPr>
                <w:rFonts w:hint="eastAsia" w:ascii="仿宋" w:hAnsi="仿宋" w:eastAsia="仿宋" w:cs="仿宋"/>
                <w:color w:val="auto"/>
                <w:sz w:val="24"/>
                <w:szCs w:val="24"/>
              </w:rPr>
            </w:pPr>
          </w:p>
        </w:tc>
      </w:tr>
      <w:tr w14:paraId="763F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7DBDA2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4EBA416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2206D56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768B769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698C32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6B91557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369561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6E24D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71420C1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F8F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0AAA594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1EC024C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13682F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677FE9D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FA6F38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5632AB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A6A775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1D69BB4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5B556D8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B44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85F94B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64450FE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6FB7008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1DD8C75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23087E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14B8A2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243BA1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E36120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6AAE4C0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2F3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60E4DDB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1379115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0B8AB3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699C371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CE3F4D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17A71AB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1B9C967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6B069C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757E968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7DD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65CC3E5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37805A0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219F7A7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30ABF2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7906DF9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3C4B4D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73441A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373A9B6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ED0136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D9B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A3B24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22A4785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1AAD41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1535A48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5F53C9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3741512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227719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5CFCE46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24D58BE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593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0BF496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67EBB6A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5A19343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B77A95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8D35CD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9109F9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5AEC271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1D5D12A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6E79C9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96E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26441A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4111990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4E559AD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58E8526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752C2FE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3766364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100AA8A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5AF08D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3FFC919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603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2CA2653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49BDEB9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2B99B11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2CBB35F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102B5C3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584E08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028C4252">
            <w:pPr>
              <w:keepNext w:val="0"/>
              <w:keepLines w:val="0"/>
              <w:suppressLineNumbers w:val="0"/>
              <w:overflowPunct w:val="0"/>
              <w:spacing w:before="10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6C669D4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68E6C8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879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35A0427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4AB908F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16FEEAF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9D4963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1227D50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BF6774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267E82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5FDC6BE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45C83A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4E1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DFAA64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5035753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172175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5A718A5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57D6635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8F1C7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1A289C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0549F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F5EAB7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E42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C333EF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0E6004A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3CE61A4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13A80F3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7A06C17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A3DB5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554D0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A30A69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FED1B1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516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174CDDC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7FA34BC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45C148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88DE14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0CE25CF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0853A2E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381EFE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5180E86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65CA65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959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D73DFB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1D5981B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01A44D7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239528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B576DE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218DE1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507FFFF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01F209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173EEA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BD6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1F5D66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55891A2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58CC484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0D22162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1BCDBC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1D7369E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B4753A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19681D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051803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22A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15FF013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2BED054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172A475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1A56913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25BE13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20FDC55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6151F5C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70C651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BDE3CF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0E7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B5481F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60EC68F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7C6A0A9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1C8519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A44DA2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70B0CDB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C814E6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0714782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35F7267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3ED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71B4161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381EB53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47A313E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4E23AF5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11018A1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18995EF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74B7513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3CC43E0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0542885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D1F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49FCE4C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0262658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6972080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35B1B94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30C650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6FFC9C3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20141BC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2C3FD46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491C61F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648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noWrap w:val="0"/>
            <w:vAlign w:val="top"/>
          </w:tcPr>
          <w:p w14:paraId="3A61E77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nil"/>
              <w:right w:val="nil"/>
              <w:tl2br w:val="nil"/>
              <w:tr2bl w:val="nil"/>
            </w:tcBorders>
            <w:shd w:val="clear" w:color="auto" w:fill="FFFFFF"/>
            <w:noWrap w:val="0"/>
            <w:vAlign w:val="top"/>
          </w:tcPr>
          <w:p w14:paraId="79281A0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nil"/>
              <w:right w:val="nil"/>
              <w:tl2br w:val="nil"/>
              <w:tr2bl w:val="nil"/>
            </w:tcBorders>
            <w:shd w:val="clear" w:color="auto" w:fill="FFFFFF"/>
            <w:noWrap w:val="0"/>
            <w:vAlign w:val="top"/>
          </w:tcPr>
          <w:p w14:paraId="3E4EAD0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nil"/>
              <w:right w:val="nil"/>
              <w:tl2br w:val="nil"/>
              <w:tr2bl w:val="nil"/>
            </w:tcBorders>
            <w:shd w:val="clear" w:color="auto" w:fill="FFFFFF"/>
            <w:noWrap w:val="0"/>
            <w:vAlign w:val="top"/>
          </w:tcPr>
          <w:p w14:paraId="380E29B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nil"/>
              <w:right w:val="nil"/>
              <w:tl2br w:val="nil"/>
              <w:tr2bl w:val="nil"/>
            </w:tcBorders>
            <w:shd w:val="clear" w:color="auto" w:fill="FFFFFF"/>
            <w:noWrap w:val="0"/>
            <w:vAlign w:val="top"/>
          </w:tcPr>
          <w:p w14:paraId="1284182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nil"/>
              <w:right w:val="nil"/>
              <w:tl2br w:val="nil"/>
              <w:tr2bl w:val="nil"/>
            </w:tcBorders>
            <w:shd w:val="clear" w:color="auto" w:fill="FFFFFF"/>
            <w:noWrap w:val="0"/>
            <w:vAlign w:val="top"/>
          </w:tcPr>
          <w:p w14:paraId="4E8A6F2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nil"/>
              <w:right w:val="nil"/>
              <w:tl2br w:val="nil"/>
              <w:tr2bl w:val="nil"/>
            </w:tcBorders>
            <w:shd w:val="clear" w:color="auto" w:fill="FFFFFF"/>
            <w:noWrap w:val="0"/>
            <w:vAlign w:val="top"/>
          </w:tcPr>
          <w:p w14:paraId="3E5D614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nil"/>
              <w:right w:val="nil"/>
              <w:tl2br w:val="nil"/>
              <w:tr2bl w:val="nil"/>
            </w:tcBorders>
            <w:shd w:val="clear" w:color="auto" w:fill="FFFFFF"/>
            <w:noWrap w:val="0"/>
            <w:vAlign w:val="top"/>
          </w:tcPr>
          <w:p w14:paraId="5507118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noWrap w:val="0"/>
            <w:vAlign w:val="top"/>
          </w:tcPr>
          <w:p w14:paraId="6AA8900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608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38" w:hRule="exact"/>
        </w:trPr>
        <w:tc>
          <w:tcPr>
            <w:tcW w:w="477"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0E9080E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78"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135BCCA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22"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5844700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2"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4EA09F6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374"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6909456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688"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7980646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4"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049CFEA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462" w:type="pct"/>
            <w:tcBorders>
              <w:top w:val="single" w:color="auto" w:sz="4" w:space="0"/>
              <w:left w:val="single" w:color="auto" w:sz="4" w:space="0"/>
              <w:bottom w:val="single" w:color="auto" w:sz="4" w:space="0"/>
              <w:right w:val="nil"/>
              <w:tl2br w:val="nil"/>
              <w:tr2bl w:val="nil"/>
            </w:tcBorders>
            <w:shd w:val="clear" w:color="auto" w:fill="FFFFFF"/>
            <w:noWrap w:val="0"/>
            <w:vAlign w:val="top"/>
          </w:tcPr>
          <w:p w14:paraId="3BEDA69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5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2CB56CD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3BD44114">
      <w:pPr>
        <w:overflowPunct w:val="0"/>
        <w:spacing w:beforeLines="0" w:after="400" w:afterLines="0"/>
        <w:jc w:val="center"/>
        <w:rPr>
          <w:rFonts w:hint="eastAsia" w:ascii="仿宋" w:hAnsi="仿宋" w:eastAsia="仿宋" w:cs="仿宋"/>
          <w:color w:val="auto"/>
          <w:sz w:val="24"/>
          <w:szCs w:val="24"/>
        </w:rPr>
      </w:pPr>
    </w:p>
    <w:p w14:paraId="4D715F5A">
      <w:pPr>
        <w:overflowPunct w:val="0"/>
        <w:spacing w:beforeLines="0" w:afterLines="0" w:line="1" w:lineRule="exact"/>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6956C8B9">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（六）主要人员简历表</w:t>
      </w:r>
    </w:p>
    <w:p w14:paraId="29AFCD4A">
      <w:pPr>
        <w:overflowPunct w:val="0"/>
        <w:spacing w:beforeLines="0" w:afterLines="0"/>
        <w:rPr>
          <w:rFonts w:hint="eastAsia" w:ascii="仿宋" w:hAnsi="仿宋" w:eastAsia="仿宋" w:cs="仿宋"/>
          <w:color w:val="auto"/>
          <w:sz w:val="24"/>
          <w:szCs w:val="24"/>
        </w:rPr>
      </w:pP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323"/>
        <w:gridCol w:w="402"/>
        <w:gridCol w:w="767"/>
        <w:gridCol w:w="1061"/>
        <w:gridCol w:w="1182"/>
        <w:gridCol w:w="788"/>
        <w:gridCol w:w="1411"/>
        <w:gridCol w:w="441"/>
        <w:gridCol w:w="2381"/>
      </w:tblGrid>
      <w:tr w14:paraId="4A50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8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55D5363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599" w:type="pct"/>
            <w:gridSpan w:val="2"/>
            <w:tcBorders>
              <w:top w:val="single" w:color="auto" w:sz="4" w:space="0"/>
              <w:left w:val="single" w:color="auto" w:sz="4" w:space="0"/>
              <w:bottom w:val="nil"/>
              <w:right w:val="nil"/>
              <w:tl2br w:val="nil"/>
              <w:tr2bl w:val="nil"/>
            </w:tcBorders>
            <w:shd w:val="clear" w:color="auto" w:fill="FFFFFF"/>
            <w:noWrap w:val="0"/>
            <w:vAlign w:val="center"/>
          </w:tcPr>
          <w:p w14:paraId="18C8C8E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544" w:type="pct"/>
            <w:tcBorders>
              <w:top w:val="single" w:color="auto" w:sz="4" w:space="0"/>
              <w:left w:val="single" w:color="auto" w:sz="4" w:space="0"/>
              <w:bottom w:val="nil"/>
              <w:right w:val="nil"/>
              <w:tl2br w:val="nil"/>
              <w:tr2bl w:val="nil"/>
            </w:tcBorders>
            <w:shd w:val="clear" w:color="auto" w:fill="FFFFFF"/>
            <w:noWrap w:val="0"/>
            <w:vAlign w:val="center"/>
          </w:tcPr>
          <w:p w14:paraId="256350E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605" w:type="pct"/>
            <w:tcBorders>
              <w:top w:val="single" w:color="auto" w:sz="4" w:space="0"/>
              <w:left w:val="single" w:color="auto" w:sz="4" w:space="0"/>
              <w:bottom w:val="nil"/>
              <w:right w:val="nil"/>
              <w:tl2br w:val="nil"/>
              <w:tr2bl w:val="nil"/>
            </w:tcBorders>
            <w:shd w:val="clear" w:color="auto" w:fill="FFFFFF"/>
            <w:noWrap w:val="0"/>
            <w:vAlign w:val="center"/>
          </w:tcPr>
          <w:p w14:paraId="62F084E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3" w:type="pct"/>
            <w:gridSpan w:val="3"/>
            <w:tcBorders>
              <w:top w:val="single" w:color="auto" w:sz="4" w:space="0"/>
              <w:left w:val="single" w:color="auto" w:sz="4" w:space="0"/>
              <w:bottom w:val="nil"/>
              <w:right w:val="nil"/>
              <w:tl2br w:val="nil"/>
              <w:tr2bl w:val="nil"/>
            </w:tcBorders>
            <w:shd w:val="clear" w:color="auto" w:fill="FFFFFF"/>
            <w:noWrap w:val="0"/>
            <w:vAlign w:val="center"/>
          </w:tcPr>
          <w:p w14:paraId="48E36D13">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执业或职业</w:t>
            </w:r>
          </w:p>
          <w:p w14:paraId="58271B1B">
            <w:pPr>
              <w:keepNext w:val="0"/>
              <w:keepLines w:val="0"/>
              <w:suppressLineNumbers w:val="0"/>
              <w:overflowPunct w:val="0"/>
              <w:spacing w:before="0" w:beforeLines="0" w:beforeAutospacing="0" w:after="0" w:afterLines="0" w:afterAutospacing="0" w:line="35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资格证书名称</w:t>
            </w:r>
          </w:p>
        </w:tc>
        <w:tc>
          <w:tcPr>
            <w:tcW w:w="1218" w:type="pc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017B99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6991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0DC8BB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599" w:type="pct"/>
            <w:gridSpan w:val="2"/>
            <w:tcBorders>
              <w:top w:val="single" w:color="auto" w:sz="4" w:space="0"/>
              <w:left w:val="single" w:color="auto" w:sz="4" w:space="0"/>
              <w:bottom w:val="nil"/>
              <w:right w:val="nil"/>
              <w:tl2br w:val="nil"/>
              <w:tr2bl w:val="nil"/>
            </w:tcBorders>
            <w:shd w:val="clear" w:color="auto" w:fill="FFFFFF"/>
            <w:noWrap w:val="0"/>
            <w:vAlign w:val="center"/>
          </w:tcPr>
          <w:p w14:paraId="1070B3E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544" w:type="pct"/>
            <w:tcBorders>
              <w:top w:val="single" w:color="auto" w:sz="4" w:space="0"/>
              <w:left w:val="single" w:color="auto" w:sz="4" w:space="0"/>
              <w:bottom w:val="nil"/>
              <w:right w:val="nil"/>
              <w:tl2br w:val="nil"/>
              <w:tr2bl w:val="nil"/>
            </w:tcBorders>
            <w:shd w:val="clear" w:color="auto" w:fill="FFFFFF"/>
            <w:noWrap w:val="0"/>
            <w:vAlign w:val="center"/>
          </w:tcPr>
          <w:p w14:paraId="31EADF2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605" w:type="pct"/>
            <w:tcBorders>
              <w:top w:val="single" w:color="auto" w:sz="4" w:space="0"/>
              <w:left w:val="single" w:color="auto" w:sz="4" w:space="0"/>
              <w:bottom w:val="nil"/>
              <w:right w:val="nil"/>
              <w:tl2br w:val="nil"/>
              <w:tr2bl w:val="nil"/>
            </w:tcBorders>
            <w:shd w:val="clear" w:color="auto" w:fill="FFFFFF"/>
            <w:noWrap w:val="0"/>
            <w:vAlign w:val="center"/>
          </w:tcPr>
          <w:p w14:paraId="2B31710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3" w:type="pct"/>
            <w:gridSpan w:val="3"/>
            <w:tcBorders>
              <w:top w:val="single" w:color="auto" w:sz="4" w:space="0"/>
              <w:left w:val="single" w:color="auto" w:sz="4" w:space="0"/>
              <w:bottom w:val="nil"/>
              <w:right w:val="nil"/>
              <w:tl2br w:val="nil"/>
              <w:tr2bl w:val="nil"/>
            </w:tcBorders>
            <w:shd w:val="clear" w:color="auto" w:fill="FFFFFF"/>
            <w:noWrap w:val="0"/>
            <w:vAlign w:val="center"/>
          </w:tcPr>
          <w:p w14:paraId="0DFDCD7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拟在本项目任职</w:t>
            </w:r>
          </w:p>
        </w:tc>
        <w:tc>
          <w:tcPr>
            <w:tcW w:w="1218" w:type="pc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FA649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14D9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09C40F6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工作年限</w:t>
            </w:r>
          </w:p>
        </w:tc>
        <w:tc>
          <w:tcPr>
            <w:tcW w:w="1749" w:type="pct"/>
            <w:gridSpan w:val="4"/>
            <w:tcBorders>
              <w:top w:val="single" w:color="auto" w:sz="4" w:space="0"/>
              <w:left w:val="single" w:color="auto" w:sz="4" w:space="0"/>
              <w:bottom w:val="nil"/>
              <w:right w:val="nil"/>
              <w:tl2br w:val="nil"/>
              <w:tr2bl w:val="nil"/>
            </w:tcBorders>
            <w:shd w:val="clear" w:color="auto" w:fill="FFFFFF"/>
            <w:noWrap w:val="0"/>
            <w:vAlign w:val="center"/>
          </w:tcPr>
          <w:p w14:paraId="432777A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353" w:type="pct"/>
            <w:gridSpan w:val="3"/>
            <w:tcBorders>
              <w:top w:val="single" w:color="auto" w:sz="4" w:space="0"/>
              <w:left w:val="single" w:color="auto" w:sz="4" w:space="0"/>
              <w:bottom w:val="nil"/>
              <w:right w:val="nil"/>
              <w:tl2br w:val="nil"/>
              <w:tr2bl w:val="nil"/>
            </w:tcBorders>
            <w:shd w:val="clear" w:color="auto" w:fill="FFFFFF"/>
            <w:noWrap w:val="0"/>
            <w:vAlign w:val="center"/>
          </w:tcPr>
          <w:p w14:paraId="622F9E8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从事类似工作年限</w:t>
            </w:r>
          </w:p>
        </w:tc>
        <w:tc>
          <w:tcPr>
            <w:tcW w:w="1218" w:type="pct"/>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15B3A2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D0F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noWrap w:val="0"/>
            <w:vAlign w:val="center"/>
          </w:tcPr>
          <w:p w14:paraId="5206C75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4321" w:type="pct"/>
            <w:gridSpan w:val="8"/>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4A9D096">
            <w:pPr>
              <w:keepNext w:val="0"/>
              <w:keepLines w:val="0"/>
              <w:suppressLineNumbers w:val="0"/>
              <w:tabs>
                <w:tab w:val="left" w:pos="2021"/>
                <w:tab w:val="left" w:pos="3341"/>
              </w:tabs>
              <w:overflowPunct w:val="0"/>
              <w:spacing w:before="0" w:beforeLines="0" w:beforeAutospacing="0" w:after="0" w:afterLines="0" w:afterAutospacing="0"/>
              <w:ind w:left="0" w:right="0" w:firstLine="600" w:firstLineChars="25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年毕业于</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学校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专业</w:t>
            </w:r>
          </w:p>
        </w:tc>
      </w:tr>
      <w:tr w14:paraId="570A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5000" w:type="pct"/>
            <w:gridSpan w:val="9"/>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47DAAB8">
            <w:pPr>
              <w:keepNext w:val="0"/>
              <w:keepLines w:val="0"/>
              <w:suppressLineNumbers w:val="0"/>
              <w:overflowPunct w:val="0"/>
              <w:spacing w:before="0" w:beforeLines="0" w:beforeAutospacing="0" w:after="0" w:afterLines="0" w:afterAutospacing="0"/>
              <w:ind w:left="0" w:right="0" w:firstLine="240" w:firstLine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主要工作经历</w:t>
            </w:r>
          </w:p>
        </w:tc>
      </w:tr>
      <w:tr w14:paraId="3315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4"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0AC5E8C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时间</w:t>
            </w: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277E2B7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参加过的类似项目</w:t>
            </w: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394596B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担任职务</w:t>
            </w: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A9D74B6">
            <w:pPr>
              <w:keepNext w:val="0"/>
              <w:keepLines w:val="0"/>
              <w:suppressLineNumbers w:val="0"/>
              <w:overflowPunct w:val="0"/>
              <w:spacing w:before="0" w:beforeLines="0" w:beforeAutospacing="0" w:after="18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发包人及联系电话</w:t>
            </w:r>
          </w:p>
          <w:p w14:paraId="1B018A6B">
            <w:pPr>
              <w:keepNext w:val="0"/>
              <w:keepLines w:val="0"/>
              <w:suppressLineNumbers w:val="0"/>
              <w:overflowPunct w:val="0"/>
              <w:spacing w:before="0" w:beforeLines="0" w:beforeAutospacing="0" w:after="0" w:afterLines="0" w:afterAutospacing="0"/>
              <w:ind w:left="0" w:right="0" w:firstLine="480"/>
              <w:jc w:val="center"/>
              <w:rPr>
                <w:rFonts w:hint="eastAsia" w:ascii="仿宋" w:hAnsi="仿宋" w:eastAsia="仿宋" w:cs="仿宋"/>
                <w:color w:val="auto"/>
                <w:sz w:val="24"/>
                <w:szCs w:val="24"/>
              </w:rPr>
            </w:pPr>
          </w:p>
        </w:tc>
      </w:tr>
      <w:tr w14:paraId="4AF6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0D39F94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685A576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3C12BD4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B3753B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592A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2F7266C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0C6EB3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60F8AA7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B42AB0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02BA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5D93EB8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2EB846C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619D69A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432417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C0C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4"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2C38BA6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3D373E6D">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5875629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CC3BDB8">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A69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7CCA320A">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2BE7A69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1AB29562">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3F9745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65F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noWrap w:val="0"/>
            <w:vAlign w:val="center"/>
          </w:tcPr>
          <w:p w14:paraId="2D04E9BC">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nil"/>
              <w:right w:val="nil"/>
              <w:tl2br w:val="nil"/>
              <w:tr2bl w:val="nil"/>
            </w:tcBorders>
            <w:shd w:val="clear" w:color="auto" w:fill="FFFFFF"/>
            <w:noWrap w:val="0"/>
            <w:vAlign w:val="center"/>
          </w:tcPr>
          <w:p w14:paraId="38CDC4F0">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nil"/>
              <w:right w:val="nil"/>
              <w:tl2br w:val="nil"/>
              <w:tr2bl w:val="nil"/>
            </w:tcBorders>
            <w:shd w:val="clear" w:color="auto" w:fill="FFFFFF"/>
            <w:noWrap w:val="0"/>
            <w:vAlign w:val="center"/>
          </w:tcPr>
          <w:p w14:paraId="389DFE8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1F9F78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448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88" w:hRule="exact"/>
        </w:trPr>
        <w:tc>
          <w:tcPr>
            <w:tcW w:w="884" w:type="pct"/>
            <w:gridSpan w:val="2"/>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66586847">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947" w:type="pct"/>
            <w:gridSpan w:val="4"/>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1BA6E38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723" w:type="pct"/>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38280E2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444" w:type="pct"/>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75C447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5950C812">
      <w:pPr>
        <w:overflowPunct w:val="0"/>
        <w:spacing w:beforeLines="0" w:afterLines="0"/>
        <w:rPr>
          <w:rFonts w:hint="eastAsia" w:ascii="仿宋" w:hAnsi="仿宋" w:eastAsia="仿宋" w:cs="仿宋"/>
          <w:color w:val="auto"/>
          <w:sz w:val="24"/>
          <w:szCs w:val="24"/>
        </w:rPr>
      </w:pPr>
    </w:p>
    <w:p w14:paraId="4EAC42FB">
      <w:pPr>
        <w:overflowPunct w:val="0"/>
        <w:spacing w:beforeLines="0" w:afterLines="0"/>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注：供应商应根据供应商须知前附表第3.5（6）项的要求在本表后附相关证明材料。</w:t>
      </w:r>
    </w:p>
    <w:p w14:paraId="12DF8D79">
      <w:pPr>
        <w:overflowPunct w:val="0"/>
        <w:spacing w:beforeLines="0" w:afterLines="0"/>
        <w:rPr>
          <w:rFonts w:hint="eastAsia" w:ascii="仿宋" w:hAnsi="仿宋" w:eastAsia="仿宋" w:cs="仿宋"/>
          <w:color w:val="auto"/>
          <w:sz w:val="21"/>
          <w:szCs w:val="24"/>
        </w:rPr>
        <w:sectPr>
          <w:headerReference r:id="rId23" w:type="default"/>
          <w:footerReference r:id="rId24" w:type="default"/>
          <w:pgSz w:w="11900" w:h="16838"/>
          <w:pgMar w:top="1440" w:right="1080" w:bottom="1440" w:left="1080" w:header="850" w:footer="992" w:gutter="0"/>
          <w:lnNumType w:countBy="0" w:distance="360"/>
          <w:pgNumType w:fmt="numberInDash"/>
          <w:cols w:space="720" w:num="1"/>
          <w:docGrid w:type="lines" w:linePitch="360" w:charSpace="0"/>
        </w:sectPr>
      </w:pPr>
    </w:p>
    <w:p w14:paraId="22BEE97E">
      <w:pPr>
        <w:overflowPunct w:val="0"/>
        <w:spacing w:beforeLines="0" w:afterLines="0" w:line="360" w:lineRule="auto"/>
        <w:rPr>
          <w:rFonts w:hint="eastAsia" w:ascii="仿宋" w:hAnsi="仿宋" w:eastAsia="仿宋" w:cs="仿宋"/>
          <w:b/>
          <w:color w:val="auto"/>
          <w:sz w:val="24"/>
          <w:szCs w:val="24"/>
        </w:rPr>
      </w:pPr>
    </w:p>
    <w:p w14:paraId="7143C11E">
      <w:pPr>
        <w:overflowPunct w:val="0"/>
        <w:spacing w:beforeLines="0" w:afterLines="0"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（七）其他要求的证明材料</w:t>
      </w:r>
    </w:p>
    <w:p w14:paraId="7985573A">
      <w:pPr>
        <w:overflowPunct w:val="0"/>
        <w:spacing w:beforeLines="0" w:afterLines="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注：供应商应根据供应商须知前附表第3.5（7）项的要求在本表后附相关证明材料。</w:t>
      </w:r>
    </w:p>
    <w:p w14:paraId="4FFCE60A">
      <w:pPr>
        <w:overflowPunct w:val="0"/>
        <w:spacing w:beforeLines="0" w:afterLines="0"/>
        <w:rPr>
          <w:rFonts w:hint="eastAsia" w:ascii="仿宋" w:hAnsi="仿宋" w:eastAsia="仿宋" w:cs="仿宋"/>
          <w:color w:val="auto"/>
          <w:sz w:val="21"/>
          <w:szCs w:val="24"/>
        </w:rPr>
        <w:sectPr>
          <w:pgSz w:w="11900" w:h="16838"/>
          <w:pgMar w:top="1440" w:right="1080" w:bottom="1440" w:left="1080" w:header="850" w:footer="992" w:gutter="0"/>
          <w:lnNumType w:countBy="0" w:distance="360"/>
          <w:pgNumType w:fmt="numberInDash"/>
          <w:cols w:space="720" w:num="1"/>
          <w:docGrid w:type="lines" w:linePitch="360" w:charSpace="0"/>
        </w:sectPr>
      </w:pPr>
      <w:r>
        <w:rPr>
          <w:rFonts w:hint="eastAsia" w:ascii="仿宋" w:hAnsi="仿宋" w:eastAsia="仿宋" w:cs="仿宋"/>
          <w:color w:val="auto"/>
          <w:sz w:val="21"/>
          <w:szCs w:val="24"/>
        </w:rPr>
        <w:t xml:space="preserve">      </w:t>
      </w:r>
    </w:p>
    <w:p w14:paraId="7059FE03">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25" w:name="_Toc6162"/>
      <w:bookmarkStart w:id="326" w:name="_Toc124950236"/>
      <w:r>
        <w:rPr>
          <w:rFonts w:hint="eastAsia" w:ascii="仿宋" w:hAnsi="仿宋" w:eastAsia="仿宋" w:cs="仿宋"/>
          <w:color w:val="auto"/>
          <w:sz w:val="32"/>
          <w:szCs w:val="32"/>
        </w:rPr>
        <w:t>九、响应方案</w:t>
      </w:r>
      <w:bookmarkEnd w:id="325"/>
      <w:bookmarkEnd w:id="326"/>
    </w:p>
    <w:p w14:paraId="4B4761F5">
      <w:pPr>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rPr>
        <w:t>响应方案一般包括(但不限于)下列内容：</w:t>
      </w:r>
    </w:p>
    <w:p w14:paraId="6B46727A">
      <w:pPr>
        <w:tabs>
          <w:tab w:val="left" w:pos="1246"/>
        </w:tabs>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rPr>
        <w:t>（1）设计方案编制；</w:t>
      </w:r>
    </w:p>
    <w:p w14:paraId="0DF18CAE">
      <w:pPr>
        <w:tabs>
          <w:tab w:val="left" w:pos="1246"/>
        </w:tabs>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rPr>
        <w:t>（2）设计工作的范围及主要内容；</w:t>
      </w:r>
    </w:p>
    <w:p w14:paraId="35DE2A5F">
      <w:pPr>
        <w:tabs>
          <w:tab w:val="left" w:pos="1246"/>
        </w:tabs>
        <w:overflowPunct w:val="0"/>
        <w:spacing w:beforeLines="0" w:afterLines="0" w:line="400" w:lineRule="exact"/>
        <w:ind w:firstLine="400"/>
        <w:jc w:val="left"/>
        <w:rPr>
          <w:rFonts w:hint="eastAsia" w:ascii="仿宋" w:hAnsi="仿宋" w:eastAsia="仿宋" w:cs="仿宋"/>
          <w:color w:val="auto"/>
          <w:sz w:val="24"/>
          <w:szCs w:val="24"/>
        </w:rPr>
      </w:pPr>
      <w:r>
        <w:rPr>
          <w:rFonts w:hint="eastAsia" w:ascii="仿宋" w:hAnsi="仿宋" w:eastAsia="仿宋" w:cs="仿宋"/>
          <w:color w:val="auto"/>
          <w:sz w:val="24"/>
          <w:szCs w:val="24"/>
        </w:rPr>
        <w:t>（3）设计工作依据及标准；</w:t>
      </w:r>
    </w:p>
    <w:p w14:paraId="0092EB13">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）项目设计团队构架；</w:t>
      </w:r>
    </w:p>
    <w:p w14:paraId="6987220D">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）设计质量控制；</w:t>
      </w:r>
    </w:p>
    <w:p w14:paraId="796893E5">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）设计概算控制；</w:t>
      </w:r>
    </w:p>
    <w:p w14:paraId="3832A7AC">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）设计进度控制；</w:t>
      </w:r>
    </w:p>
    <w:p w14:paraId="4B707715">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）服务方案；</w:t>
      </w:r>
    </w:p>
    <w:p w14:paraId="630FA40C">
      <w:pPr>
        <w:tabs>
          <w:tab w:val="left" w:pos="1246"/>
        </w:tabs>
        <w:overflowPunct w:val="0"/>
        <w:spacing w:beforeLines="0" w:afterLines="0" w:line="400" w:lineRule="exact"/>
        <w:ind w:firstLine="4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）项目重点难点分析及解决方案；</w:t>
      </w:r>
    </w:p>
    <w:p w14:paraId="52221F19">
      <w:pPr>
        <w:tabs>
          <w:tab w:val="left" w:pos="1246"/>
        </w:tabs>
        <w:overflowPunct w:val="0"/>
        <w:spacing w:beforeLines="0" w:afterLines="0" w:line="400" w:lineRule="exact"/>
        <w:ind w:firstLine="400"/>
        <w:jc w:val="left"/>
        <w:rPr>
          <w:rFonts w:hint="default"/>
          <w:lang w:val="en-US" w:eastAsia="zh-CN"/>
        </w:rPr>
      </w:pPr>
      <w:r>
        <w:rPr>
          <w:rFonts w:hint="eastAsia"/>
          <w:lang w:eastAsia="zh-CN"/>
        </w:rPr>
        <w:t>（</w:t>
      </w:r>
      <w:r>
        <w:rPr>
          <w:rFonts w:hint="eastAsia"/>
          <w:lang w:val="en-US" w:eastAsia="zh-CN"/>
        </w:rPr>
        <w:t>10</w:t>
      </w:r>
      <w:r>
        <w:rPr>
          <w:rFonts w:hint="eastAsia"/>
          <w:lang w:eastAsia="zh-CN"/>
        </w:rPr>
        <w:t>）</w:t>
      </w:r>
      <w:r>
        <w:rPr>
          <w:rFonts w:hint="eastAsia" w:ascii="仿宋" w:hAnsi="仿宋" w:eastAsia="仿宋" w:cs="仿宋"/>
          <w:color w:val="auto"/>
          <w:sz w:val="24"/>
          <w:szCs w:val="24"/>
          <w:lang w:val="en-US" w:eastAsia="zh-CN"/>
        </w:rPr>
        <w:t>其他；</w:t>
      </w:r>
    </w:p>
    <w:p w14:paraId="7A5CC736">
      <w:pPr>
        <w:tabs>
          <w:tab w:val="left" w:pos="1246"/>
        </w:tabs>
        <w:overflowPunct w:val="0"/>
        <w:spacing w:beforeLines="0" w:afterLines="0" w:line="4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411EB924">
      <w:pPr>
        <w:tabs>
          <w:tab w:val="left" w:pos="1246"/>
        </w:tabs>
        <w:overflowPunct w:val="0"/>
        <w:spacing w:beforeLines="0" w:afterLines="0" w:line="400" w:lineRule="exact"/>
        <w:jc w:val="left"/>
        <w:rPr>
          <w:rFonts w:hint="eastAsia" w:ascii="仿宋" w:hAnsi="仿宋" w:eastAsia="仿宋" w:cs="仿宋"/>
          <w:color w:val="auto"/>
          <w:sz w:val="24"/>
          <w:szCs w:val="24"/>
        </w:rPr>
      </w:pPr>
    </w:p>
    <w:p w14:paraId="4CB86434">
      <w:pPr>
        <w:tabs>
          <w:tab w:val="left" w:pos="1246"/>
        </w:tabs>
        <w:overflowPunct w:val="0"/>
        <w:spacing w:beforeLines="0" w:afterLines="0" w:line="400" w:lineRule="exact"/>
        <w:jc w:val="left"/>
        <w:rPr>
          <w:rFonts w:hint="eastAsia" w:ascii="仿宋" w:hAnsi="仿宋" w:eastAsia="仿宋" w:cs="仿宋"/>
          <w:color w:val="auto"/>
          <w:sz w:val="24"/>
          <w:szCs w:val="24"/>
        </w:rPr>
      </w:pPr>
    </w:p>
    <w:p w14:paraId="0294C7E2">
      <w:pPr>
        <w:tabs>
          <w:tab w:val="left" w:pos="1246"/>
        </w:tabs>
        <w:overflowPunct w:val="0"/>
        <w:spacing w:beforeLines="0" w:afterLines="0" w:line="400" w:lineRule="exact"/>
        <w:jc w:val="left"/>
        <w:rPr>
          <w:rFonts w:hint="eastAsia" w:ascii="仿宋" w:hAnsi="仿宋" w:eastAsia="仿宋" w:cs="仿宋"/>
          <w:color w:val="auto"/>
          <w:sz w:val="24"/>
          <w:szCs w:val="24"/>
        </w:rPr>
      </w:pPr>
    </w:p>
    <w:p w14:paraId="6C48912F">
      <w:pPr>
        <w:tabs>
          <w:tab w:val="left" w:pos="1246"/>
        </w:tabs>
        <w:overflowPunct w:val="0"/>
        <w:spacing w:beforeLines="0" w:afterLines="0" w:line="400" w:lineRule="exact"/>
        <w:jc w:val="left"/>
        <w:rPr>
          <w:rFonts w:hint="eastAsia" w:ascii="仿宋" w:hAnsi="仿宋" w:eastAsia="仿宋" w:cs="仿宋"/>
          <w:color w:val="auto"/>
          <w:sz w:val="24"/>
          <w:szCs w:val="24"/>
        </w:rPr>
        <w:sectPr>
          <w:headerReference r:id="rId25" w:type="default"/>
          <w:footerReference r:id="rId26" w:type="default"/>
          <w:pgSz w:w="11900" w:h="16838"/>
          <w:pgMar w:top="1440" w:right="1080" w:bottom="1440" w:left="1080" w:header="850" w:footer="992" w:gutter="0"/>
          <w:lnNumType w:countBy="0" w:distance="360"/>
          <w:pgNumType w:fmt="numberInDash"/>
          <w:cols w:space="720" w:num="1"/>
          <w:docGrid w:type="lines" w:linePitch="360" w:charSpace="0"/>
        </w:sectPr>
      </w:pPr>
    </w:p>
    <w:p w14:paraId="754B6A67">
      <w:pPr>
        <w:overflowPunct w:val="0"/>
        <w:spacing w:before="260" w:beforeLines="0" w:after="260" w:afterLines="0" w:line="416" w:lineRule="auto"/>
        <w:jc w:val="center"/>
        <w:outlineLvl w:val="1"/>
        <w:rPr>
          <w:rFonts w:hint="eastAsia" w:ascii="仿宋" w:hAnsi="仿宋" w:eastAsia="仿宋" w:cs="仿宋"/>
          <w:color w:val="auto"/>
          <w:sz w:val="32"/>
          <w:szCs w:val="32"/>
        </w:rPr>
      </w:pPr>
      <w:bookmarkStart w:id="327" w:name="_Toc3562"/>
      <w:r>
        <w:rPr>
          <w:rFonts w:hint="eastAsia" w:ascii="仿宋" w:hAnsi="仿宋" w:eastAsia="仿宋" w:cs="仿宋"/>
          <w:color w:val="auto"/>
          <w:sz w:val="32"/>
          <w:szCs w:val="32"/>
        </w:rPr>
        <w:t>十、其他资料</w:t>
      </w:r>
      <w:bookmarkEnd w:id="327"/>
    </w:p>
    <w:p w14:paraId="1DE632D8">
      <w:pPr>
        <w:overflowPunct w:val="0"/>
        <w:spacing w:before="156" w:beforeLines="50" w:after="156" w:afterLines="50"/>
        <w:ind w:firstLine="420"/>
        <w:jc w:val="left"/>
        <w:rPr>
          <w:rFonts w:hint="eastAsia" w:ascii="仿宋" w:hAnsi="仿宋" w:eastAsia="仿宋" w:cs="仿宋"/>
          <w:color w:val="auto"/>
          <w:kern w:val="0"/>
          <w:sz w:val="24"/>
          <w:szCs w:val="24"/>
          <w:lang w:bidi="en-US"/>
        </w:rPr>
      </w:pPr>
      <w:r>
        <w:rPr>
          <w:rFonts w:hint="eastAsia" w:ascii="仿宋" w:hAnsi="仿宋" w:eastAsia="仿宋" w:cs="仿宋"/>
          <w:color w:val="auto"/>
          <w:kern w:val="0"/>
          <w:sz w:val="24"/>
          <w:szCs w:val="24"/>
          <w:lang w:bidi="en-US"/>
        </w:rPr>
        <w:t>供应商需提交的其他资料。</w:t>
      </w:r>
    </w:p>
    <w:p w14:paraId="1AB1E7CA">
      <w:pPr>
        <w:keepNext w:val="0"/>
        <w:keepLines w:val="0"/>
        <w:pageBreakBefore w:val="0"/>
        <w:widowControl w:val="0"/>
        <w:kinsoku/>
        <w:wordWrap/>
        <w:overflowPunct w:val="0"/>
        <w:bidi w:val="0"/>
        <w:adjustRightInd/>
        <w:snapToGrid/>
        <w:spacing w:before="156" w:beforeLines="50" w:after="156" w:afterLines="50"/>
        <w:ind w:firstLine="420"/>
        <w:jc w:val="left"/>
        <w:rPr>
          <w:rFonts w:hint="eastAsia" w:ascii="仿宋" w:hAnsi="仿宋" w:eastAsia="仿宋" w:cs="仿宋"/>
          <w:color w:val="auto"/>
          <w:kern w:val="0"/>
          <w:sz w:val="24"/>
          <w:highlight w:val="none"/>
          <w:lang w:bidi="en-US"/>
        </w:rPr>
      </w:pPr>
    </w:p>
    <w:sectPr>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细黑">
    <w:altName w:val="Arial Unicode MS"/>
    <w:panose1 w:val="02010600040101010101"/>
    <w:charset w:val="86"/>
    <w:family w:val="auto"/>
    <w:pitch w:val="default"/>
    <w:sig w:usb0="00000000" w:usb1="00000000" w:usb2="00000000" w:usb3="00000000" w:csb0="0004009F" w:csb1="DFD7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Wingdings">
    <w:panose1 w:val="05000000000000000000"/>
    <w:charset w:val="00"/>
    <w:family w:val="auto"/>
    <w:pitch w:val="default"/>
    <w:sig w:usb0="00000000" w:usb1="00000000" w:usb2="00000000" w:usb3="00000000" w:csb0="80000000" w:csb1="00000000"/>
  </w:font>
  <w:font w:name="Kingsoft UE">
    <w:altName w:val="★日文毛笔"/>
    <w:panose1 w:val="00000000000000000000"/>
    <w:charset w:val="00"/>
    <w:family w:val="auto"/>
    <w:pitch w:val="default"/>
    <w:sig w:usb0="00000000" w:usb1="00000000" w:usb2="00000000" w:usb3="00000000" w:csb0="00000000" w:csb1="00000000"/>
  </w:font>
  <w:font w:name="★日文毛笔">
    <w:panose1 w:val="02000609000000000000"/>
    <w:charset w:val="80"/>
    <w:family w:val="auto"/>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6B3D">
    <w:pPr>
      <w:spacing w:line="1" w:lineRule="exact"/>
      <w:rPr>
        <w:rFonts w:ascii="Times New Roman" w:hAnsi="Times New Roman" w:eastAsia="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DE5F">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C47702">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56</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vtsKH+cBAADI&#10;AwAADgAAAAAAAAABACAAAAAfAQAAZHJzL2Uyb0RvYy54bWxQSwUGAAAAAAYABgBZAQAAeAUAAAAA&#10;">
              <v:fill on="f" focussize="0,0"/>
              <v:stroke on="f" weight="0.5pt"/>
              <v:imagedata o:title=""/>
              <o:lock v:ext="edit" aspectratio="f"/>
              <v:textbox inset="0mm,0mm,0mm,0mm" style="mso-fit-shape-to-text:t;">
                <w:txbxContent>
                  <w:p w14:paraId="71C47702">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56</w:t>
                    </w:r>
                    <w:r>
                      <w:rPr>
                        <w:rFonts w:hint="default"/>
                        <w:sz w:val="21"/>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DA77">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EFC90F6">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61</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bSjSecBAADI&#10;AwAADgAAAAAAAAABACAAAAAfAQAAZHJzL2Uyb0RvYy54bWxQSwUGAAAAAAYABgBZAQAAeAUAAAAA&#10;">
              <v:fill on="f" focussize="0,0"/>
              <v:stroke on="f" weight="0.5pt"/>
              <v:imagedata o:title=""/>
              <o:lock v:ext="edit" aspectratio="f"/>
              <v:textbox inset="0mm,0mm,0mm,0mm" style="mso-fit-shape-to-text:t;">
                <w:txbxContent>
                  <w:p w14:paraId="5EFC90F6">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61</w:t>
                    </w:r>
                    <w:r>
                      <w:rPr>
                        <w:rFonts w:hint="default"/>
                        <w:sz w:val="21"/>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5151">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0DA892">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64</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C/Qcc+cBAADI&#10;AwAADgAAAAAAAAABACAAAAAfAQAAZHJzL2Uyb0RvYy54bWxQSwUGAAAAAAYABgBZAQAAeAUAAAAA&#10;">
              <v:fill on="f" focussize="0,0"/>
              <v:stroke on="f" weight="0.5pt"/>
              <v:imagedata o:title=""/>
              <o:lock v:ext="edit" aspectratio="f"/>
              <v:textbox inset="0mm,0mm,0mm,0mm" style="mso-fit-shape-to-text:t;">
                <w:txbxContent>
                  <w:p w14:paraId="710DA892">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64</w:t>
                    </w:r>
                    <w:r>
                      <w:rPr>
                        <w:rFonts w:hint="default"/>
                        <w:sz w:val="21"/>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558F">
    <w:pPr>
      <w:spacing w:beforeLines="0" w:afterLines="0" w:line="1" w:lineRule="exact"/>
      <w:rPr>
        <w:rFonts w:hint="default" w:ascii="Times New Roman" w:hAnsi="Times New Roman"/>
        <w:sz w:val="21"/>
        <w:szCs w:val="24"/>
      </w:rPr>
    </w:pPr>
    <w:r>
      <w:rPr>
        <w:rFonts w:hint="default"/>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5620A7">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73</w:t>
                          </w:r>
                          <w:r>
                            <w:rPr>
                              <w:rFonts w:hint="default"/>
                              <w:sz w:val="21"/>
                              <w:szCs w:val="24"/>
                            </w:rPr>
                            <w:fldChar w:fldCharType="end"/>
                          </w:r>
                        </w:p>
                      </w:txbxContent>
                    </wps:txbx>
                    <wps:bodyPr vert="horz" wrap="none" lIns="0" tIns="0" rIns="0" bIns="0" anchor="t" anchorCtr="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P71RmToAQAA&#10;yAMAAA4AAAAAAAAAAQAgAAAAHwEAAGRycy9lMm9Eb2MueG1sUEsFBgAAAAAGAAYAWQEAAHkFAAAA&#10;AA==&#10;">
              <v:fill on="f" focussize="0,0"/>
              <v:stroke on="f" weight="0.5pt"/>
              <v:imagedata o:title=""/>
              <o:lock v:ext="edit" aspectratio="f"/>
              <v:textbox inset="0mm,0mm,0mm,0mm" style="mso-fit-shape-to-text:t;">
                <w:txbxContent>
                  <w:p w14:paraId="3F5620A7">
                    <w:pPr>
                      <w:tabs>
                        <w:tab w:val="center" w:pos="4153"/>
                        <w:tab w:val="right" w:pos="8306"/>
                      </w:tabs>
                      <w:spacing w:beforeLines="0" w:afterLines="0"/>
                      <w:rPr>
                        <w:rFonts w:hint="default"/>
                        <w:sz w:val="21"/>
                        <w:szCs w:val="24"/>
                      </w:rPr>
                    </w:pPr>
                    <w:r>
                      <w:rPr>
                        <w:rFonts w:hint="default"/>
                        <w:sz w:val="21"/>
                        <w:szCs w:val="24"/>
                      </w:rPr>
                      <w:fldChar w:fldCharType="begin"/>
                    </w:r>
                    <w:r>
                      <w:rPr>
                        <w:rFonts w:hint="default"/>
                        <w:sz w:val="21"/>
                        <w:szCs w:val="24"/>
                      </w:rPr>
                      <w:instrText xml:space="preserve"> PAGE  \* MERGEFORMAT </w:instrText>
                    </w:r>
                    <w:r>
                      <w:rPr>
                        <w:rFonts w:hint="default"/>
                        <w:sz w:val="21"/>
                        <w:szCs w:val="24"/>
                      </w:rPr>
                      <w:fldChar w:fldCharType="separate"/>
                    </w:r>
                    <w:r>
                      <w:rPr>
                        <w:rFonts w:hint="default"/>
                        <w:sz w:val="21"/>
                        <w:szCs w:val="24"/>
                      </w:rPr>
                      <w:t>73</w:t>
                    </w:r>
                    <w:r>
                      <w:rPr>
                        <w:rFonts w:hint="default"/>
                        <w:sz w:val="21"/>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DB76">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402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402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7DDE">
    <w:pPr>
      <w:widowControl w:val="0"/>
      <w:tabs>
        <w:tab w:val="center" w:pos="4153"/>
        <w:tab w:val="right" w:pos="8306"/>
      </w:tabs>
      <w:snapToGrid w:val="0"/>
      <w:spacing w:before="120" w:after="12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70C78">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5270C78">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13ED">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24C0E">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F124C0E">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61C54">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A0E2B">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A6A0E2B">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3BCE">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E3BC3">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F08C0">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47F08C0">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DAF3">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136D0">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3E7136D0">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F801">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page">
                <wp:posOffset>3753485</wp:posOffset>
              </wp:positionH>
              <wp:positionV relativeFrom="page">
                <wp:posOffset>9886315</wp:posOffset>
              </wp:positionV>
              <wp:extent cx="332105" cy="10668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32105" cy="106680"/>
                      </a:xfrm>
                      <a:prstGeom prst="rect">
                        <a:avLst/>
                      </a:prstGeom>
                      <a:noFill/>
                      <a:ln>
                        <a:noFill/>
                      </a:ln>
                      <a:effectLst/>
                    </wps:spPr>
                    <wps:txbx>
                      <w:txbxContent>
                        <w:p w14:paraId="0B0B139B">
                          <w:pPr>
                            <w:widowControl w:val="0"/>
                            <w:jc w:val="left"/>
                            <w:rPr>
                              <w:rFonts w:ascii="Times New Roman" w:hAnsi="Times New Roman" w:eastAsia="Times New Roman" w:cs="Times New Roman"/>
                              <w:kern w:val="2"/>
                              <w:sz w:val="21"/>
                              <w:szCs w:val="24"/>
                              <w:lang w:val="en-US" w:eastAsia="zh-CN" w:bidi="ar-SA"/>
                            </w:rPr>
                          </w:pPr>
                          <w:r>
                            <w:rPr>
                              <w:rFonts w:ascii="Times New Roman" w:hAnsi="Times New Roman" w:eastAsia="Times New Roman" w:cs="Times New Roman"/>
                              <w:color w:val="000000"/>
                              <w:kern w:val="2"/>
                              <w:sz w:val="24"/>
                              <w:szCs w:val="24"/>
                              <w:lang w:val="en-US" w:eastAsia="zh-CN" w:bidi="ar-SA"/>
                            </w:rPr>
                            <w:t xml:space="preserve">. </w:t>
                          </w:r>
                          <w:r>
                            <w:rPr>
                              <w:rFonts w:ascii="Times New Roman" w:hAnsi="Times New Roman" w:eastAsia="Times New Roman" w:cs="Times New Roman"/>
                              <w:kern w:val="2"/>
                              <w:sz w:val="21"/>
                              <w:szCs w:val="24"/>
                              <w:lang w:val="en-US" w:eastAsia="zh-CN" w:bidi="ar-SA"/>
                            </w:rPr>
                            <w:fldChar w:fldCharType="begin"/>
                          </w:r>
                          <w:r>
                            <w:rPr>
                              <w:rFonts w:ascii="Times New Roman" w:hAnsi="Times New Roman" w:eastAsia="Times New Roman" w:cs="Times New Roman"/>
                              <w:kern w:val="2"/>
                              <w:sz w:val="21"/>
                              <w:szCs w:val="24"/>
                              <w:lang w:val="en-US" w:eastAsia="zh-CN" w:bidi="ar-SA"/>
                            </w:rPr>
                            <w:instrText xml:space="preserve"> PAGE \* MERGEFORMAT </w:instrText>
                          </w:r>
                          <w:r>
                            <w:rPr>
                              <w:rFonts w:ascii="Times New Roman" w:hAnsi="Times New Roman" w:eastAsia="Times New Roman" w:cs="Times New Roman"/>
                              <w:kern w:val="2"/>
                              <w:sz w:val="21"/>
                              <w:szCs w:val="24"/>
                              <w:lang w:val="en-US" w:eastAsia="zh-CN" w:bidi="ar-SA"/>
                            </w:rPr>
                            <w:fldChar w:fldCharType="separate"/>
                          </w:r>
                          <w:r>
                            <w:rPr>
                              <w:rFonts w:ascii="Times New Roman" w:hAnsi="Times New Roman" w:eastAsia="Times New Roman" w:cs="Times New Roman"/>
                              <w:color w:val="000000"/>
                              <w:kern w:val="2"/>
                              <w:sz w:val="24"/>
                              <w:szCs w:val="24"/>
                              <w:lang w:val="en-US" w:eastAsia="zh-CN" w:bidi="ar-SA"/>
                            </w:rPr>
                            <w:t>#</w:t>
                          </w:r>
                          <w:r>
                            <w:rPr>
                              <w:rFonts w:ascii="Times New Roman" w:hAnsi="Times New Roman" w:eastAsia="Times New Roman" w:cs="Times New Roman"/>
                              <w:color w:val="000000"/>
                              <w:kern w:val="2"/>
                              <w:sz w:val="24"/>
                              <w:szCs w:val="24"/>
                              <w:lang w:val="en-US" w:eastAsia="zh-CN" w:bidi="ar-SA"/>
                            </w:rPr>
                            <w:fldChar w:fldCharType="end"/>
                          </w:r>
                          <w:r>
                            <w:rPr>
                              <w:rFonts w:ascii="Times New Roman" w:hAnsi="Times New Roman" w:eastAsia="Times New Roman" w:cs="Times New Roman"/>
                              <w:color w:val="000000"/>
                              <w:kern w:val="2"/>
                              <w:sz w:val="24"/>
                              <w:szCs w:val="24"/>
                              <w:lang w:val="en-US" w:eastAsia="zh-CN" w:bidi="ar-SA"/>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295.55pt;margin-top:778.45pt;height:8.4pt;width:26.15pt;mso-position-horizontal-relative:page;mso-position-vertical-relative:page;mso-wrap-style:none;z-index:251661312;mso-width-relative:page;mso-height-relative:page;" filled="f" stroked="f" coordsize="21600,21600" o:gfxdata="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vfSCNkAAAANAQAADwAAAAAAAAABACAAAAAiAAAA&#10;ZHJzL2Rvd25yZXYueG1sUEsBAhQAFAAAAAgAh07iQPQXEoDNAQAAmwMAAA4AAAAAAAAAAQAgAAAA&#10;KAEAAGRycy9lMm9Eb2MueG1sUEsFBgAAAAAGAAYAWQEAAGcFAAAAAA==&#10;">
              <v:fill on="f" focussize="0,0"/>
              <v:stroke on="f"/>
              <v:imagedata o:title=""/>
              <o:lock v:ext="edit" aspectratio="f"/>
              <v:textbox inset="0mm,0mm,0mm,0mm" style="mso-fit-shape-to-text:t;">
                <w:txbxContent>
                  <w:p w14:paraId="0B0B139B">
                    <w:pPr>
                      <w:widowControl w:val="0"/>
                      <w:jc w:val="left"/>
                      <w:rPr>
                        <w:rFonts w:ascii="Times New Roman" w:hAnsi="Times New Roman" w:eastAsia="Times New Roman" w:cs="Times New Roman"/>
                        <w:kern w:val="2"/>
                        <w:sz w:val="21"/>
                        <w:szCs w:val="24"/>
                        <w:lang w:val="en-US" w:eastAsia="zh-CN" w:bidi="ar-SA"/>
                      </w:rPr>
                    </w:pPr>
                    <w:r>
                      <w:rPr>
                        <w:rFonts w:ascii="Times New Roman" w:hAnsi="Times New Roman" w:eastAsia="Times New Roman" w:cs="Times New Roman"/>
                        <w:color w:val="000000"/>
                        <w:kern w:val="2"/>
                        <w:sz w:val="24"/>
                        <w:szCs w:val="24"/>
                        <w:lang w:val="en-US" w:eastAsia="zh-CN" w:bidi="ar-SA"/>
                      </w:rPr>
                      <w:t xml:space="preserve">. </w:t>
                    </w:r>
                    <w:r>
                      <w:rPr>
                        <w:rFonts w:ascii="Times New Roman" w:hAnsi="Times New Roman" w:eastAsia="Times New Roman" w:cs="Times New Roman"/>
                        <w:kern w:val="2"/>
                        <w:sz w:val="21"/>
                        <w:szCs w:val="24"/>
                        <w:lang w:val="en-US" w:eastAsia="zh-CN" w:bidi="ar-SA"/>
                      </w:rPr>
                      <w:fldChar w:fldCharType="begin"/>
                    </w:r>
                    <w:r>
                      <w:rPr>
                        <w:rFonts w:ascii="Times New Roman" w:hAnsi="Times New Roman" w:eastAsia="Times New Roman" w:cs="Times New Roman"/>
                        <w:kern w:val="2"/>
                        <w:sz w:val="21"/>
                        <w:szCs w:val="24"/>
                        <w:lang w:val="en-US" w:eastAsia="zh-CN" w:bidi="ar-SA"/>
                      </w:rPr>
                      <w:instrText xml:space="preserve"> PAGE \* MERGEFORMAT </w:instrText>
                    </w:r>
                    <w:r>
                      <w:rPr>
                        <w:rFonts w:ascii="Times New Roman" w:hAnsi="Times New Roman" w:eastAsia="Times New Roman" w:cs="Times New Roman"/>
                        <w:kern w:val="2"/>
                        <w:sz w:val="21"/>
                        <w:szCs w:val="24"/>
                        <w:lang w:val="en-US" w:eastAsia="zh-CN" w:bidi="ar-SA"/>
                      </w:rPr>
                      <w:fldChar w:fldCharType="separate"/>
                    </w:r>
                    <w:r>
                      <w:rPr>
                        <w:rFonts w:ascii="Times New Roman" w:hAnsi="Times New Roman" w:eastAsia="Times New Roman" w:cs="Times New Roman"/>
                        <w:color w:val="000000"/>
                        <w:kern w:val="2"/>
                        <w:sz w:val="24"/>
                        <w:szCs w:val="24"/>
                        <w:lang w:val="en-US" w:eastAsia="zh-CN" w:bidi="ar-SA"/>
                      </w:rPr>
                      <w:t>#</w:t>
                    </w:r>
                    <w:r>
                      <w:rPr>
                        <w:rFonts w:ascii="Times New Roman" w:hAnsi="Times New Roman" w:eastAsia="Times New Roman" w:cs="Times New Roman"/>
                        <w:color w:val="000000"/>
                        <w:kern w:val="2"/>
                        <w:sz w:val="24"/>
                        <w:szCs w:val="24"/>
                        <w:lang w:val="en-US" w:eastAsia="zh-CN" w:bidi="ar-SA"/>
                      </w:rPr>
                      <w:fldChar w:fldCharType="end"/>
                    </w:r>
                    <w:r>
                      <w:rPr>
                        <w:rFonts w:ascii="Times New Roman" w:hAnsi="Times New Roman" w:eastAsia="Times New Roman" w:cs="Times New Roman"/>
                        <w:color w:val="000000"/>
                        <w:kern w:val="2"/>
                        <w:sz w:val="24"/>
                        <w:szCs w:val="24"/>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3D54">
    <w:pPr>
      <w:spacing w:line="1" w:lineRule="exact"/>
      <w:rPr>
        <w:rFonts w:ascii="Times New Roman" w:hAnsi="Times New Roman" w:eastAsia="宋体" w:cs="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8088C">
    <w:pPr>
      <w:spacing w:beforeLines="0" w:afterLines="0" w:line="1" w:lineRule="exact"/>
      <w:rPr>
        <w:rFonts w:hint="default" w:ascii="Times New Roman" w:hAnsi="Times New Roman"/>
        <w:sz w:val="21"/>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4CAA">
    <w:pPr>
      <w:spacing w:beforeLines="0" w:afterLines="0" w:line="1" w:lineRule="exact"/>
      <w:rPr>
        <w:rFonts w:hint="default" w:ascii="Times New Roman" w:hAnsi="Times New Roman"/>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9849">
    <w:pPr>
      <w:spacing w:line="1" w:lineRule="exact"/>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F2B1">
    <w:pPr>
      <w:spacing w:line="1" w:lineRule="exact"/>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579A">
    <w:pPr>
      <w:pStyle w:val="17"/>
      <w:spacing w:after="0" w:line="360" w:lineRule="aut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CA9F7">
    <w:pPr>
      <w:spacing w:line="1" w:lineRule="exact"/>
      <w:rPr>
        <w:rFonts w:ascii="Times New Roman" w:hAnsi="Times New Roman"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F143E">
    <w:pPr>
      <w:spacing w:line="1" w:lineRule="exact"/>
      <w:rPr>
        <w:rFonts w:ascii="Times New Roman" w:hAnsi="Times New Roman" w:eastAsia="宋体"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D3B6">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page">
                <wp:posOffset>1104900</wp:posOffset>
              </wp:positionH>
              <wp:positionV relativeFrom="page">
                <wp:posOffset>805815</wp:posOffset>
              </wp:positionV>
              <wp:extent cx="1456690" cy="109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456690" cy="109855"/>
                      </a:xfrm>
                      <a:prstGeom prst="rect">
                        <a:avLst/>
                      </a:prstGeom>
                      <a:noFill/>
                      <a:ln>
                        <a:noFill/>
                      </a:ln>
                      <a:effectLst/>
                    </wps:spPr>
                    <wps:txbx>
                      <w:txbxContent>
                        <w:p w14:paraId="16C1837A">
                          <w:pPr>
                            <w:widowControl w:val="0"/>
                            <w:jc w:val="left"/>
                            <w:rPr>
                              <w:rFonts w:ascii="Times New Roman" w:hAnsi="Times New Roman" w:eastAsia="Times New Roman" w:cs="Times New Roman"/>
                              <w:kern w:val="2"/>
                              <w:sz w:val="17"/>
                              <w:szCs w:val="17"/>
                              <w:lang w:val="en-US" w:eastAsia="zh-CN" w:bidi="ar-SA"/>
                            </w:rPr>
                          </w:pPr>
                          <w:r>
                            <w:rPr>
                              <w:rFonts w:ascii="宋体" w:hAnsi="宋体" w:eastAsia="宋体" w:cs="宋体"/>
                              <w:color w:val="000000"/>
                              <w:kern w:val="2"/>
                              <w:sz w:val="17"/>
                              <w:szCs w:val="17"/>
                              <w:lang w:val="en-US" w:eastAsia="zh-CN" w:bidi="ar-SA"/>
                            </w:rPr>
                            <w:t>非招标方式采购文件示范文本</w:t>
                          </w:r>
                        </w:p>
                      </w:txbxContent>
                    </wps:txbx>
                    <wps:bodyPr wrap="none" lIns="0" tIns="0" rIns="0" bIns="0">
                      <a:spAutoFit/>
                    </wps:bodyPr>
                  </wps:wsp>
                </a:graphicData>
              </a:graphic>
            </wp:anchor>
          </w:drawing>
        </mc:Choice>
        <mc:Fallback>
          <w:pict>
            <v:shape id="_x0000_s1026" o:spid="_x0000_s1026" o:spt="202" type="#_x0000_t202" style="position:absolute;left:0pt;margin-left:87pt;margin-top:63.45pt;height:8.65pt;width:114.7pt;mso-position-horizontal-relative:page;mso-position-vertical-relative:page;mso-wrap-style:none;z-index:251660288;mso-width-relative:page;mso-height-relative:page;" filled="f" stroked="f" coordsize="21600,21600" o:gfxdata="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Myrx1wAAAAsBAAAPAAAAAAAAAAEAIAAAACIAAABkcnMv&#10;ZG93bnJldi54bWxQSwECFAAUAAAACACHTuJApPhbyssBAACaAwAADgAAAAAAAAABACAAAAAmAQAA&#10;ZHJzL2Uyb0RvYy54bWxQSwUGAAAAAAYABgBZAQAAYwUAAAAA&#10;">
              <v:fill on="f" focussize="0,0"/>
              <v:stroke on="f"/>
              <v:imagedata o:title=""/>
              <o:lock v:ext="edit" aspectratio="f"/>
              <v:textbox inset="0mm,0mm,0mm,0mm" style="mso-fit-shape-to-text:t;">
                <w:txbxContent>
                  <w:p w14:paraId="16C1837A">
                    <w:pPr>
                      <w:widowControl w:val="0"/>
                      <w:jc w:val="left"/>
                      <w:rPr>
                        <w:rFonts w:ascii="Times New Roman" w:hAnsi="Times New Roman" w:eastAsia="Times New Roman" w:cs="Times New Roman"/>
                        <w:kern w:val="2"/>
                        <w:sz w:val="17"/>
                        <w:szCs w:val="17"/>
                        <w:lang w:val="en-US" w:eastAsia="zh-CN" w:bidi="ar-SA"/>
                      </w:rPr>
                    </w:pPr>
                    <w:r>
                      <w:rPr>
                        <w:rFonts w:ascii="宋体" w:hAnsi="宋体" w:eastAsia="宋体" w:cs="宋体"/>
                        <w:color w:val="000000"/>
                        <w:kern w:val="2"/>
                        <w:sz w:val="17"/>
                        <w:szCs w:val="17"/>
                        <w:lang w:val="en-US" w:eastAsia="zh-CN" w:bidi="ar-SA"/>
                      </w:rPr>
                      <w:t>非招标方式采购文件示范文本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D96C">
    <w:pPr>
      <w:spacing w:beforeLines="0" w:afterLines="0" w:line="1" w:lineRule="exact"/>
      <w:rPr>
        <w:rFonts w:hint="default" w:ascii="Times New Roman" w:hAnsi="Times New Roman"/>
        <w:sz w:val="21"/>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629A">
    <w:pPr>
      <w:spacing w:beforeLines="0" w:afterLines="0" w:line="1" w:lineRule="exact"/>
      <w:rPr>
        <w:rFonts w:hint="default" w:ascii="Times New Roman" w:hAnsi="Times New Roman"/>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A7CD"/>
    <w:multiLevelType w:val="singleLevel"/>
    <w:tmpl w:val="BFFAA7CD"/>
    <w:lvl w:ilvl="0" w:tentative="0">
      <w:start w:val="1"/>
      <w:numFmt w:val="decimal"/>
      <w:suff w:val="space"/>
      <w:lvlText w:val="%1."/>
      <w:lvlJc w:val="left"/>
    </w:lvl>
  </w:abstractNum>
  <w:abstractNum w:abstractNumId="1">
    <w:nsid w:val="2CD079C8"/>
    <w:multiLevelType w:val="singleLevel"/>
    <w:tmpl w:val="2CD079C8"/>
    <w:lvl w:ilvl="0" w:tentative="0">
      <w:start w:val="1"/>
      <w:numFmt w:val="decimal"/>
      <w:suff w:val="space"/>
      <w:lvlText w:val="%1."/>
      <w:lvlJc w:val="left"/>
    </w:lvl>
  </w:abstractNum>
  <w:abstractNum w:abstractNumId="2">
    <w:nsid w:val="354B3E69"/>
    <w:multiLevelType w:val="singleLevel"/>
    <w:tmpl w:val="354B3E69"/>
    <w:lvl w:ilvl="0" w:tentative="0">
      <w:start w:val="1"/>
      <w:numFmt w:val="decimal"/>
      <w:suff w:val="space"/>
      <w:lvlText w:val="%1."/>
      <w:lvlJc w:val="left"/>
    </w:lvl>
  </w:abstractNum>
  <w:abstractNum w:abstractNumId="3">
    <w:nsid w:val="586C6463"/>
    <w:multiLevelType w:val="singleLevel"/>
    <w:tmpl w:val="586C6463"/>
    <w:lvl w:ilvl="0" w:tentative="0">
      <w:start w:val="1"/>
      <w:numFmt w:val="chineseCounting"/>
      <w:suff w:val="nothing"/>
      <w:lvlText w:val="（%1）"/>
      <w:lvlJc w:val="left"/>
    </w:lvl>
  </w:abstractNum>
  <w:abstractNum w:abstractNumId="4">
    <w:nsid w:val="586C64A8"/>
    <w:multiLevelType w:val="singleLevel"/>
    <w:tmpl w:val="586C64A8"/>
    <w:lvl w:ilvl="0" w:tentative="0">
      <w:start w:val="1"/>
      <w:numFmt w:val="chineseCounting"/>
      <w:suff w:val="nothing"/>
      <w:lvlText w:val="（%1）"/>
      <w:lvlJc w:val="left"/>
    </w:lvl>
  </w:abstractNum>
  <w:abstractNum w:abstractNumId="5">
    <w:nsid w:val="5BC27177"/>
    <w:multiLevelType w:val="multilevel"/>
    <w:tmpl w:val="5BC27177"/>
    <w:lvl w:ilvl="0" w:tentative="0">
      <w:start w:val="6"/>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7F6F1A85"/>
    <w:multiLevelType w:val="singleLevel"/>
    <w:tmpl w:val="7F6F1A85"/>
    <w:lvl w:ilvl="0" w:tentative="0">
      <w:start w:val="1"/>
      <w:numFmt w:val="decimal"/>
      <w:suff w:val="space"/>
      <w:lvlText w:val="%1."/>
      <w:lvlJc w:val="left"/>
    </w:lvl>
  </w:abstractNum>
  <w:num w:numId="1">
    <w:abstractNumId w:val="5"/>
  </w:num>
  <w:num w:numId="2">
    <w:abstractNumId w:val="2"/>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jM4OWFmM2RjNzI3MWFjOGUzM2FmMzFiNGQ2Y2MifQ=="/>
    <w:docVar w:name="KSO_WPS_MARK_KEY" w:val="3c54268b-a08b-4ee3-9323-f8778113299a"/>
  </w:docVars>
  <w:rsids>
    <w:rsidRoot w:val="00172A27"/>
    <w:rsid w:val="02A372CB"/>
    <w:rsid w:val="03563520"/>
    <w:rsid w:val="037F2D24"/>
    <w:rsid w:val="04DA277E"/>
    <w:rsid w:val="04DD3477"/>
    <w:rsid w:val="066027D3"/>
    <w:rsid w:val="07575309"/>
    <w:rsid w:val="082A446E"/>
    <w:rsid w:val="086633B5"/>
    <w:rsid w:val="093B1756"/>
    <w:rsid w:val="0AB63695"/>
    <w:rsid w:val="0AD32FB7"/>
    <w:rsid w:val="0CA20D30"/>
    <w:rsid w:val="0CC44295"/>
    <w:rsid w:val="0E212E35"/>
    <w:rsid w:val="0F2732C9"/>
    <w:rsid w:val="0F945760"/>
    <w:rsid w:val="10E5667A"/>
    <w:rsid w:val="10E96042"/>
    <w:rsid w:val="1135363F"/>
    <w:rsid w:val="11594F9F"/>
    <w:rsid w:val="120D3474"/>
    <w:rsid w:val="1254371D"/>
    <w:rsid w:val="12BA7692"/>
    <w:rsid w:val="13DE0029"/>
    <w:rsid w:val="150D15BE"/>
    <w:rsid w:val="153D2F3F"/>
    <w:rsid w:val="180D407C"/>
    <w:rsid w:val="186F7FBD"/>
    <w:rsid w:val="18E359F0"/>
    <w:rsid w:val="190C0555"/>
    <w:rsid w:val="19732C07"/>
    <w:rsid w:val="1A8C231F"/>
    <w:rsid w:val="1BB67591"/>
    <w:rsid w:val="1BEF07BB"/>
    <w:rsid w:val="1BF471BC"/>
    <w:rsid w:val="1D0751EA"/>
    <w:rsid w:val="1D797110"/>
    <w:rsid w:val="1DB92912"/>
    <w:rsid w:val="220D200F"/>
    <w:rsid w:val="232E1B45"/>
    <w:rsid w:val="24062A15"/>
    <w:rsid w:val="24AB3643"/>
    <w:rsid w:val="2625428C"/>
    <w:rsid w:val="2723639D"/>
    <w:rsid w:val="279562A1"/>
    <w:rsid w:val="28FA1182"/>
    <w:rsid w:val="2916719E"/>
    <w:rsid w:val="2B7C4A5A"/>
    <w:rsid w:val="2B9334B8"/>
    <w:rsid w:val="2C5A3F87"/>
    <w:rsid w:val="2C9F504B"/>
    <w:rsid w:val="2E5E2B1D"/>
    <w:rsid w:val="2F85096C"/>
    <w:rsid w:val="2F963509"/>
    <w:rsid w:val="33E05305"/>
    <w:rsid w:val="35830DBD"/>
    <w:rsid w:val="3BA1107E"/>
    <w:rsid w:val="40D47464"/>
    <w:rsid w:val="4501789A"/>
    <w:rsid w:val="45181EA5"/>
    <w:rsid w:val="451D0C16"/>
    <w:rsid w:val="48C77E35"/>
    <w:rsid w:val="48E1714C"/>
    <w:rsid w:val="48F9086A"/>
    <w:rsid w:val="49035625"/>
    <w:rsid w:val="492E5E8F"/>
    <w:rsid w:val="497B5763"/>
    <w:rsid w:val="4BFD27CF"/>
    <w:rsid w:val="4DCF4AB8"/>
    <w:rsid w:val="50B27ED5"/>
    <w:rsid w:val="50C83473"/>
    <w:rsid w:val="514F6A6A"/>
    <w:rsid w:val="51677519"/>
    <w:rsid w:val="51700F46"/>
    <w:rsid w:val="517B500A"/>
    <w:rsid w:val="518E3BE9"/>
    <w:rsid w:val="53802B58"/>
    <w:rsid w:val="538C090D"/>
    <w:rsid w:val="54670234"/>
    <w:rsid w:val="55AB275E"/>
    <w:rsid w:val="56D66F61"/>
    <w:rsid w:val="56EA52A2"/>
    <w:rsid w:val="57A00D2F"/>
    <w:rsid w:val="58765F03"/>
    <w:rsid w:val="59441670"/>
    <w:rsid w:val="5C3633D5"/>
    <w:rsid w:val="5C6B3AC0"/>
    <w:rsid w:val="5DE41EEB"/>
    <w:rsid w:val="5E85772B"/>
    <w:rsid w:val="615419EF"/>
    <w:rsid w:val="61677DAC"/>
    <w:rsid w:val="61EF743F"/>
    <w:rsid w:val="62AE21DC"/>
    <w:rsid w:val="646E3ACF"/>
    <w:rsid w:val="67083632"/>
    <w:rsid w:val="6A2D579B"/>
    <w:rsid w:val="6AA63D00"/>
    <w:rsid w:val="6C87373C"/>
    <w:rsid w:val="6DCF02FA"/>
    <w:rsid w:val="6DEA5DF4"/>
    <w:rsid w:val="6F0B5A15"/>
    <w:rsid w:val="6F8C7FEF"/>
    <w:rsid w:val="708E235C"/>
    <w:rsid w:val="715266F3"/>
    <w:rsid w:val="717413E6"/>
    <w:rsid w:val="72A83463"/>
    <w:rsid w:val="73CB1331"/>
    <w:rsid w:val="74267540"/>
    <w:rsid w:val="74364139"/>
    <w:rsid w:val="749679A4"/>
    <w:rsid w:val="75D1791E"/>
    <w:rsid w:val="762D1373"/>
    <w:rsid w:val="7719699C"/>
    <w:rsid w:val="77713ED2"/>
    <w:rsid w:val="783F2264"/>
    <w:rsid w:val="78C50782"/>
    <w:rsid w:val="79D4106C"/>
    <w:rsid w:val="7A122BA4"/>
    <w:rsid w:val="7B024E64"/>
    <w:rsid w:val="7B0B652F"/>
    <w:rsid w:val="7E693BD5"/>
    <w:rsid w:val="7FB15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99" w:semiHidden="0" w:name="toc 3"/>
    <w:lsdException w:qFormat="1"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eastAsia" w:ascii="等线" w:hAnsi="等线" w:eastAsia="等线"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pacing w:before="260" w:beforeAutospacing="0" w:after="260" w:afterAutospacing="0" w:line="415" w:lineRule="auto"/>
      <w:jc w:val="both"/>
      <w:outlineLvl w:val="1"/>
    </w:pPr>
    <w:rPr>
      <w:rFonts w:hint="eastAsia" w:ascii="等线 Light" w:hAnsi="等线 Light" w:eastAsia="等线 Light" w:cs="Times New Roman"/>
      <w:b/>
      <w:bCs/>
      <w:kern w:val="2"/>
      <w:sz w:val="32"/>
      <w:szCs w:val="32"/>
      <w:lang w:val="en-US" w:eastAsia="zh-CN" w:bidi="ar"/>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qFormat/>
    <w:uiPriority w:val="99"/>
    <w:pPr>
      <w:keepNext/>
      <w:keepLines/>
      <w:spacing w:before="280" w:after="290" w:line="372" w:lineRule="auto"/>
      <w:outlineLvl w:val="4"/>
    </w:pPr>
    <w:rPr>
      <w:rFonts w:ascii="Calibri" w:hAnsi="Calibri"/>
      <w:b/>
      <w:bCs/>
      <w:sz w:val="28"/>
      <w:szCs w:val="28"/>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0"/>
    <w:pPr>
      <w:adjustRightInd w:val="0"/>
      <w:spacing w:line="312" w:lineRule="atLeast"/>
      <w:jc w:val="both"/>
      <w:textAlignment w:val="baseline"/>
    </w:pPr>
    <w:rPr>
      <w:rFonts w:hint="default" w:ascii="Times New Roman" w:hAnsi="Times New Roman" w:eastAsia="宋体" w:cs="Times New Roman"/>
      <w:color w:val="auto"/>
      <w:sz w:val="21"/>
      <w:szCs w:val="20"/>
      <w:lang w:eastAsia="zh-CN" w:bidi="ar-SA"/>
    </w:rPr>
  </w:style>
  <w:style w:type="paragraph" w:styleId="8">
    <w:name w:val="Body Text"/>
    <w:basedOn w:val="1"/>
    <w:qFormat/>
    <w:uiPriority w:val="0"/>
    <w:pPr>
      <w:spacing w:after="120"/>
    </w:pPr>
    <w:rPr>
      <w:rFonts w:ascii="Times New Roman" w:hAnsi="Times New Roman" w:eastAsia="宋体" w:cs="Times New Roman"/>
      <w:szCs w:val="24"/>
      <w:lang w:val="zh-CN"/>
    </w:rPr>
  </w:style>
  <w:style w:type="paragraph" w:styleId="9">
    <w:name w:val="toc 5"/>
    <w:basedOn w:val="1"/>
    <w:next w:val="1"/>
    <w:unhideWhenUsed/>
    <w:qFormat/>
    <w:uiPriority w:val="39"/>
    <w:pPr>
      <w:ind w:left="1680" w:leftChars="800"/>
    </w:pPr>
  </w:style>
  <w:style w:type="paragraph" w:styleId="10">
    <w:name w:val="toc 3"/>
    <w:basedOn w:val="1"/>
    <w:next w:val="1"/>
    <w:qFormat/>
    <w:uiPriority w:val="99"/>
    <w:pPr>
      <w:ind w:left="420"/>
      <w:jc w:val="left"/>
    </w:pPr>
    <w:rPr>
      <w:i/>
      <w:iCs/>
      <w:sz w:val="20"/>
    </w:rPr>
  </w:style>
  <w:style w:type="paragraph" w:styleId="11">
    <w:name w:val="Body Text Indent 2"/>
    <w:basedOn w:val="1"/>
    <w:unhideWhenUsed/>
    <w:qFormat/>
    <w:uiPriority w:val="0"/>
    <w:pPr>
      <w:spacing w:after="120" w:line="480" w:lineRule="auto"/>
      <w:ind w:left="420" w:leftChars="200"/>
    </w:p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4"/>
    <w:basedOn w:val="1"/>
    <w:next w:val="1"/>
    <w:qFormat/>
    <w:uiPriority w:val="0"/>
    <w:pPr>
      <w:ind w:left="1260" w:leftChars="600"/>
    </w:pPr>
  </w:style>
  <w:style w:type="paragraph" w:styleId="16">
    <w:name w:val="toc 2"/>
    <w:basedOn w:val="1"/>
    <w:next w:val="1"/>
    <w:qFormat/>
    <w:uiPriority w:val="99"/>
    <w:pPr>
      <w:ind w:left="420" w:leftChars="200"/>
    </w:pPr>
    <w:rPr>
      <w:rFonts w:ascii="Calibri" w:hAnsi="Calibri" w:cs="黑体"/>
      <w:szCs w:val="24"/>
    </w:rPr>
  </w:style>
  <w:style w:type="paragraph" w:styleId="17">
    <w:name w:val="Body Text 2"/>
    <w:basedOn w:val="1"/>
    <w:semiHidden/>
    <w:unhideWhenUsed/>
    <w:qFormat/>
    <w:uiPriority w:val="99"/>
    <w:pPr>
      <w:spacing w:after="120" w:line="480" w:lineRule="auto"/>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21">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缺省文本"/>
    <w:basedOn w:val="1"/>
    <w:qFormat/>
    <w:uiPriority w:val="0"/>
    <w:pPr>
      <w:widowControl/>
      <w:autoSpaceDE w:val="0"/>
      <w:autoSpaceDN w:val="0"/>
      <w:adjustRightInd w:val="0"/>
      <w:spacing w:line="360" w:lineRule="auto"/>
      <w:ind w:firstLine="480" w:firstLineChars="200"/>
      <w:jc w:val="left"/>
    </w:pPr>
    <w:rPr>
      <w:rFonts w:ascii="华文细黑" w:hAnsi="宋体" w:eastAsia="华文细黑" w:cs="Times New Roman"/>
      <w:kern w:val="0"/>
      <w:sz w:val="24"/>
      <w:szCs w:val="24"/>
    </w:rPr>
  </w:style>
  <w:style w:type="paragraph" w:customStyle="1" w:styleId="27">
    <w:name w:val="表格文字"/>
    <w:basedOn w:val="1"/>
    <w:qFormat/>
    <w:uiPriority w:val="0"/>
    <w:pPr>
      <w:widowControl/>
      <w:spacing w:line="360" w:lineRule="auto"/>
      <w:jc w:val="left"/>
    </w:pPr>
    <w:rPr>
      <w:rFonts w:ascii="宋体" w:hAnsi="宋体" w:eastAsia="宋体" w:cs="Times New Roman"/>
      <w:color w:val="000000"/>
      <w:kern w:val="0"/>
      <w:sz w:val="20"/>
      <w:szCs w:val="21"/>
    </w:rPr>
  </w:style>
  <w:style w:type="paragraph" w:customStyle="1" w:styleId="28">
    <w:name w:val="正文标题一"/>
    <w:basedOn w:val="1"/>
    <w:qFormat/>
    <w:uiPriority w:val="0"/>
    <w:pPr>
      <w:outlineLvl w:val="0"/>
    </w:pPr>
    <w:rPr>
      <w:rFonts w:ascii="Times New Roman" w:hAnsi="Times New Roman" w:eastAsia="黑体" w:cs="Times New Roman"/>
      <w:bCs/>
      <w:sz w:val="24"/>
      <w:szCs w:val="20"/>
    </w:rPr>
  </w:style>
  <w:style w:type="paragraph" w:styleId="29">
    <w:name w:val="List Paragraph"/>
    <w:basedOn w:val="1"/>
    <w:qFormat/>
    <w:uiPriority w:val="99"/>
    <w:pPr>
      <w:ind w:firstLine="420" w:firstLineChars="200"/>
    </w:pPr>
  </w:style>
  <w:style w:type="paragraph" w:customStyle="1" w:styleId="30">
    <w:name w:val="列出段落2"/>
    <w:basedOn w:val="1"/>
    <w:qFormat/>
    <w:uiPriority w:val="99"/>
    <w:pPr>
      <w:ind w:firstLine="420" w:firstLineChars="200"/>
    </w:pPr>
    <w:rPr>
      <w:rFonts w:ascii="Times New Roman" w:hAnsi="Times New Roman" w:eastAsia="宋体" w:cs="Times New Roman"/>
      <w:szCs w:val="20"/>
    </w:rPr>
  </w:style>
  <w:style w:type="paragraph" w:customStyle="1" w:styleId="31">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0"/>
    </w:rPr>
  </w:style>
  <w:style w:type="paragraph" w:customStyle="1" w:styleId="32">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16"/>
      <w:szCs w:val="16"/>
      <w:lang w:val="en-US" w:eastAsia="zh-CN" w:bidi="ar"/>
    </w:rPr>
  </w:style>
  <w:style w:type="paragraph" w:styleId="33">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34">
    <w:name w:val="正文_1"/>
    <w:basedOn w:val="3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其他"/>
    <w:basedOn w:val="1"/>
    <w:unhideWhenUsed/>
    <w:qFormat/>
    <w:uiPriority w:val="0"/>
    <w:pPr>
      <w:spacing w:line="384" w:lineRule="auto"/>
      <w:ind w:firstLine="400"/>
    </w:pPr>
    <w:rPr>
      <w:rFonts w:hint="eastAsia" w:ascii="宋体" w:hAnsi="宋体" w:eastAsia="宋体" w:cs="宋体"/>
      <w:sz w:val="22"/>
      <w:szCs w:val="22"/>
    </w:rPr>
  </w:style>
  <w:style w:type="paragraph" w:customStyle="1" w:styleId="37">
    <w:name w:val="Normal"/>
    <w:qFormat/>
    <w:uiPriority w:val="0"/>
    <w:rPr>
      <w:rFonts w:ascii="Times New Roman" w:hAnsi="Times New Roman" w:eastAsia="Times New Roman" w:cs="Times New Roman"/>
      <w:sz w:val="24"/>
      <w:szCs w:val="24"/>
      <w:lang w:bidi="ar-SA"/>
    </w:rPr>
  </w:style>
  <w:style w:type="paragraph" w:customStyle="1" w:styleId="38">
    <w:name w:val="_Style 6"/>
    <w:basedOn w:val="3"/>
    <w:next w:val="1"/>
    <w:qFormat/>
    <w:uiPriority w:val="0"/>
    <w:pPr>
      <w:outlineLvl w:val="9"/>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4584</Words>
  <Characters>5097</Characters>
  <Lines>1</Lines>
  <Paragraphs>1</Paragraphs>
  <TotalTime>12</TotalTime>
  <ScaleCrop>false</ScaleCrop>
  <LinksUpToDate>false</LinksUpToDate>
  <CharactersWithSpaces>6076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2024-07-30T09:25:00Z</dcterms:created>
  <dc:creator>Steve</dc:creator>
  <cp:lastModifiedBy>n</cp:lastModifiedBy>
  <cp:lastPrinted>2025-12-29T01:12:00Z</cp:lastPrinted>
  <dcterms:modified xsi:type="dcterms:W3CDTF">2026-01-04T03:09:47Z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0285C11B60994A6F912D6EC833F8A121_13</vt:lpwstr>
  </property>
  <property fmtid="{D5CDD505-2E9C-101B-9397-08002B2CF9AE}" pid="4" name="KSOTemplateDocerSaveRecord">
    <vt:lpwstr>eyJoZGlkIjoiYjViYzRkYTM3NThiYjJkMjI0MTc5MDk0NGQzMjFhYTEiLCJ1c2VySWQiOiIyNjY2MDI5OTEifQ==</vt:lpwstr>
  </property>
</Properties>
</file>